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EF4AF" w14:textId="7C32C46E" w:rsidR="00162E22" w:rsidRDefault="004231B0">
      <w:pPr>
        <w:pStyle w:val="BodyText"/>
        <w:spacing w:before="182"/>
        <w:ind w:right="814"/>
        <w:jc w:val="right"/>
      </w:pPr>
      <w:r>
        <w:t>June</w:t>
      </w:r>
      <w:r>
        <w:rPr>
          <w:spacing w:val="-6"/>
        </w:rPr>
        <w:t xml:space="preserve"> </w:t>
      </w:r>
      <w:r>
        <w:t>Assessment</w:t>
      </w:r>
      <w:r>
        <w:rPr>
          <w:spacing w:val="-4"/>
        </w:rPr>
        <w:t xml:space="preserve"> </w:t>
      </w:r>
      <w:r>
        <w:t>Period</w:t>
      </w:r>
      <w:r>
        <w:rPr>
          <w:spacing w:val="-2"/>
        </w:rPr>
        <w:t xml:space="preserve"> </w:t>
      </w:r>
      <w:r>
        <w:t>2022-3</w:t>
      </w:r>
    </w:p>
    <w:p w14:paraId="263DCA39" w14:textId="77777777" w:rsidR="00162E22" w:rsidRDefault="004231B0">
      <w:pPr>
        <w:pStyle w:val="BodyText"/>
        <w:spacing w:before="181"/>
        <w:ind w:right="815"/>
        <w:jc w:val="right"/>
      </w:pPr>
      <w:r>
        <w:t>Version</w:t>
      </w:r>
      <w:r>
        <w:rPr>
          <w:spacing w:val="-5"/>
        </w:rPr>
        <w:t xml:space="preserve"> </w:t>
      </w:r>
      <w:r>
        <w:t>3</w:t>
      </w:r>
    </w:p>
    <w:p w14:paraId="2B83AEB8" w14:textId="77777777" w:rsidR="00162E22" w:rsidRDefault="00162E22">
      <w:pPr>
        <w:pStyle w:val="BodyText"/>
        <w:rPr>
          <w:sz w:val="20"/>
        </w:rPr>
      </w:pPr>
    </w:p>
    <w:p w14:paraId="75D2A3A7" w14:textId="77777777" w:rsidR="00162E22" w:rsidRDefault="004231B0">
      <w:pPr>
        <w:pStyle w:val="Heading1"/>
        <w:spacing w:before="228"/>
        <w:ind w:right="3029"/>
      </w:pPr>
      <w:r>
        <w:t>PERSON-CENTRED MEDICINE: FROM BENCH TO BEDSIDE</w:t>
      </w:r>
      <w:r>
        <w:rPr>
          <w:spacing w:val="-64"/>
        </w:rPr>
        <w:t xml:space="preserve"> </w:t>
      </w:r>
      <w:r>
        <w:t>EXAM</w:t>
      </w:r>
      <w:r>
        <w:rPr>
          <w:spacing w:val="-2"/>
        </w:rPr>
        <w:t xml:space="preserve"> </w:t>
      </w:r>
      <w:r>
        <w:t>3</w:t>
      </w:r>
    </w:p>
    <w:p w14:paraId="2CDD4391" w14:textId="77777777" w:rsidR="00162E22" w:rsidRDefault="00162E22">
      <w:pPr>
        <w:pStyle w:val="BodyText"/>
        <w:rPr>
          <w:rFonts w:ascii="Arial"/>
          <w:b/>
        </w:rPr>
      </w:pPr>
    </w:p>
    <w:p w14:paraId="3F75DBEE" w14:textId="77777777" w:rsidR="00162E22" w:rsidRDefault="004231B0">
      <w:pPr>
        <w:ind w:left="680"/>
        <w:rPr>
          <w:rFonts w:ascii="Arial"/>
          <w:b/>
          <w:sz w:val="24"/>
        </w:rPr>
      </w:pPr>
      <w:r>
        <w:rPr>
          <w:rFonts w:ascii="Arial"/>
          <w:b/>
          <w:sz w:val="24"/>
        </w:rPr>
        <w:t>PHA-6020Y</w:t>
      </w:r>
    </w:p>
    <w:p w14:paraId="27831387" w14:textId="77777777" w:rsidR="00162E22" w:rsidRDefault="00162E22">
      <w:pPr>
        <w:pStyle w:val="BodyText"/>
        <w:rPr>
          <w:rFonts w:ascii="Arial"/>
          <w:b/>
        </w:rPr>
      </w:pPr>
    </w:p>
    <w:p w14:paraId="6A90E241" w14:textId="77777777" w:rsidR="00162E22" w:rsidRDefault="004231B0">
      <w:pPr>
        <w:pStyle w:val="Heading1"/>
      </w:pPr>
      <w:r>
        <w:t>Time</w:t>
      </w:r>
      <w:r>
        <w:rPr>
          <w:spacing w:val="-1"/>
        </w:rPr>
        <w:t xml:space="preserve"> </w:t>
      </w:r>
      <w:r>
        <w:t>allowed: 3</w:t>
      </w:r>
      <w:r>
        <w:rPr>
          <w:spacing w:val="-1"/>
        </w:rPr>
        <w:t xml:space="preserve"> </w:t>
      </w:r>
      <w:proofErr w:type="gramStart"/>
      <w:r>
        <w:t>hours</w:t>
      </w:r>
      <w:proofErr w:type="gramEnd"/>
    </w:p>
    <w:p w14:paraId="5344CB01" w14:textId="77777777" w:rsidR="00162E22" w:rsidRDefault="00162E22">
      <w:pPr>
        <w:pStyle w:val="BodyText"/>
        <w:rPr>
          <w:rFonts w:ascii="Arial"/>
          <w:b/>
          <w:sz w:val="26"/>
        </w:rPr>
      </w:pPr>
    </w:p>
    <w:p w14:paraId="112CB4B7" w14:textId="77777777" w:rsidR="00162E22" w:rsidRDefault="00162E22">
      <w:pPr>
        <w:pStyle w:val="BodyText"/>
        <w:rPr>
          <w:rFonts w:ascii="Arial"/>
          <w:b/>
          <w:sz w:val="22"/>
        </w:rPr>
      </w:pPr>
    </w:p>
    <w:p w14:paraId="7B1D91AA" w14:textId="77777777" w:rsidR="00162E22" w:rsidRDefault="004231B0">
      <w:pPr>
        <w:ind w:left="680"/>
        <w:jc w:val="both"/>
        <w:rPr>
          <w:sz w:val="24"/>
        </w:rPr>
      </w:pPr>
      <w:r>
        <w:rPr>
          <w:sz w:val="24"/>
        </w:rPr>
        <w:t>There</w:t>
      </w:r>
      <w:r>
        <w:rPr>
          <w:spacing w:val="-1"/>
          <w:sz w:val="24"/>
        </w:rPr>
        <w:t xml:space="preserve"> </w:t>
      </w:r>
      <w:r>
        <w:rPr>
          <w:sz w:val="24"/>
        </w:rPr>
        <w:t>are</w:t>
      </w:r>
      <w:r>
        <w:rPr>
          <w:spacing w:val="-5"/>
          <w:sz w:val="24"/>
        </w:rPr>
        <w:t xml:space="preserve"> </w:t>
      </w:r>
      <w:r>
        <w:rPr>
          <w:rFonts w:ascii="Arial"/>
          <w:b/>
          <w:sz w:val="24"/>
        </w:rPr>
        <w:t xml:space="preserve">THREE </w:t>
      </w:r>
      <w:r>
        <w:rPr>
          <w:sz w:val="24"/>
        </w:rPr>
        <w:t>questions.</w:t>
      </w:r>
    </w:p>
    <w:p w14:paraId="386A2803" w14:textId="77777777" w:rsidR="00162E22" w:rsidRDefault="00162E22">
      <w:pPr>
        <w:pStyle w:val="BodyText"/>
        <w:spacing w:before="1"/>
      </w:pPr>
    </w:p>
    <w:p w14:paraId="5B8DBB4D" w14:textId="77777777" w:rsidR="00162E22" w:rsidRDefault="004231B0">
      <w:pPr>
        <w:pStyle w:val="BodyText"/>
        <w:ind w:left="680" w:right="816"/>
        <w:jc w:val="both"/>
      </w:pPr>
      <w:r>
        <w:t>You</w:t>
      </w:r>
      <w:r>
        <w:rPr>
          <w:spacing w:val="-13"/>
        </w:rPr>
        <w:t xml:space="preserve"> </w:t>
      </w:r>
      <w:r>
        <w:t>should</w:t>
      </w:r>
      <w:r>
        <w:rPr>
          <w:spacing w:val="-16"/>
        </w:rPr>
        <w:t xml:space="preserve"> </w:t>
      </w:r>
      <w:r>
        <w:t>attempt</w:t>
      </w:r>
      <w:r>
        <w:rPr>
          <w:spacing w:val="-13"/>
        </w:rPr>
        <w:t xml:space="preserve"> </w:t>
      </w:r>
      <w:r>
        <w:t>to</w:t>
      </w:r>
      <w:r>
        <w:rPr>
          <w:spacing w:val="-16"/>
        </w:rPr>
        <w:t xml:space="preserve"> </w:t>
      </w:r>
      <w:r>
        <w:t>answer</w:t>
      </w:r>
      <w:r>
        <w:rPr>
          <w:spacing w:val="-11"/>
        </w:rPr>
        <w:t xml:space="preserve"> </w:t>
      </w:r>
      <w:r>
        <w:rPr>
          <w:rFonts w:ascii="Arial"/>
          <w:b/>
        </w:rPr>
        <w:t>ALL</w:t>
      </w:r>
      <w:r>
        <w:rPr>
          <w:rFonts w:ascii="Arial"/>
          <w:b/>
          <w:spacing w:val="-14"/>
        </w:rPr>
        <w:t xml:space="preserve"> </w:t>
      </w:r>
      <w:r>
        <w:rPr>
          <w:rFonts w:ascii="Arial"/>
          <w:b/>
        </w:rPr>
        <w:t>THREE</w:t>
      </w:r>
      <w:r>
        <w:rPr>
          <w:rFonts w:ascii="Arial"/>
          <w:b/>
          <w:spacing w:val="-15"/>
        </w:rPr>
        <w:t xml:space="preserve"> </w:t>
      </w:r>
      <w:r>
        <w:t>questions</w:t>
      </w:r>
      <w:r>
        <w:rPr>
          <w:spacing w:val="-14"/>
        </w:rPr>
        <w:t xml:space="preserve"> </w:t>
      </w:r>
      <w:r>
        <w:t>and</w:t>
      </w:r>
      <w:r>
        <w:rPr>
          <w:spacing w:val="-12"/>
        </w:rPr>
        <w:t xml:space="preserve"> </w:t>
      </w:r>
      <w:r>
        <w:rPr>
          <w:rFonts w:ascii="Arial"/>
          <w:b/>
        </w:rPr>
        <w:t>ALL</w:t>
      </w:r>
      <w:r>
        <w:rPr>
          <w:rFonts w:ascii="Arial"/>
          <w:b/>
          <w:spacing w:val="-13"/>
        </w:rPr>
        <w:t xml:space="preserve"> </w:t>
      </w:r>
      <w:r>
        <w:t>parts</w:t>
      </w:r>
      <w:r>
        <w:rPr>
          <w:spacing w:val="-14"/>
        </w:rPr>
        <w:t xml:space="preserve"> </w:t>
      </w:r>
      <w:r>
        <w:t>of</w:t>
      </w:r>
      <w:r>
        <w:rPr>
          <w:spacing w:val="-13"/>
        </w:rPr>
        <w:t xml:space="preserve"> </w:t>
      </w:r>
      <w:r>
        <w:t>each</w:t>
      </w:r>
      <w:r>
        <w:rPr>
          <w:spacing w:val="-13"/>
        </w:rPr>
        <w:t xml:space="preserve"> </w:t>
      </w:r>
      <w:r>
        <w:t>question.</w:t>
      </w:r>
      <w:r>
        <w:rPr>
          <w:spacing w:val="-65"/>
        </w:rPr>
        <w:t xml:space="preserve"> </w:t>
      </w:r>
      <w:r>
        <w:t>Each</w:t>
      </w:r>
      <w:r>
        <w:rPr>
          <w:spacing w:val="-3"/>
        </w:rPr>
        <w:t xml:space="preserve"> </w:t>
      </w:r>
      <w:r>
        <w:t>question</w:t>
      </w:r>
      <w:r>
        <w:rPr>
          <w:spacing w:val="-2"/>
        </w:rPr>
        <w:t xml:space="preserve"> </w:t>
      </w:r>
      <w:r>
        <w:t>has</w:t>
      </w:r>
      <w:r>
        <w:rPr>
          <w:spacing w:val="-2"/>
        </w:rPr>
        <w:t xml:space="preserve"> </w:t>
      </w:r>
      <w:r>
        <w:t>the</w:t>
      </w:r>
      <w:r>
        <w:rPr>
          <w:spacing w:val="-4"/>
        </w:rPr>
        <w:t xml:space="preserve"> </w:t>
      </w:r>
      <w:r>
        <w:t>same</w:t>
      </w:r>
      <w:r>
        <w:rPr>
          <w:spacing w:val="-2"/>
        </w:rPr>
        <w:t xml:space="preserve"> </w:t>
      </w:r>
      <w:r>
        <w:t>value.</w:t>
      </w:r>
    </w:p>
    <w:p w14:paraId="67576C5C" w14:textId="77777777" w:rsidR="00162E22" w:rsidRDefault="00162E22">
      <w:pPr>
        <w:pStyle w:val="BodyText"/>
        <w:spacing w:before="10"/>
        <w:rPr>
          <w:sz w:val="20"/>
        </w:rPr>
      </w:pPr>
    </w:p>
    <w:p w14:paraId="1FE4FB23" w14:textId="77777777" w:rsidR="00162E22" w:rsidRDefault="004231B0">
      <w:pPr>
        <w:pStyle w:val="BodyText"/>
        <w:ind w:left="680" w:right="816"/>
        <w:jc w:val="both"/>
      </w:pPr>
      <w:r>
        <w:t xml:space="preserve">Use a </w:t>
      </w:r>
      <w:r>
        <w:rPr>
          <w:rFonts w:ascii="Arial"/>
          <w:b/>
        </w:rPr>
        <w:t xml:space="preserve">SEPARATE </w:t>
      </w:r>
      <w:r>
        <w:t xml:space="preserve">answer book for </w:t>
      </w:r>
      <w:r>
        <w:rPr>
          <w:rFonts w:ascii="Arial"/>
          <w:b/>
        </w:rPr>
        <w:t xml:space="preserve">EACH </w:t>
      </w:r>
      <w:r>
        <w:t>question. Percentages in square brackets</w:t>
      </w:r>
      <w:r>
        <w:rPr>
          <w:spacing w:val="-64"/>
        </w:rPr>
        <w:t xml:space="preserve"> </w:t>
      </w:r>
      <w:proofErr w:type="gramStart"/>
      <w:r>
        <w:t>[</w:t>
      </w:r>
      <w:r>
        <w:rPr>
          <w:spacing w:val="-1"/>
        </w:rPr>
        <w:t xml:space="preserve"> </w:t>
      </w:r>
      <w:r>
        <w:t>]</w:t>
      </w:r>
      <w:proofErr w:type="gramEnd"/>
      <w:r>
        <w:t xml:space="preserve"> indicate</w:t>
      </w:r>
      <w:r>
        <w:rPr>
          <w:spacing w:val="-1"/>
        </w:rPr>
        <w:t xml:space="preserve"> </w:t>
      </w:r>
      <w:r>
        <w:t>the</w:t>
      </w:r>
      <w:r>
        <w:rPr>
          <w:spacing w:val="-3"/>
        </w:rPr>
        <w:t xml:space="preserve"> </w:t>
      </w:r>
      <w:r>
        <w:t>marks available for each</w:t>
      </w:r>
      <w:r>
        <w:rPr>
          <w:spacing w:val="-1"/>
        </w:rPr>
        <w:t xml:space="preserve"> </w:t>
      </w:r>
      <w:r>
        <w:t>part of the</w:t>
      </w:r>
      <w:r>
        <w:rPr>
          <w:spacing w:val="-3"/>
        </w:rPr>
        <w:t xml:space="preserve"> </w:t>
      </w:r>
      <w:r>
        <w:t>question.</w:t>
      </w:r>
    </w:p>
    <w:p w14:paraId="2E832EE7" w14:textId="77777777" w:rsidR="00162E22" w:rsidRDefault="00162E22">
      <w:pPr>
        <w:pStyle w:val="BodyText"/>
        <w:rPr>
          <w:sz w:val="26"/>
        </w:rPr>
      </w:pPr>
    </w:p>
    <w:p w14:paraId="79AB2ECE" w14:textId="77777777" w:rsidR="00162E22" w:rsidRDefault="004231B0">
      <w:pPr>
        <w:pStyle w:val="BodyText"/>
        <w:spacing w:before="205"/>
        <w:ind w:left="680"/>
        <w:jc w:val="both"/>
      </w:pPr>
      <w:r>
        <w:t>The</w:t>
      </w:r>
      <w:r>
        <w:rPr>
          <w:spacing w:val="-1"/>
        </w:rPr>
        <w:t xml:space="preserve"> </w:t>
      </w:r>
      <w:r>
        <w:t>paper</w:t>
      </w:r>
      <w:r>
        <w:rPr>
          <w:spacing w:val="-1"/>
        </w:rPr>
        <w:t xml:space="preserve"> </w:t>
      </w:r>
      <w:r>
        <w:t>consists</w:t>
      </w:r>
      <w:r>
        <w:rPr>
          <w:spacing w:val="-3"/>
        </w:rPr>
        <w:t xml:space="preserve"> </w:t>
      </w:r>
      <w:r>
        <w:t>of</w:t>
      </w:r>
      <w:r>
        <w:rPr>
          <w:spacing w:val="-2"/>
        </w:rPr>
        <w:t xml:space="preserve"> </w:t>
      </w:r>
      <w:r>
        <w:t>20</w:t>
      </w:r>
      <w:r>
        <w:rPr>
          <w:spacing w:val="1"/>
        </w:rPr>
        <w:t xml:space="preserve"> </w:t>
      </w:r>
      <w:r>
        <w:t>pages</w:t>
      </w:r>
      <w:r>
        <w:rPr>
          <w:spacing w:val="-4"/>
        </w:rPr>
        <w:t xml:space="preserve"> </w:t>
      </w:r>
      <w:r>
        <w:t>in total.</w:t>
      </w:r>
    </w:p>
    <w:p w14:paraId="372F7B57" w14:textId="77777777" w:rsidR="00162E22" w:rsidRDefault="00162E22">
      <w:pPr>
        <w:pStyle w:val="BodyText"/>
        <w:rPr>
          <w:sz w:val="26"/>
        </w:rPr>
      </w:pPr>
    </w:p>
    <w:p w14:paraId="339B7EAA" w14:textId="77777777" w:rsidR="00162E22" w:rsidRDefault="00162E22">
      <w:pPr>
        <w:pStyle w:val="BodyText"/>
        <w:rPr>
          <w:sz w:val="22"/>
        </w:rPr>
      </w:pPr>
    </w:p>
    <w:p w14:paraId="6F57133A" w14:textId="77777777" w:rsidR="00162E22" w:rsidRDefault="004231B0">
      <w:pPr>
        <w:pStyle w:val="BodyText"/>
        <w:ind w:left="680" w:right="822"/>
        <w:jc w:val="both"/>
      </w:pPr>
      <w:r>
        <w:t>Each</w:t>
      </w:r>
      <w:r>
        <w:rPr>
          <w:spacing w:val="-11"/>
        </w:rPr>
        <w:t xml:space="preserve"> </w:t>
      </w:r>
      <w:r>
        <w:t>question</w:t>
      </w:r>
      <w:r>
        <w:rPr>
          <w:spacing w:val="-11"/>
        </w:rPr>
        <w:t xml:space="preserve"> </w:t>
      </w:r>
      <w:r>
        <w:t>consists</w:t>
      </w:r>
      <w:r>
        <w:rPr>
          <w:spacing w:val="-12"/>
        </w:rPr>
        <w:t xml:space="preserve"> </w:t>
      </w:r>
      <w:r>
        <w:t>of</w:t>
      </w:r>
      <w:r>
        <w:rPr>
          <w:spacing w:val="-11"/>
        </w:rPr>
        <w:t xml:space="preserve"> </w:t>
      </w:r>
      <w:r>
        <w:t>a</w:t>
      </w:r>
      <w:r>
        <w:rPr>
          <w:spacing w:val="-10"/>
        </w:rPr>
        <w:t xml:space="preserve"> </w:t>
      </w:r>
      <w:r>
        <w:t>patient</w:t>
      </w:r>
      <w:r>
        <w:rPr>
          <w:spacing w:val="-9"/>
        </w:rPr>
        <w:t xml:space="preserve"> </w:t>
      </w:r>
      <w:r>
        <w:t>scenario.</w:t>
      </w:r>
      <w:r>
        <w:rPr>
          <w:spacing w:val="-13"/>
        </w:rPr>
        <w:t xml:space="preserve"> </w:t>
      </w:r>
      <w:r>
        <w:t>For</w:t>
      </w:r>
      <w:r>
        <w:rPr>
          <w:spacing w:val="-10"/>
        </w:rPr>
        <w:t xml:space="preserve"> </w:t>
      </w:r>
      <w:r>
        <w:t>each</w:t>
      </w:r>
      <w:r>
        <w:rPr>
          <w:spacing w:val="-7"/>
        </w:rPr>
        <w:t xml:space="preserve"> </w:t>
      </w:r>
      <w:r>
        <w:t>scenario</w:t>
      </w:r>
      <w:r>
        <w:rPr>
          <w:spacing w:val="-8"/>
        </w:rPr>
        <w:t xml:space="preserve"> </w:t>
      </w:r>
      <w:r>
        <w:t>you</w:t>
      </w:r>
      <w:r>
        <w:rPr>
          <w:spacing w:val="-11"/>
        </w:rPr>
        <w:t xml:space="preserve"> </w:t>
      </w:r>
      <w:r>
        <w:t>should</w:t>
      </w:r>
      <w:r>
        <w:rPr>
          <w:spacing w:val="-11"/>
        </w:rPr>
        <w:t xml:space="preserve"> </w:t>
      </w:r>
      <w:r>
        <w:t>review</w:t>
      </w:r>
      <w:r>
        <w:rPr>
          <w:spacing w:val="-10"/>
        </w:rPr>
        <w:t xml:space="preserve"> </w:t>
      </w:r>
      <w:r>
        <w:t>the</w:t>
      </w:r>
      <w:r>
        <w:rPr>
          <w:spacing w:val="-64"/>
        </w:rPr>
        <w:t xml:space="preserve"> </w:t>
      </w:r>
      <w:r>
        <w:t>information</w:t>
      </w:r>
      <w:r>
        <w:rPr>
          <w:spacing w:val="-6"/>
        </w:rPr>
        <w:t xml:space="preserve"> </w:t>
      </w:r>
      <w:r>
        <w:t>provided</w:t>
      </w:r>
      <w:r>
        <w:rPr>
          <w:spacing w:val="-4"/>
        </w:rPr>
        <w:t xml:space="preserve"> </w:t>
      </w:r>
      <w:r>
        <w:t>before</w:t>
      </w:r>
      <w:r>
        <w:rPr>
          <w:spacing w:val="-5"/>
        </w:rPr>
        <w:t xml:space="preserve"> </w:t>
      </w:r>
      <w:r>
        <w:t>attempting</w:t>
      </w:r>
      <w:r>
        <w:rPr>
          <w:spacing w:val="-6"/>
        </w:rPr>
        <w:t xml:space="preserve"> </w:t>
      </w:r>
      <w:r>
        <w:t>the</w:t>
      </w:r>
      <w:r>
        <w:rPr>
          <w:spacing w:val="-6"/>
        </w:rPr>
        <w:t xml:space="preserve"> </w:t>
      </w:r>
      <w:r>
        <w:t>questions. </w:t>
      </w:r>
    </w:p>
    <w:p w14:paraId="7A897F3E" w14:textId="77777777" w:rsidR="00162E22" w:rsidRDefault="00162E22">
      <w:pPr>
        <w:pStyle w:val="BodyText"/>
        <w:rPr>
          <w:sz w:val="26"/>
        </w:rPr>
      </w:pPr>
    </w:p>
    <w:p w14:paraId="07E37260" w14:textId="77777777" w:rsidR="00162E22" w:rsidRDefault="004231B0">
      <w:pPr>
        <w:pStyle w:val="Heading1"/>
        <w:spacing w:before="220"/>
      </w:pPr>
      <w:r>
        <w:t>Additional</w:t>
      </w:r>
      <w:r>
        <w:rPr>
          <w:spacing w:val="-2"/>
        </w:rPr>
        <w:t xml:space="preserve"> </w:t>
      </w:r>
      <w:r>
        <w:t>Materials</w:t>
      </w:r>
    </w:p>
    <w:p w14:paraId="3BA7824D" w14:textId="77777777" w:rsidR="00162E22" w:rsidRDefault="004231B0">
      <w:pPr>
        <w:pStyle w:val="BodyText"/>
        <w:ind w:left="680" w:right="816"/>
        <w:jc w:val="both"/>
      </w:pPr>
      <w:r>
        <w:t xml:space="preserve">Students are permitted to access </w:t>
      </w:r>
      <w:r>
        <w:rPr>
          <w:rFonts w:ascii="Arial"/>
          <w:b/>
        </w:rPr>
        <w:t xml:space="preserve">any </w:t>
      </w:r>
      <w:r>
        <w:t>online resources via the provided computer</w:t>
      </w:r>
      <w:r>
        <w:rPr>
          <w:spacing w:val="1"/>
        </w:rPr>
        <w:t xml:space="preserve"> </w:t>
      </w:r>
      <w:r>
        <w:rPr>
          <w:rFonts w:ascii="Arial"/>
          <w:b/>
        </w:rPr>
        <w:t xml:space="preserve">except </w:t>
      </w:r>
      <w:r>
        <w:t>for those that could facilitate communication (including OneDrive and other</w:t>
      </w:r>
      <w:r>
        <w:rPr>
          <w:spacing w:val="1"/>
        </w:rPr>
        <w:t xml:space="preserve"> </w:t>
      </w:r>
      <w:r>
        <w:t>cloud-based</w:t>
      </w:r>
      <w:r>
        <w:rPr>
          <w:spacing w:val="1"/>
        </w:rPr>
        <w:t xml:space="preserve"> </w:t>
      </w:r>
      <w:r>
        <w:t>storage/file sharing platforms).</w:t>
      </w:r>
    </w:p>
    <w:p w14:paraId="243E8B02" w14:textId="77777777" w:rsidR="00162E22" w:rsidRDefault="00162E22">
      <w:pPr>
        <w:pStyle w:val="BodyText"/>
      </w:pPr>
    </w:p>
    <w:p w14:paraId="0E6786B3" w14:textId="77777777" w:rsidR="00162E22" w:rsidRDefault="004231B0">
      <w:pPr>
        <w:pStyle w:val="BodyText"/>
        <w:ind w:left="680"/>
        <w:jc w:val="both"/>
      </w:pPr>
      <w:r>
        <w:t>Recommended</w:t>
      </w:r>
      <w:r>
        <w:rPr>
          <w:spacing w:val="-1"/>
        </w:rPr>
        <w:t xml:space="preserve"> </w:t>
      </w:r>
      <w:r>
        <w:t>electronic</w:t>
      </w:r>
      <w:r>
        <w:rPr>
          <w:spacing w:val="-1"/>
        </w:rPr>
        <w:t xml:space="preserve"> </w:t>
      </w:r>
      <w:r>
        <w:t>resources</w:t>
      </w:r>
      <w:r>
        <w:rPr>
          <w:spacing w:val="-3"/>
        </w:rPr>
        <w:t xml:space="preserve"> </w:t>
      </w:r>
      <w:r>
        <w:t>to</w:t>
      </w:r>
      <w:r>
        <w:rPr>
          <w:spacing w:val="-2"/>
        </w:rPr>
        <w:t xml:space="preserve"> </w:t>
      </w:r>
      <w:r>
        <w:t>use</w:t>
      </w:r>
      <w:r>
        <w:rPr>
          <w:spacing w:val="-3"/>
        </w:rPr>
        <w:t xml:space="preserve"> </w:t>
      </w:r>
      <w:r>
        <w:t>are:</w:t>
      </w:r>
    </w:p>
    <w:p w14:paraId="34A732A2" w14:textId="77777777" w:rsidR="00162E22" w:rsidRDefault="00162E22">
      <w:pPr>
        <w:pStyle w:val="BodyText"/>
        <w:spacing w:before="7"/>
        <w:rPr>
          <w:sz w:val="20"/>
        </w:rPr>
      </w:pPr>
    </w:p>
    <w:p w14:paraId="0D4E2DC6" w14:textId="77777777" w:rsidR="00162E22" w:rsidRDefault="004231B0">
      <w:pPr>
        <w:pStyle w:val="ListParagraph"/>
        <w:numPr>
          <w:ilvl w:val="0"/>
          <w:numId w:val="6"/>
        </w:numPr>
        <w:tabs>
          <w:tab w:val="left" w:pos="1400"/>
          <w:tab w:val="left" w:pos="1401"/>
        </w:tabs>
        <w:spacing w:before="1"/>
        <w:ind w:hanging="361"/>
        <w:rPr>
          <w:rFonts w:ascii="Symbol" w:hAnsi="Symbol"/>
          <w:sz w:val="18"/>
        </w:rPr>
      </w:pPr>
      <w:r>
        <w:rPr>
          <w:sz w:val="24"/>
        </w:rPr>
        <w:t>BNF</w:t>
      </w:r>
      <w:r>
        <w:rPr>
          <w:spacing w:val="-1"/>
          <w:sz w:val="24"/>
        </w:rPr>
        <w:t xml:space="preserve"> </w:t>
      </w:r>
      <w:r>
        <w:rPr>
          <w:sz w:val="24"/>
        </w:rPr>
        <w:t>(</w:t>
      </w:r>
      <w:hyperlink r:id="rId7">
        <w:r>
          <w:rPr>
            <w:color w:val="0462C1"/>
            <w:w w:val="99"/>
            <w:sz w:val="24"/>
            <w:u w:val="single" w:color="0462C1"/>
          </w:rPr>
          <w:t>h</w:t>
        </w:r>
        <w:r>
          <w:rPr>
            <w:color w:val="0462C1"/>
            <w:sz w:val="24"/>
            <w:u w:val="single" w:color="0462C1"/>
          </w:rPr>
          <w:t>tt</w:t>
        </w:r>
        <w:r>
          <w:rPr>
            <w:color w:val="0462C1"/>
            <w:w w:val="99"/>
            <w:sz w:val="24"/>
            <w:u w:val="single" w:color="0462C1"/>
          </w:rPr>
          <w:t>p</w:t>
        </w:r>
        <w:r>
          <w:rPr>
            <w:color w:val="0462C1"/>
            <w:sz w:val="24"/>
            <w:u w:val="single" w:color="0462C1"/>
          </w:rPr>
          <w:t>s</w:t>
        </w:r>
        <w:r>
          <w:rPr>
            <w:color w:val="0462C1"/>
            <w:spacing w:val="-2"/>
            <w:sz w:val="24"/>
            <w:u w:val="single" w:color="0462C1"/>
          </w:rPr>
          <w:t>:</w:t>
        </w:r>
        <w:r>
          <w:rPr>
            <w:color w:val="0462C1"/>
            <w:sz w:val="24"/>
            <w:u w:val="single" w:color="0462C1"/>
          </w:rPr>
          <w:t>//</w:t>
        </w:r>
        <w:r>
          <w:rPr>
            <w:color w:val="0462C1"/>
            <w:w w:val="99"/>
            <w:sz w:val="24"/>
            <w:u w:val="single" w:color="0462C1"/>
          </w:rPr>
          <w:t>b</w:t>
        </w:r>
        <w:r>
          <w:rPr>
            <w:color w:val="0462C1"/>
            <w:spacing w:val="-2"/>
            <w:w w:val="99"/>
            <w:sz w:val="24"/>
            <w:u w:val="single" w:color="0462C1"/>
          </w:rPr>
          <w:t>n</w:t>
        </w:r>
        <w:r>
          <w:rPr>
            <w:color w:val="0462C1"/>
            <w:sz w:val="24"/>
            <w:u w:val="single" w:color="0462C1"/>
          </w:rPr>
          <w:t>f.</w:t>
        </w:r>
        <w:r>
          <w:rPr>
            <w:color w:val="0462C1"/>
            <w:w w:val="99"/>
            <w:sz w:val="24"/>
            <w:u w:val="single" w:color="0462C1"/>
          </w:rPr>
          <w:t>nic</w:t>
        </w:r>
        <w:r>
          <w:rPr>
            <w:color w:val="0462C1"/>
            <w:spacing w:val="-2"/>
            <w:w w:val="99"/>
            <w:sz w:val="24"/>
            <w:u w:val="single" w:color="0462C1"/>
          </w:rPr>
          <w:t>e</w:t>
        </w:r>
        <w:r>
          <w:rPr>
            <w:color w:val="0462C1"/>
            <w:sz w:val="24"/>
            <w:u w:val="single" w:color="0462C1"/>
          </w:rPr>
          <w:t>.</w:t>
        </w:r>
        <w:r>
          <w:rPr>
            <w:color w:val="0462C1"/>
            <w:spacing w:val="-1"/>
            <w:sz w:val="24"/>
            <w:u w:val="single" w:color="0462C1"/>
          </w:rPr>
          <w:t>o</w:t>
        </w:r>
        <w:r>
          <w:rPr>
            <w:color w:val="0462C1"/>
            <w:w w:val="99"/>
            <w:sz w:val="24"/>
            <w:u w:val="single" w:color="0462C1"/>
          </w:rPr>
          <w:t>rg.</w:t>
        </w:r>
        <w:r>
          <w:rPr>
            <w:color w:val="0462C1"/>
            <w:spacing w:val="1"/>
            <w:w w:val="99"/>
            <w:sz w:val="24"/>
            <w:u w:val="single" w:color="0462C1"/>
          </w:rPr>
          <w:t>u</w:t>
        </w:r>
        <w:r>
          <w:rPr>
            <w:color w:val="0462C1"/>
            <w:sz w:val="24"/>
            <w:u w:val="single" w:color="0462C1"/>
          </w:rPr>
          <w:t>k</w:t>
        </w:r>
        <w:r>
          <w:rPr>
            <w:color w:val="0462C1"/>
            <w:spacing w:val="3"/>
            <w:sz w:val="24"/>
            <w:u w:val="single" w:color="0462C1"/>
          </w:rPr>
          <w:t>/</w:t>
        </w:r>
      </w:hyperlink>
      <w:r>
        <w:rPr>
          <w:w w:val="31"/>
          <w:sz w:val="24"/>
        </w:rPr>
        <w:t>)  </w:t>
      </w:r>
    </w:p>
    <w:p w14:paraId="0B3EABE5" w14:textId="77777777" w:rsidR="00162E22" w:rsidRDefault="004231B0">
      <w:pPr>
        <w:pStyle w:val="ListParagraph"/>
        <w:numPr>
          <w:ilvl w:val="0"/>
          <w:numId w:val="6"/>
        </w:numPr>
        <w:tabs>
          <w:tab w:val="left" w:pos="1400"/>
          <w:tab w:val="left" w:pos="1401"/>
        </w:tabs>
        <w:ind w:hanging="361"/>
        <w:rPr>
          <w:rFonts w:ascii="Symbol" w:hAnsi="Symbol"/>
          <w:sz w:val="18"/>
        </w:rPr>
      </w:pPr>
      <w:r>
        <w:rPr>
          <w:sz w:val="24"/>
        </w:rPr>
        <w:t>Elect</w:t>
      </w:r>
      <w:r>
        <w:rPr>
          <w:w w:val="99"/>
          <w:sz w:val="24"/>
        </w:rPr>
        <w:t>ronic</w:t>
      </w:r>
      <w:r>
        <w:rPr>
          <w:sz w:val="24"/>
        </w:rPr>
        <w:t xml:space="preserve"> </w:t>
      </w:r>
      <w:r>
        <w:rPr>
          <w:spacing w:val="-1"/>
          <w:sz w:val="24"/>
        </w:rPr>
        <w:t>M</w:t>
      </w:r>
      <w:r>
        <w:rPr>
          <w:spacing w:val="-2"/>
          <w:w w:val="99"/>
          <w:sz w:val="24"/>
        </w:rPr>
        <w:t>e</w:t>
      </w:r>
      <w:r>
        <w:rPr>
          <w:w w:val="99"/>
          <w:sz w:val="24"/>
        </w:rPr>
        <w:t>dic</w:t>
      </w:r>
      <w:r>
        <w:rPr>
          <w:spacing w:val="-1"/>
          <w:w w:val="99"/>
          <w:sz w:val="24"/>
        </w:rPr>
        <w:t>i</w:t>
      </w:r>
      <w:r>
        <w:rPr>
          <w:w w:val="99"/>
          <w:sz w:val="24"/>
        </w:rPr>
        <w:t>ne</w:t>
      </w:r>
      <w:r>
        <w:rPr>
          <w:sz w:val="24"/>
        </w:rPr>
        <w:t>s</w:t>
      </w:r>
      <w:r>
        <w:rPr>
          <w:spacing w:val="1"/>
          <w:sz w:val="24"/>
        </w:rPr>
        <w:t xml:space="preserve"> </w:t>
      </w:r>
      <w:r>
        <w:rPr>
          <w:spacing w:val="-3"/>
          <w:w w:val="99"/>
          <w:sz w:val="24"/>
        </w:rPr>
        <w:t>C</w:t>
      </w:r>
      <w:r>
        <w:rPr>
          <w:w w:val="99"/>
          <w:sz w:val="24"/>
        </w:rPr>
        <w:t>o</w:t>
      </w:r>
      <w:r>
        <w:rPr>
          <w:spacing w:val="1"/>
          <w:w w:val="99"/>
          <w:sz w:val="24"/>
        </w:rPr>
        <w:t>m</w:t>
      </w:r>
      <w:r>
        <w:rPr>
          <w:spacing w:val="-2"/>
          <w:w w:val="99"/>
          <w:sz w:val="24"/>
        </w:rPr>
        <w:t>p</w:t>
      </w:r>
      <w:r>
        <w:rPr>
          <w:w w:val="99"/>
          <w:sz w:val="24"/>
        </w:rPr>
        <w:t>e</w:t>
      </w:r>
      <w:r>
        <w:rPr>
          <w:spacing w:val="-2"/>
          <w:w w:val="99"/>
          <w:sz w:val="24"/>
        </w:rPr>
        <w:t>n</w:t>
      </w:r>
      <w:r>
        <w:rPr>
          <w:w w:val="99"/>
          <w:sz w:val="24"/>
        </w:rPr>
        <w:t>dium</w:t>
      </w:r>
      <w:r>
        <w:rPr>
          <w:sz w:val="24"/>
        </w:rPr>
        <w:t xml:space="preserve"> (</w:t>
      </w:r>
      <w:hyperlink r:id="rId8">
        <w:r>
          <w:rPr>
            <w:color w:val="0462C1"/>
            <w:w w:val="99"/>
            <w:sz w:val="24"/>
            <w:u w:val="single" w:color="0462C1"/>
          </w:rPr>
          <w:t>w</w:t>
        </w:r>
        <w:r>
          <w:rPr>
            <w:color w:val="0462C1"/>
            <w:spacing w:val="-1"/>
            <w:w w:val="99"/>
            <w:sz w:val="24"/>
            <w:u w:val="single" w:color="0462C1"/>
          </w:rPr>
          <w:t>w</w:t>
        </w:r>
        <w:r>
          <w:rPr>
            <w:color w:val="0462C1"/>
            <w:sz w:val="24"/>
            <w:u w:val="single" w:color="0462C1"/>
          </w:rPr>
          <w:t>w.</w:t>
        </w:r>
        <w:r>
          <w:rPr>
            <w:color w:val="0462C1"/>
            <w:spacing w:val="1"/>
            <w:sz w:val="24"/>
            <w:u w:val="single" w:color="0462C1"/>
          </w:rPr>
          <w:t>m</w:t>
        </w:r>
        <w:r>
          <w:rPr>
            <w:color w:val="0462C1"/>
            <w:w w:val="99"/>
            <w:sz w:val="24"/>
            <w:u w:val="single" w:color="0462C1"/>
          </w:rPr>
          <w:t>e</w:t>
        </w:r>
        <w:r>
          <w:rPr>
            <w:color w:val="0462C1"/>
            <w:spacing w:val="-2"/>
            <w:w w:val="99"/>
            <w:sz w:val="24"/>
            <w:u w:val="single" w:color="0462C1"/>
          </w:rPr>
          <w:t>d</w:t>
        </w:r>
        <w:r>
          <w:rPr>
            <w:color w:val="0462C1"/>
            <w:w w:val="99"/>
            <w:sz w:val="24"/>
            <w:u w:val="single" w:color="0462C1"/>
          </w:rPr>
          <w:t>ic</w:t>
        </w:r>
        <w:r>
          <w:rPr>
            <w:color w:val="0462C1"/>
            <w:spacing w:val="-1"/>
            <w:w w:val="99"/>
            <w:sz w:val="24"/>
            <w:u w:val="single" w:color="0462C1"/>
          </w:rPr>
          <w:t>i</w:t>
        </w:r>
        <w:r>
          <w:rPr>
            <w:color w:val="0462C1"/>
            <w:w w:val="99"/>
            <w:sz w:val="24"/>
            <w:u w:val="single" w:color="0462C1"/>
          </w:rPr>
          <w:t>ne</w:t>
        </w:r>
        <w:r>
          <w:rPr>
            <w:color w:val="0462C1"/>
            <w:sz w:val="24"/>
            <w:u w:val="single" w:color="0462C1"/>
          </w:rPr>
          <w:t>s.</w:t>
        </w:r>
        <w:r>
          <w:rPr>
            <w:color w:val="0462C1"/>
            <w:spacing w:val="1"/>
            <w:sz w:val="24"/>
            <w:u w:val="single" w:color="0462C1"/>
          </w:rPr>
          <w:t>o</w:t>
        </w:r>
        <w:r>
          <w:rPr>
            <w:color w:val="0462C1"/>
            <w:sz w:val="24"/>
            <w:u w:val="single" w:color="0462C1"/>
          </w:rPr>
          <w:t>rg</w:t>
        </w:r>
        <w:r>
          <w:rPr>
            <w:color w:val="0462C1"/>
            <w:spacing w:val="-2"/>
            <w:sz w:val="24"/>
            <w:u w:val="single" w:color="0462C1"/>
          </w:rPr>
          <w:t>.</w:t>
        </w:r>
        <w:r>
          <w:rPr>
            <w:color w:val="0462C1"/>
            <w:w w:val="99"/>
            <w:sz w:val="24"/>
            <w:u w:val="single" w:color="0462C1"/>
          </w:rPr>
          <w:t>u</w:t>
        </w:r>
        <w:r>
          <w:rPr>
            <w:color w:val="0462C1"/>
            <w:spacing w:val="1"/>
            <w:sz w:val="24"/>
            <w:u w:val="single" w:color="0462C1"/>
          </w:rPr>
          <w:t>k</w:t>
        </w:r>
      </w:hyperlink>
      <w:r>
        <w:rPr>
          <w:w w:val="31"/>
          <w:sz w:val="24"/>
        </w:rPr>
        <w:t>)  </w:t>
      </w:r>
    </w:p>
    <w:p w14:paraId="7E55350C" w14:textId="77777777" w:rsidR="00162E22" w:rsidRDefault="004231B0">
      <w:pPr>
        <w:pStyle w:val="ListParagraph"/>
        <w:numPr>
          <w:ilvl w:val="0"/>
          <w:numId w:val="6"/>
        </w:numPr>
        <w:tabs>
          <w:tab w:val="left" w:pos="1400"/>
          <w:tab w:val="left" w:pos="1401"/>
        </w:tabs>
        <w:ind w:hanging="361"/>
        <w:rPr>
          <w:rFonts w:ascii="Symbol" w:hAnsi="Symbol"/>
          <w:sz w:val="18"/>
        </w:rPr>
      </w:pPr>
      <w:r>
        <w:rPr>
          <w:spacing w:val="-1"/>
          <w:sz w:val="24"/>
        </w:rPr>
        <w:t>M</w:t>
      </w:r>
      <w:r>
        <w:rPr>
          <w:w w:val="99"/>
          <w:sz w:val="24"/>
        </w:rPr>
        <w:t>edic</w:t>
      </w:r>
      <w:r>
        <w:rPr>
          <w:spacing w:val="-1"/>
          <w:w w:val="99"/>
          <w:sz w:val="24"/>
        </w:rPr>
        <w:t>i</w:t>
      </w:r>
      <w:r>
        <w:rPr>
          <w:w w:val="99"/>
          <w:sz w:val="24"/>
        </w:rPr>
        <w:t>ne</w:t>
      </w:r>
      <w:r>
        <w:rPr>
          <w:sz w:val="24"/>
        </w:rPr>
        <w:t xml:space="preserve">s </w:t>
      </w:r>
      <w:r>
        <w:rPr>
          <w:w w:val="99"/>
          <w:sz w:val="24"/>
        </w:rPr>
        <w:t>C</w:t>
      </w:r>
      <w:r>
        <w:rPr>
          <w:spacing w:val="-2"/>
          <w:w w:val="99"/>
          <w:sz w:val="24"/>
        </w:rPr>
        <w:t>o</w:t>
      </w:r>
      <w:r>
        <w:rPr>
          <w:spacing w:val="1"/>
          <w:w w:val="99"/>
          <w:sz w:val="24"/>
        </w:rPr>
        <w:t>m</w:t>
      </w:r>
      <w:r>
        <w:rPr>
          <w:w w:val="99"/>
          <w:sz w:val="24"/>
        </w:rPr>
        <w:t>pl</w:t>
      </w:r>
      <w:r>
        <w:rPr>
          <w:spacing w:val="-2"/>
          <w:w w:val="99"/>
          <w:sz w:val="24"/>
        </w:rPr>
        <w:t>e</w:t>
      </w:r>
      <w:r>
        <w:rPr>
          <w:sz w:val="24"/>
        </w:rPr>
        <w:t>te</w:t>
      </w:r>
      <w:r>
        <w:rPr>
          <w:spacing w:val="1"/>
          <w:sz w:val="24"/>
        </w:rPr>
        <w:t xml:space="preserve"> </w:t>
      </w:r>
      <w:r>
        <w:rPr>
          <w:spacing w:val="-1"/>
          <w:sz w:val="24"/>
        </w:rPr>
        <w:t>(</w:t>
      </w:r>
      <w:hyperlink r:id="rId9">
        <w:r>
          <w:rPr>
            <w:color w:val="0462C1"/>
            <w:w w:val="99"/>
            <w:sz w:val="24"/>
            <w:u w:val="single" w:color="0462C1"/>
          </w:rPr>
          <w:t>w</w:t>
        </w:r>
        <w:r>
          <w:rPr>
            <w:color w:val="0462C1"/>
            <w:spacing w:val="-1"/>
            <w:w w:val="99"/>
            <w:sz w:val="24"/>
            <w:u w:val="single" w:color="0462C1"/>
          </w:rPr>
          <w:t>w</w:t>
        </w:r>
        <w:r>
          <w:rPr>
            <w:color w:val="0462C1"/>
            <w:sz w:val="24"/>
            <w:u w:val="single" w:color="0462C1"/>
          </w:rPr>
          <w:t>w.</w:t>
        </w:r>
        <w:r>
          <w:rPr>
            <w:color w:val="0462C1"/>
            <w:spacing w:val="1"/>
            <w:sz w:val="24"/>
            <w:u w:val="single" w:color="0462C1"/>
          </w:rPr>
          <w:t>m</w:t>
        </w:r>
        <w:r>
          <w:rPr>
            <w:color w:val="0462C1"/>
            <w:w w:val="99"/>
            <w:sz w:val="24"/>
            <w:u w:val="single" w:color="0462C1"/>
          </w:rPr>
          <w:t>edic</w:t>
        </w:r>
        <w:r>
          <w:rPr>
            <w:color w:val="0462C1"/>
            <w:spacing w:val="-1"/>
            <w:w w:val="99"/>
            <w:sz w:val="24"/>
            <w:u w:val="single" w:color="0462C1"/>
          </w:rPr>
          <w:t>i</w:t>
        </w:r>
        <w:r>
          <w:rPr>
            <w:color w:val="0462C1"/>
            <w:w w:val="99"/>
            <w:sz w:val="24"/>
            <w:u w:val="single" w:color="0462C1"/>
          </w:rPr>
          <w:t>ne</w:t>
        </w:r>
        <w:r>
          <w:rPr>
            <w:color w:val="0462C1"/>
            <w:sz w:val="24"/>
            <w:u w:val="single" w:color="0462C1"/>
          </w:rPr>
          <w:t>s</w:t>
        </w:r>
        <w:r>
          <w:rPr>
            <w:color w:val="0462C1"/>
            <w:spacing w:val="-3"/>
            <w:sz w:val="24"/>
            <w:u w:val="single" w:color="0462C1"/>
          </w:rPr>
          <w:t>c</w:t>
        </w:r>
        <w:r>
          <w:rPr>
            <w:color w:val="0462C1"/>
            <w:w w:val="99"/>
            <w:sz w:val="24"/>
            <w:u w:val="single" w:color="0462C1"/>
          </w:rPr>
          <w:t>o</w:t>
        </w:r>
        <w:r>
          <w:rPr>
            <w:color w:val="0462C1"/>
            <w:spacing w:val="-1"/>
            <w:w w:val="99"/>
            <w:sz w:val="24"/>
            <w:u w:val="single" w:color="0462C1"/>
          </w:rPr>
          <w:t>m</w:t>
        </w:r>
        <w:r>
          <w:rPr>
            <w:color w:val="0462C1"/>
            <w:w w:val="99"/>
            <w:sz w:val="24"/>
            <w:u w:val="single" w:color="0462C1"/>
          </w:rPr>
          <w:t>pl</w:t>
        </w:r>
        <w:r>
          <w:rPr>
            <w:color w:val="0462C1"/>
            <w:spacing w:val="-2"/>
            <w:w w:val="99"/>
            <w:sz w:val="24"/>
            <w:u w:val="single" w:color="0462C1"/>
          </w:rPr>
          <w:t>e</w:t>
        </w:r>
        <w:r>
          <w:rPr>
            <w:color w:val="0462C1"/>
            <w:sz w:val="24"/>
            <w:u w:val="single" w:color="0462C1"/>
          </w:rPr>
          <w:t>t</w:t>
        </w:r>
        <w:r>
          <w:rPr>
            <w:color w:val="0462C1"/>
            <w:spacing w:val="1"/>
            <w:sz w:val="24"/>
            <w:u w:val="single" w:color="0462C1"/>
          </w:rPr>
          <w:t>e</w:t>
        </w:r>
        <w:r>
          <w:rPr>
            <w:color w:val="0462C1"/>
            <w:sz w:val="24"/>
            <w:u w:val="single" w:color="0462C1"/>
          </w:rPr>
          <w:t>.c</w:t>
        </w:r>
        <w:r>
          <w:rPr>
            <w:color w:val="0462C1"/>
            <w:spacing w:val="-1"/>
            <w:sz w:val="24"/>
            <w:u w:val="single" w:color="0462C1"/>
          </w:rPr>
          <w:t>o</w:t>
        </w:r>
        <w:r>
          <w:rPr>
            <w:color w:val="0462C1"/>
            <w:spacing w:val="4"/>
            <w:sz w:val="24"/>
            <w:u w:val="single" w:color="0462C1"/>
          </w:rPr>
          <w:t>m</w:t>
        </w:r>
      </w:hyperlink>
      <w:r>
        <w:rPr>
          <w:w w:val="31"/>
          <w:sz w:val="24"/>
        </w:rPr>
        <w:t>)  </w:t>
      </w:r>
    </w:p>
    <w:p w14:paraId="25E10ACB" w14:textId="77777777" w:rsidR="00162E22" w:rsidRDefault="004231B0">
      <w:pPr>
        <w:pStyle w:val="ListParagraph"/>
        <w:numPr>
          <w:ilvl w:val="0"/>
          <w:numId w:val="6"/>
        </w:numPr>
        <w:tabs>
          <w:tab w:val="left" w:pos="1400"/>
          <w:tab w:val="left" w:pos="1401"/>
        </w:tabs>
        <w:ind w:hanging="361"/>
        <w:rPr>
          <w:rFonts w:ascii="Symbol" w:hAnsi="Symbol"/>
          <w:sz w:val="18"/>
        </w:rPr>
      </w:pPr>
      <w:r>
        <w:rPr>
          <w:sz w:val="24"/>
        </w:rPr>
        <w:t>Nat</w:t>
      </w:r>
      <w:r>
        <w:rPr>
          <w:w w:val="99"/>
          <w:sz w:val="24"/>
        </w:rPr>
        <w:t>io</w:t>
      </w:r>
      <w:r>
        <w:rPr>
          <w:spacing w:val="1"/>
          <w:w w:val="99"/>
          <w:sz w:val="24"/>
        </w:rPr>
        <w:t>n</w:t>
      </w:r>
      <w:r>
        <w:rPr>
          <w:w w:val="99"/>
          <w:sz w:val="24"/>
        </w:rPr>
        <w:t>al</w:t>
      </w:r>
      <w:r>
        <w:rPr>
          <w:spacing w:val="-3"/>
          <w:sz w:val="24"/>
        </w:rPr>
        <w:t xml:space="preserve"> </w:t>
      </w:r>
      <w:r>
        <w:rPr>
          <w:sz w:val="24"/>
        </w:rPr>
        <w:t>I</w:t>
      </w:r>
      <w:r>
        <w:rPr>
          <w:spacing w:val="1"/>
          <w:sz w:val="24"/>
        </w:rPr>
        <w:t>n</w:t>
      </w:r>
      <w:r>
        <w:rPr>
          <w:sz w:val="24"/>
        </w:rPr>
        <w:t>stit</w:t>
      </w:r>
      <w:r>
        <w:rPr>
          <w:spacing w:val="-1"/>
          <w:sz w:val="24"/>
        </w:rPr>
        <w:t>u</w:t>
      </w:r>
      <w:r>
        <w:rPr>
          <w:sz w:val="24"/>
        </w:rPr>
        <w:t>te</w:t>
      </w:r>
      <w:r>
        <w:rPr>
          <w:spacing w:val="1"/>
          <w:sz w:val="24"/>
        </w:rPr>
        <w:t xml:space="preserve"> </w:t>
      </w:r>
      <w:r>
        <w:rPr>
          <w:spacing w:val="-2"/>
          <w:sz w:val="24"/>
        </w:rPr>
        <w:t>f</w:t>
      </w:r>
      <w:r>
        <w:rPr>
          <w:w w:val="99"/>
          <w:sz w:val="24"/>
        </w:rPr>
        <w:t xml:space="preserve">or </w:t>
      </w:r>
      <w:r>
        <w:rPr>
          <w:spacing w:val="-4"/>
          <w:w w:val="99"/>
          <w:sz w:val="24"/>
        </w:rPr>
        <w:t>H</w:t>
      </w:r>
      <w:r>
        <w:rPr>
          <w:w w:val="99"/>
          <w:sz w:val="24"/>
        </w:rPr>
        <w:t>ealth</w:t>
      </w:r>
      <w:r>
        <w:rPr>
          <w:spacing w:val="-2"/>
          <w:sz w:val="24"/>
        </w:rPr>
        <w:t xml:space="preserve"> </w:t>
      </w:r>
      <w:r>
        <w:rPr>
          <w:w w:val="99"/>
          <w:sz w:val="24"/>
        </w:rPr>
        <w:t>and</w:t>
      </w:r>
      <w:r>
        <w:rPr>
          <w:spacing w:val="-2"/>
          <w:sz w:val="24"/>
        </w:rPr>
        <w:t xml:space="preserve"> </w:t>
      </w:r>
      <w:r>
        <w:rPr>
          <w:w w:val="99"/>
          <w:sz w:val="24"/>
        </w:rPr>
        <w:t>Care</w:t>
      </w:r>
      <w:r>
        <w:rPr>
          <w:sz w:val="24"/>
        </w:rPr>
        <w:t xml:space="preserve"> </w:t>
      </w:r>
      <w:r>
        <w:rPr>
          <w:spacing w:val="1"/>
          <w:sz w:val="24"/>
        </w:rPr>
        <w:t>E</w:t>
      </w:r>
      <w:r>
        <w:rPr>
          <w:sz w:val="24"/>
        </w:rPr>
        <w:t>x</w:t>
      </w:r>
      <w:r>
        <w:rPr>
          <w:spacing w:val="-3"/>
          <w:sz w:val="24"/>
        </w:rPr>
        <w:t>c</w:t>
      </w:r>
      <w:r>
        <w:rPr>
          <w:w w:val="99"/>
          <w:sz w:val="24"/>
        </w:rPr>
        <w:t>el</w:t>
      </w:r>
      <w:r>
        <w:rPr>
          <w:spacing w:val="-1"/>
          <w:w w:val="99"/>
          <w:sz w:val="24"/>
        </w:rPr>
        <w:t>l</w:t>
      </w:r>
      <w:r>
        <w:rPr>
          <w:spacing w:val="-2"/>
          <w:w w:val="99"/>
          <w:sz w:val="24"/>
        </w:rPr>
        <w:t>e</w:t>
      </w:r>
      <w:r>
        <w:rPr>
          <w:w w:val="99"/>
          <w:sz w:val="24"/>
        </w:rPr>
        <w:t>nce</w:t>
      </w:r>
      <w:r>
        <w:rPr>
          <w:sz w:val="24"/>
        </w:rPr>
        <w:t xml:space="preserve"> </w:t>
      </w:r>
      <w:r>
        <w:rPr>
          <w:spacing w:val="4"/>
          <w:sz w:val="24"/>
        </w:rPr>
        <w:t>(</w:t>
      </w:r>
      <w:hyperlink r:id="rId10">
        <w:r>
          <w:rPr>
            <w:color w:val="0462C1"/>
            <w:w w:val="99"/>
            <w:sz w:val="24"/>
            <w:u w:val="single" w:color="0462C1"/>
          </w:rPr>
          <w:t>h</w:t>
        </w:r>
        <w:r>
          <w:rPr>
            <w:color w:val="0462C1"/>
            <w:sz w:val="24"/>
            <w:u w:val="single" w:color="0462C1"/>
          </w:rPr>
          <w:t>t</w:t>
        </w:r>
        <w:r>
          <w:rPr>
            <w:color w:val="0462C1"/>
            <w:spacing w:val="-2"/>
            <w:sz w:val="24"/>
            <w:u w:val="single" w:color="0462C1"/>
          </w:rPr>
          <w:t>t</w:t>
        </w:r>
        <w:r>
          <w:rPr>
            <w:color w:val="0462C1"/>
            <w:w w:val="99"/>
            <w:sz w:val="24"/>
            <w:u w:val="single" w:color="0462C1"/>
          </w:rPr>
          <w:t>p</w:t>
        </w:r>
        <w:r>
          <w:rPr>
            <w:color w:val="0462C1"/>
            <w:sz w:val="24"/>
            <w:u w:val="single" w:color="0462C1"/>
          </w:rPr>
          <w:t>s:/</w:t>
        </w:r>
        <w:r>
          <w:rPr>
            <w:color w:val="0462C1"/>
            <w:w w:val="99"/>
            <w:sz w:val="24"/>
            <w:u w:val="single" w:color="0462C1"/>
          </w:rPr>
          <w:t>/ww</w:t>
        </w:r>
        <w:r>
          <w:rPr>
            <w:color w:val="0462C1"/>
            <w:spacing w:val="-1"/>
            <w:w w:val="99"/>
            <w:sz w:val="24"/>
            <w:u w:val="single" w:color="0462C1"/>
          </w:rPr>
          <w:t>w</w:t>
        </w:r>
        <w:r>
          <w:rPr>
            <w:color w:val="0462C1"/>
            <w:sz w:val="24"/>
            <w:u w:val="single" w:color="0462C1"/>
          </w:rPr>
          <w:t>.</w:t>
        </w:r>
        <w:r>
          <w:rPr>
            <w:color w:val="0462C1"/>
            <w:spacing w:val="1"/>
            <w:sz w:val="24"/>
            <w:u w:val="single" w:color="0462C1"/>
          </w:rPr>
          <w:t>n</w:t>
        </w:r>
        <w:r>
          <w:rPr>
            <w:color w:val="0462C1"/>
            <w:w w:val="99"/>
            <w:sz w:val="24"/>
            <w:u w:val="single" w:color="0462C1"/>
          </w:rPr>
          <w:t>i</w:t>
        </w:r>
        <w:r>
          <w:rPr>
            <w:color w:val="0462C1"/>
            <w:spacing w:val="-3"/>
            <w:w w:val="99"/>
            <w:sz w:val="24"/>
            <w:u w:val="single" w:color="0462C1"/>
          </w:rPr>
          <w:t>c</w:t>
        </w:r>
        <w:r>
          <w:rPr>
            <w:color w:val="0462C1"/>
            <w:w w:val="99"/>
            <w:sz w:val="24"/>
            <w:u w:val="single" w:color="0462C1"/>
          </w:rPr>
          <w:t>e</w:t>
        </w:r>
        <w:r>
          <w:rPr>
            <w:color w:val="0462C1"/>
            <w:spacing w:val="-2"/>
            <w:sz w:val="24"/>
            <w:u w:val="single" w:color="0462C1"/>
          </w:rPr>
          <w:t>.</w:t>
        </w:r>
        <w:r>
          <w:rPr>
            <w:color w:val="0462C1"/>
            <w:w w:val="99"/>
            <w:sz w:val="24"/>
            <w:u w:val="single" w:color="0462C1"/>
          </w:rPr>
          <w:t>org.</w:t>
        </w:r>
        <w:r>
          <w:rPr>
            <w:color w:val="0462C1"/>
            <w:spacing w:val="1"/>
            <w:w w:val="99"/>
            <w:sz w:val="24"/>
            <w:u w:val="single" w:color="0462C1"/>
          </w:rPr>
          <w:t>u</w:t>
        </w:r>
        <w:r>
          <w:rPr>
            <w:color w:val="0462C1"/>
            <w:sz w:val="24"/>
            <w:u w:val="single" w:color="0462C1"/>
          </w:rPr>
          <w:t>k</w:t>
        </w:r>
        <w:r>
          <w:rPr>
            <w:color w:val="0462C1"/>
            <w:spacing w:val="2"/>
            <w:sz w:val="24"/>
            <w:u w:val="single" w:color="0462C1"/>
          </w:rPr>
          <w:t>/</w:t>
        </w:r>
      </w:hyperlink>
      <w:r>
        <w:rPr>
          <w:w w:val="31"/>
          <w:sz w:val="24"/>
        </w:rPr>
        <w:t>)  </w:t>
      </w:r>
    </w:p>
    <w:p w14:paraId="4567C3C5" w14:textId="77777777" w:rsidR="00162E22" w:rsidRDefault="004231B0">
      <w:pPr>
        <w:pStyle w:val="ListParagraph"/>
        <w:numPr>
          <w:ilvl w:val="0"/>
          <w:numId w:val="6"/>
        </w:numPr>
        <w:tabs>
          <w:tab w:val="left" w:pos="1400"/>
          <w:tab w:val="left" w:pos="1401"/>
        </w:tabs>
        <w:ind w:hanging="361"/>
        <w:rPr>
          <w:rFonts w:ascii="Symbol" w:hAnsi="Symbol"/>
          <w:sz w:val="24"/>
        </w:rPr>
      </w:pPr>
      <w:r>
        <w:rPr>
          <w:sz w:val="24"/>
        </w:rPr>
        <w:t>PHA-6020Y</w:t>
      </w:r>
      <w:r>
        <w:rPr>
          <w:spacing w:val="-4"/>
          <w:sz w:val="24"/>
        </w:rPr>
        <w:t xml:space="preserve"> </w:t>
      </w:r>
      <w:r>
        <w:rPr>
          <w:sz w:val="24"/>
        </w:rPr>
        <w:t>Blackboard</w:t>
      </w:r>
    </w:p>
    <w:p w14:paraId="38CE34FC" w14:textId="77777777" w:rsidR="00162E22" w:rsidRDefault="00162E22">
      <w:pPr>
        <w:pStyle w:val="BodyText"/>
        <w:spacing w:before="10"/>
        <w:rPr>
          <w:sz w:val="23"/>
        </w:rPr>
      </w:pPr>
    </w:p>
    <w:p w14:paraId="59D367E9" w14:textId="77777777" w:rsidR="00162E22" w:rsidRDefault="004231B0">
      <w:pPr>
        <w:pStyle w:val="BodyText"/>
        <w:ind w:left="680"/>
        <w:jc w:val="both"/>
      </w:pPr>
      <w:r>
        <w:t>Students</w:t>
      </w:r>
      <w:r>
        <w:rPr>
          <w:spacing w:val="-6"/>
        </w:rPr>
        <w:t xml:space="preserve"> </w:t>
      </w:r>
      <w:r>
        <w:t>are</w:t>
      </w:r>
      <w:r>
        <w:rPr>
          <w:spacing w:val="-4"/>
        </w:rPr>
        <w:t xml:space="preserve"> </w:t>
      </w:r>
      <w:r>
        <w:t>permitted</w:t>
      </w:r>
      <w:r>
        <w:rPr>
          <w:spacing w:val="-4"/>
        </w:rPr>
        <w:t xml:space="preserve"> </w:t>
      </w:r>
      <w:r>
        <w:t>to</w:t>
      </w:r>
      <w:r>
        <w:rPr>
          <w:spacing w:val="-2"/>
        </w:rPr>
        <w:t xml:space="preserve"> </w:t>
      </w:r>
      <w:r>
        <w:t>take</w:t>
      </w:r>
      <w:r>
        <w:rPr>
          <w:spacing w:val="-1"/>
        </w:rPr>
        <w:t xml:space="preserve"> </w:t>
      </w:r>
      <w:r>
        <w:t>six</w:t>
      </w:r>
      <w:r>
        <w:rPr>
          <w:spacing w:val="-4"/>
        </w:rPr>
        <w:t xml:space="preserve"> </w:t>
      </w:r>
      <w:r>
        <w:t>(6)</w:t>
      </w:r>
      <w:r>
        <w:rPr>
          <w:spacing w:val="-4"/>
        </w:rPr>
        <w:t xml:space="preserve"> </w:t>
      </w:r>
      <w:r>
        <w:t>sides</w:t>
      </w:r>
      <w:r>
        <w:rPr>
          <w:spacing w:val="-3"/>
        </w:rPr>
        <w:t xml:space="preserve"> </w:t>
      </w:r>
      <w:r>
        <w:t>of</w:t>
      </w:r>
      <w:r>
        <w:rPr>
          <w:spacing w:val="-5"/>
        </w:rPr>
        <w:t xml:space="preserve"> </w:t>
      </w:r>
      <w:r>
        <w:t>handwritten</w:t>
      </w:r>
      <w:r>
        <w:rPr>
          <w:spacing w:val="-5"/>
        </w:rPr>
        <w:t xml:space="preserve"> </w:t>
      </w:r>
      <w:r>
        <w:t>notes</w:t>
      </w:r>
      <w:r>
        <w:rPr>
          <w:spacing w:val="-3"/>
        </w:rPr>
        <w:t xml:space="preserve"> </w:t>
      </w:r>
      <w:r>
        <w:t>into</w:t>
      </w:r>
      <w:r>
        <w:rPr>
          <w:spacing w:val="-5"/>
        </w:rPr>
        <w:t xml:space="preserve"> </w:t>
      </w:r>
      <w:r>
        <w:t>the</w:t>
      </w:r>
      <w:r>
        <w:rPr>
          <w:spacing w:val="-5"/>
        </w:rPr>
        <w:t xml:space="preserve"> </w:t>
      </w:r>
      <w:r>
        <w:t>assessment.</w:t>
      </w:r>
    </w:p>
    <w:p w14:paraId="1E46309C" w14:textId="77777777" w:rsidR="00162E22" w:rsidRDefault="00162E22">
      <w:pPr>
        <w:pStyle w:val="BodyText"/>
        <w:rPr>
          <w:sz w:val="26"/>
        </w:rPr>
      </w:pPr>
    </w:p>
    <w:p w14:paraId="05C397C8" w14:textId="77777777" w:rsidR="00162E22" w:rsidRDefault="004231B0">
      <w:pPr>
        <w:pStyle w:val="Heading1"/>
        <w:spacing w:before="153" w:line="355" w:lineRule="auto"/>
        <w:ind w:right="4133"/>
      </w:pPr>
      <w:r>
        <w:t>Textbooks are not permitted in this examination.</w:t>
      </w:r>
      <w:r>
        <w:rPr>
          <w:spacing w:val="1"/>
        </w:rPr>
        <w:t xml:space="preserve"> </w:t>
      </w:r>
      <w:r>
        <w:t>Dictionaries</w:t>
      </w:r>
      <w:r>
        <w:rPr>
          <w:spacing w:val="-2"/>
        </w:rPr>
        <w:t xml:space="preserve"> </w:t>
      </w:r>
      <w:r>
        <w:t>are</w:t>
      </w:r>
      <w:r>
        <w:rPr>
          <w:spacing w:val="-1"/>
        </w:rPr>
        <w:t xml:space="preserve"> </w:t>
      </w:r>
      <w:r>
        <w:t>not</w:t>
      </w:r>
      <w:r>
        <w:rPr>
          <w:spacing w:val="-2"/>
        </w:rPr>
        <w:t xml:space="preserve"> </w:t>
      </w:r>
      <w:r>
        <w:t>permitted</w:t>
      </w:r>
      <w:r>
        <w:rPr>
          <w:spacing w:val="-1"/>
        </w:rPr>
        <w:t xml:space="preserve"> </w:t>
      </w:r>
      <w:r>
        <w:t>in</w:t>
      </w:r>
      <w:r>
        <w:rPr>
          <w:spacing w:val="-2"/>
        </w:rPr>
        <w:t xml:space="preserve"> </w:t>
      </w:r>
      <w:r>
        <w:t>this</w:t>
      </w:r>
      <w:r>
        <w:rPr>
          <w:spacing w:val="-3"/>
        </w:rPr>
        <w:t xml:space="preserve"> </w:t>
      </w:r>
      <w:r>
        <w:t>examination.</w:t>
      </w:r>
    </w:p>
    <w:p w14:paraId="3BA29598" w14:textId="77777777" w:rsidR="00162E22" w:rsidRDefault="004231B0">
      <w:pPr>
        <w:spacing w:line="258" w:lineRule="exact"/>
        <w:ind w:left="680"/>
        <w:rPr>
          <w:rFonts w:ascii="Arial"/>
          <w:b/>
          <w:sz w:val="24"/>
        </w:rPr>
      </w:pPr>
      <w:r>
        <w:rPr>
          <w:rFonts w:ascii="Arial"/>
          <w:b/>
          <w:sz w:val="24"/>
        </w:rPr>
        <w:t>Do</w:t>
      </w:r>
      <w:r>
        <w:rPr>
          <w:rFonts w:ascii="Arial"/>
          <w:b/>
          <w:spacing w:val="-2"/>
          <w:sz w:val="24"/>
        </w:rPr>
        <w:t xml:space="preserve"> </w:t>
      </w:r>
      <w:r>
        <w:rPr>
          <w:rFonts w:ascii="Arial"/>
          <w:b/>
          <w:sz w:val="24"/>
        </w:rPr>
        <w:t>not</w:t>
      </w:r>
      <w:r>
        <w:rPr>
          <w:rFonts w:ascii="Arial"/>
          <w:b/>
          <w:spacing w:val="-1"/>
          <w:sz w:val="24"/>
        </w:rPr>
        <w:t xml:space="preserve"> </w:t>
      </w:r>
      <w:r>
        <w:rPr>
          <w:rFonts w:ascii="Arial"/>
          <w:b/>
          <w:sz w:val="24"/>
        </w:rPr>
        <w:t>take</w:t>
      </w:r>
      <w:r>
        <w:rPr>
          <w:rFonts w:ascii="Arial"/>
          <w:b/>
          <w:spacing w:val="-1"/>
          <w:sz w:val="24"/>
        </w:rPr>
        <w:t xml:space="preserve"> </w:t>
      </w:r>
      <w:r>
        <w:rPr>
          <w:rFonts w:ascii="Arial"/>
          <w:b/>
          <w:sz w:val="24"/>
        </w:rPr>
        <w:t>this question</w:t>
      </w:r>
      <w:r>
        <w:rPr>
          <w:rFonts w:ascii="Arial"/>
          <w:b/>
          <w:spacing w:val="-1"/>
          <w:sz w:val="24"/>
        </w:rPr>
        <w:t xml:space="preserve"> </w:t>
      </w:r>
      <w:r>
        <w:rPr>
          <w:rFonts w:ascii="Arial"/>
          <w:b/>
          <w:sz w:val="24"/>
        </w:rPr>
        <w:t>paper</w:t>
      </w:r>
      <w:r>
        <w:rPr>
          <w:rFonts w:ascii="Arial"/>
          <w:b/>
          <w:spacing w:val="-1"/>
          <w:sz w:val="24"/>
        </w:rPr>
        <w:t xml:space="preserve"> </w:t>
      </w:r>
      <w:r>
        <w:rPr>
          <w:rFonts w:ascii="Arial"/>
          <w:b/>
          <w:sz w:val="24"/>
        </w:rPr>
        <w:t>out of</w:t>
      </w:r>
      <w:r>
        <w:rPr>
          <w:rFonts w:ascii="Arial"/>
          <w:b/>
          <w:spacing w:val="-2"/>
          <w:sz w:val="24"/>
        </w:rPr>
        <w:t xml:space="preserve"> </w:t>
      </w:r>
      <w:r>
        <w:rPr>
          <w:rFonts w:ascii="Arial"/>
          <w:b/>
          <w:sz w:val="24"/>
        </w:rPr>
        <w:t>the</w:t>
      </w:r>
      <w:r>
        <w:rPr>
          <w:rFonts w:ascii="Arial"/>
          <w:b/>
          <w:spacing w:val="-3"/>
          <w:sz w:val="24"/>
        </w:rPr>
        <w:t xml:space="preserve"> </w:t>
      </w:r>
      <w:r>
        <w:rPr>
          <w:rFonts w:ascii="Arial"/>
          <w:b/>
          <w:sz w:val="24"/>
        </w:rPr>
        <w:t>examination room.</w:t>
      </w:r>
    </w:p>
    <w:p w14:paraId="6751BC10" w14:textId="77777777" w:rsidR="00162E22" w:rsidRDefault="004231B0">
      <w:pPr>
        <w:pStyle w:val="Heading1"/>
        <w:spacing w:before="110"/>
      </w:pPr>
      <w:r>
        <w:t>Do</w:t>
      </w:r>
      <w:r>
        <w:rPr>
          <w:spacing w:val="-2"/>
        </w:rPr>
        <w:t xml:space="preserve"> </w:t>
      </w:r>
      <w:r>
        <w:t>not turn over until you</w:t>
      </w:r>
      <w:r>
        <w:rPr>
          <w:spacing w:val="-1"/>
        </w:rPr>
        <w:t xml:space="preserve"> </w:t>
      </w:r>
      <w:r>
        <w:t>are</w:t>
      </w:r>
      <w:r>
        <w:rPr>
          <w:spacing w:val="-2"/>
        </w:rPr>
        <w:t xml:space="preserve"> </w:t>
      </w:r>
      <w:r>
        <w:t>told to do so</w:t>
      </w:r>
      <w:r>
        <w:rPr>
          <w:spacing w:val="-4"/>
        </w:rPr>
        <w:t xml:space="preserve"> </w:t>
      </w:r>
      <w:r>
        <w:t>by</w:t>
      </w:r>
      <w:r>
        <w:rPr>
          <w:spacing w:val="1"/>
        </w:rPr>
        <w:t xml:space="preserve"> </w:t>
      </w:r>
      <w:r>
        <w:t>the invigilator.</w:t>
      </w:r>
    </w:p>
    <w:p w14:paraId="45A89578" w14:textId="77777777" w:rsidR="00162E22" w:rsidRDefault="00162E22">
      <w:pPr>
        <w:pStyle w:val="BodyText"/>
        <w:rPr>
          <w:rFonts w:ascii="Arial"/>
          <w:b/>
          <w:sz w:val="20"/>
        </w:rPr>
      </w:pPr>
    </w:p>
    <w:p w14:paraId="6F7AE665" w14:textId="77777777" w:rsidR="00162E22" w:rsidRDefault="00162E22">
      <w:pPr>
        <w:pStyle w:val="BodyText"/>
        <w:spacing w:before="6"/>
        <w:rPr>
          <w:rFonts w:ascii="Arial"/>
          <w:b/>
          <w:sz w:val="21"/>
        </w:rPr>
      </w:pPr>
    </w:p>
    <w:p w14:paraId="58E5ADAC" w14:textId="77777777" w:rsidR="00162E22" w:rsidRDefault="004231B0">
      <w:pPr>
        <w:pStyle w:val="BodyText"/>
        <w:tabs>
          <w:tab w:val="left" w:pos="5905"/>
        </w:tabs>
        <w:ind w:left="680" w:right="817"/>
      </w:pPr>
      <w:r>
        <w:t>PHA-6020Y</w:t>
      </w:r>
      <w:r>
        <w:tab/>
        <w:t>Module contact: Emma Marks, PHA</w:t>
      </w:r>
      <w:r>
        <w:rPr>
          <w:spacing w:val="-64"/>
        </w:rPr>
        <w:t xml:space="preserve"> </w:t>
      </w:r>
      <w:r>
        <w:t>Copyright</w:t>
      </w:r>
      <w:r>
        <w:rPr>
          <w:spacing w:val="-3"/>
        </w:rPr>
        <w:t xml:space="preserve"> </w:t>
      </w:r>
      <w:r>
        <w:t>of the University of East</w:t>
      </w:r>
      <w:r>
        <w:rPr>
          <w:spacing w:val="-1"/>
        </w:rPr>
        <w:t xml:space="preserve"> </w:t>
      </w:r>
      <w:r>
        <w:t>Anglia</w:t>
      </w:r>
    </w:p>
    <w:p w14:paraId="7E44786C" w14:textId="77777777" w:rsidR="00162E22" w:rsidRDefault="00162E22">
      <w:pPr>
        <w:sectPr w:rsidR="00162E22">
          <w:headerReference w:type="even" r:id="rId11"/>
          <w:headerReference w:type="default" r:id="rId12"/>
          <w:type w:val="continuous"/>
          <w:pgSz w:w="11910" w:h="16840"/>
          <w:pgMar w:top="1440" w:right="620" w:bottom="280" w:left="760" w:header="728" w:footer="720" w:gutter="0"/>
          <w:pgNumType w:start="1"/>
          <w:cols w:space="720"/>
        </w:sectPr>
      </w:pPr>
    </w:p>
    <w:p w14:paraId="23CCB861" w14:textId="77777777" w:rsidR="00162E22" w:rsidRDefault="004231B0">
      <w:pPr>
        <w:pStyle w:val="ListParagraph"/>
        <w:numPr>
          <w:ilvl w:val="0"/>
          <w:numId w:val="5"/>
        </w:numPr>
        <w:tabs>
          <w:tab w:val="left" w:pos="1388"/>
          <w:tab w:val="left" w:pos="1389"/>
        </w:tabs>
        <w:spacing w:before="168"/>
        <w:ind w:hanging="709"/>
        <w:rPr>
          <w:sz w:val="24"/>
        </w:rPr>
      </w:pPr>
      <w:r>
        <w:rPr>
          <w:sz w:val="24"/>
        </w:rPr>
        <w:lastRenderedPageBreak/>
        <w:t>Answer</w:t>
      </w:r>
      <w:r>
        <w:rPr>
          <w:spacing w:val="-2"/>
          <w:sz w:val="24"/>
        </w:rPr>
        <w:t xml:space="preserve"> </w:t>
      </w:r>
      <w:r>
        <w:rPr>
          <w:rFonts w:ascii="Arial"/>
          <w:b/>
          <w:sz w:val="24"/>
        </w:rPr>
        <w:t>ALL</w:t>
      </w:r>
      <w:r>
        <w:rPr>
          <w:rFonts w:ascii="Arial"/>
          <w:b/>
          <w:spacing w:val="-2"/>
          <w:sz w:val="24"/>
        </w:rPr>
        <w:t xml:space="preserve"> </w:t>
      </w:r>
      <w:r>
        <w:rPr>
          <w:sz w:val="24"/>
        </w:rPr>
        <w:t>parts (a)</w:t>
      </w:r>
      <w:r>
        <w:rPr>
          <w:spacing w:val="-2"/>
          <w:sz w:val="24"/>
        </w:rPr>
        <w:t xml:space="preserve"> </w:t>
      </w:r>
      <w:r>
        <w:rPr>
          <w:sz w:val="24"/>
        </w:rPr>
        <w:t>to</w:t>
      </w:r>
      <w:r>
        <w:rPr>
          <w:spacing w:val="-2"/>
          <w:sz w:val="24"/>
        </w:rPr>
        <w:t xml:space="preserve"> </w:t>
      </w:r>
      <w:r>
        <w:rPr>
          <w:sz w:val="24"/>
        </w:rPr>
        <w:t>(d).</w:t>
      </w:r>
    </w:p>
    <w:p w14:paraId="7FCA1F5A" w14:textId="77777777" w:rsidR="00162E22" w:rsidRDefault="00162E22">
      <w:pPr>
        <w:pStyle w:val="BodyText"/>
      </w:pPr>
    </w:p>
    <w:p w14:paraId="0821AFCB" w14:textId="77777777" w:rsidR="00162E22" w:rsidRDefault="004231B0">
      <w:pPr>
        <w:pStyle w:val="BodyText"/>
        <w:ind w:left="1388" w:right="1517"/>
      </w:pPr>
      <w:r>
        <w:t>You have a new patient, BL, admitted to the acute medicine ward. Their</w:t>
      </w:r>
      <w:r>
        <w:rPr>
          <w:spacing w:val="-64"/>
        </w:rPr>
        <w:t xml:space="preserve"> </w:t>
      </w:r>
      <w:r>
        <w:t>medical</w:t>
      </w:r>
      <w:r>
        <w:rPr>
          <w:spacing w:val="-1"/>
        </w:rPr>
        <w:t xml:space="preserve"> </w:t>
      </w:r>
      <w:r>
        <w:t>notes,</w:t>
      </w:r>
      <w:r>
        <w:rPr>
          <w:spacing w:val="-3"/>
        </w:rPr>
        <w:t xml:space="preserve"> </w:t>
      </w:r>
      <w:r>
        <w:t>blood test</w:t>
      </w:r>
      <w:r>
        <w:rPr>
          <w:spacing w:val="-1"/>
        </w:rPr>
        <w:t xml:space="preserve"> </w:t>
      </w:r>
      <w:r>
        <w:t>results</w:t>
      </w:r>
      <w:r>
        <w:rPr>
          <w:spacing w:val="-2"/>
        </w:rPr>
        <w:t xml:space="preserve"> </w:t>
      </w:r>
      <w:r>
        <w:t>and</w:t>
      </w:r>
      <w:r>
        <w:rPr>
          <w:spacing w:val="-1"/>
        </w:rPr>
        <w:t xml:space="preserve"> </w:t>
      </w:r>
      <w:r>
        <w:t>drug chart</w:t>
      </w:r>
      <w:r>
        <w:rPr>
          <w:spacing w:val="-1"/>
        </w:rPr>
        <w:t xml:space="preserve"> </w:t>
      </w:r>
      <w:r>
        <w:t>are</w:t>
      </w:r>
      <w:r>
        <w:rPr>
          <w:spacing w:val="-2"/>
        </w:rPr>
        <w:t xml:space="preserve"> </w:t>
      </w:r>
      <w:r>
        <w:t>as</w:t>
      </w:r>
      <w:r>
        <w:rPr>
          <w:spacing w:val="-1"/>
        </w:rPr>
        <w:t xml:space="preserve"> </w:t>
      </w:r>
      <w:r>
        <w:t>follows:</w:t>
      </w:r>
    </w:p>
    <w:p w14:paraId="0F61A809" w14:textId="77777777" w:rsidR="00162E22" w:rsidRDefault="00162E22">
      <w:pPr>
        <w:pStyle w:val="BodyText"/>
        <w:spacing w:before="10"/>
        <w:rPr>
          <w:sz w:val="21"/>
        </w:rPr>
      </w:pPr>
    </w:p>
    <w:tbl>
      <w:tblPr>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2121"/>
        <w:gridCol w:w="4204"/>
      </w:tblGrid>
      <w:tr w:rsidR="00162E22" w14:paraId="46C2A323" w14:textId="77777777">
        <w:trPr>
          <w:trHeight w:val="301"/>
        </w:trPr>
        <w:tc>
          <w:tcPr>
            <w:tcW w:w="2695" w:type="dxa"/>
          </w:tcPr>
          <w:p w14:paraId="307817F8" w14:textId="77777777" w:rsidR="00162E22" w:rsidRDefault="004231B0">
            <w:pPr>
              <w:pStyle w:val="TableParagraph"/>
              <w:spacing w:before="2"/>
              <w:ind w:left="4"/>
              <w:rPr>
                <w:rFonts w:ascii="Arial"/>
                <w:b/>
                <w:sz w:val="24"/>
              </w:rPr>
            </w:pPr>
            <w:r>
              <w:rPr>
                <w:rFonts w:ascii="Arial"/>
                <w:b/>
                <w:sz w:val="24"/>
              </w:rPr>
              <w:t>Patient:</w:t>
            </w:r>
          </w:p>
        </w:tc>
        <w:tc>
          <w:tcPr>
            <w:tcW w:w="6325" w:type="dxa"/>
            <w:gridSpan w:val="2"/>
          </w:tcPr>
          <w:p w14:paraId="0A3C4F80" w14:textId="77777777" w:rsidR="00162E22" w:rsidRDefault="004231B0">
            <w:pPr>
              <w:pStyle w:val="TableParagraph"/>
              <w:spacing w:before="2"/>
              <w:rPr>
                <w:sz w:val="24"/>
              </w:rPr>
            </w:pPr>
            <w:r>
              <w:rPr>
                <w:sz w:val="24"/>
              </w:rPr>
              <w:t>BL</w:t>
            </w:r>
          </w:p>
        </w:tc>
      </w:tr>
      <w:tr w:rsidR="00162E22" w14:paraId="2DC2AACF" w14:textId="77777777">
        <w:trPr>
          <w:trHeight w:val="299"/>
        </w:trPr>
        <w:tc>
          <w:tcPr>
            <w:tcW w:w="2695" w:type="dxa"/>
          </w:tcPr>
          <w:p w14:paraId="33F9540D" w14:textId="77777777" w:rsidR="00162E22" w:rsidRDefault="004231B0">
            <w:pPr>
              <w:pStyle w:val="TableParagraph"/>
              <w:ind w:left="4"/>
              <w:rPr>
                <w:rFonts w:ascii="Arial"/>
                <w:b/>
                <w:sz w:val="24"/>
              </w:rPr>
            </w:pPr>
            <w:r>
              <w:rPr>
                <w:rFonts w:ascii="Arial"/>
                <w:b/>
                <w:sz w:val="24"/>
              </w:rPr>
              <w:t>Hospital</w:t>
            </w:r>
            <w:r>
              <w:rPr>
                <w:rFonts w:ascii="Arial"/>
                <w:b/>
                <w:spacing w:val="-1"/>
                <w:sz w:val="24"/>
              </w:rPr>
              <w:t xml:space="preserve"> </w:t>
            </w:r>
            <w:r>
              <w:rPr>
                <w:rFonts w:ascii="Arial"/>
                <w:b/>
                <w:sz w:val="24"/>
              </w:rPr>
              <w:t>number:</w:t>
            </w:r>
          </w:p>
        </w:tc>
        <w:tc>
          <w:tcPr>
            <w:tcW w:w="6325" w:type="dxa"/>
            <w:gridSpan w:val="2"/>
          </w:tcPr>
          <w:p w14:paraId="7F1A447F" w14:textId="77777777" w:rsidR="00162E22" w:rsidRDefault="004231B0">
            <w:pPr>
              <w:pStyle w:val="TableParagraph"/>
              <w:rPr>
                <w:sz w:val="24"/>
              </w:rPr>
            </w:pPr>
            <w:r>
              <w:rPr>
                <w:sz w:val="24"/>
              </w:rPr>
              <w:t>998076</w:t>
            </w:r>
          </w:p>
        </w:tc>
      </w:tr>
      <w:tr w:rsidR="00162E22" w14:paraId="1858FBBF" w14:textId="77777777">
        <w:trPr>
          <w:trHeight w:val="299"/>
        </w:trPr>
        <w:tc>
          <w:tcPr>
            <w:tcW w:w="2695" w:type="dxa"/>
          </w:tcPr>
          <w:p w14:paraId="201F859E" w14:textId="77777777" w:rsidR="00162E22" w:rsidRDefault="004231B0">
            <w:pPr>
              <w:pStyle w:val="TableParagraph"/>
              <w:ind w:left="4"/>
              <w:rPr>
                <w:rFonts w:ascii="Arial"/>
                <w:b/>
                <w:sz w:val="24"/>
              </w:rPr>
            </w:pPr>
            <w:proofErr w:type="spellStart"/>
            <w:r>
              <w:rPr>
                <w:rFonts w:ascii="Arial"/>
                <w:b/>
                <w:sz w:val="24"/>
              </w:rPr>
              <w:t>DoB</w:t>
            </w:r>
            <w:proofErr w:type="spellEnd"/>
            <w:r>
              <w:rPr>
                <w:rFonts w:ascii="Arial"/>
                <w:b/>
                <w:sz w:val="24"/>
              </w:rPr>
              <w:t>:</w:t>
            </w:r>
          </w:p>
        </w:tc>
        <w:tc>
          <w:tcPr>
            <w:tcW w:w="6325" w:type="dxa"/>
            <w:gridSpan w:val="2"/>
          </w:tcPr>
          <w:p w14:paraId="7455BDA3" w14:textId="77777777" w:rsidR="00162E22" w:rsidRDefault="004231B0">
            <w:pPr>
              <w:pStyle w:val="TableParagraph"/>
              <w:rPr>
                <w:sz w:val="24"/>
              </w:rPr>
            </w:pPr>
            <w:r>
              <w:rPr>
                <w:sz w:val="24"/>
              </w:rPr>
              <w:t>19.10.1953</w:t>
            </w:r>
          </w:p>
        </w:tc>
      </w:tr>
      <w:tr w:rsidR="00162E22" w14:paraId="3FC62565" w14:textId="77777777">
        <w:trPr>
          <w:trHeight w:val="299"/>
        </w:trPr>
        <w:tc>
          <w:tcPr>
            <w:tcW w:w="2695" w:type="dxa"/>
          </w:tcPr>
          <w:p w14:paraId="28BE86A9" w14:textId="77777777" w:rsidR="00162E22" w:rsidRDefault="004231B0">
            <w:pPr>
              <w:pStyle w:val="TableParagraph"/>
              <w:ind w:left="4"/>
              <w:rPr>
                <w:rFonts w:ascii="Arial"/>
                <w:b/>
                <w:sz w:val="24"/>
              </w:rPr>
            </w:pPr>
            <w:r>
              <w:rPr>
                <w:rFonts w:ascii="Arial"/>
                <w:b/>
                <w:sz w:val="24"/>
              </w:rPr>
              <w:t>Gender:</w:t>
            </w:r>
          </w:p>
        </w:tc>
        <w:tc>
          <w:tcPr>
            <w:tcW w:w="6325" w:type="dxa"/>
            <w:gridSpan w:val="2"/>
          </w:tcPr>
          <w:p w14:paraId="3040C4AE" w14:textId="77777777" w:rsidR="00162E22" w:rsidRDefault="004231B0">
            <w:pPr>
              <w:pStyle w:val="TableParagraph"/>
              <w:rPr>
                <w:sz w:val="24"/>
              </w:rPr>
            </w:pPr>
            <w:r>
              <w:rPr>
                <w:sz w:val="24"/>
              </w:rPr>
              <w:t>Female</w:t>
            </w:r>
          </w:p>
        </w:tc>
      </w:tr>
      <w:tr w:rsidR="00162E22" w14:paraId="77DF349D" w14:textId="77777777">
        <w:trPr>
          <w:trHeight w:val="299"/>
        </w:trPr>
        <w:tc>
          <w:tcPr>
            <w:tcW w:w="2695" w:type="dxa"/>
          </w:tcPr>
          <w:p w14:paraId="2F9579E5" w14:textId="77777777" w:rsidR="00162E22" w:rsidRDefault="004231B0">
            <w:pPr>
              <w:pStyle w:val="TableParagraph"/>
              <w:ind w:left="4"/>
              <w:rPr>
                <w:rFonts w:ascii="Arial"/>
                <w:b/>
                <w:sz w:val="24"/>
              </w:rPr>
            </w:pPr>
            <w:r>
              <w:rPr>
                <w:rFonts w:ascii="Arial"/>
                <w:b/>
                <w:sz w:val="24"/>
              </w:rPr>
              <w:t>Address:</w:t>
            </w:r>
          </w:p>
        </w:tc>
        <w:tc>
          <w:tcPr>
            <w:tcW w:w="6325" w:type="dxa"/>
            <w:gridSpan w:val="2"/>
          </w:tcPr>
          <w:p w14:paraId="147216BE" w14:textId="77777777" w:rsidR="00162E22" w:rsidRDefault="004231B0">
            <w:pPr>
              <w:pStyle w:val="TableParagraph"/>
              <w:rPr>
                <w:sz w:val="24"/>
              </w:rPr>
            </w:pPr>
            <w:r>
              <w:rPr>
                <w:sz w:val="24"/>
              </w:rPr>
              <w:t>82</w:t>
            </w:r>
            <w:r>
              <w:rPr>
                <w:spacing w:val="-3"/>
                <w:sz w:val="24"/>
              </w:rPr>
              <w:t xml:space="preserve"> </w:t>
            </w:r>
            <w:r>
              <w:rPr>
                <w:sz w:val="24"/>
              </w:rPr>
              <w:t>Windsor</w:t>
            </w:r>
            <w:r>
              <w:rPr>
                <w:spacing w:val="-1"/>
                <w:sz w:val="24"/>
              </w:rPr>
              <w:t xml:space="preserve"> </w:t>
            </w:r>
            <w:r>
              <w:rPr>
                <w:sz w:val="24"/>
              </w:rPr>
              <w:t>Walk,</w:t>
            </w:r>
            <w:r>
              <w:rPr>
                <w:spacing w:val="-4"/>
                <w:sz w:val="24"/>
              </w:rPr>
              <w:t xml:space="preserve"> </w:t>
            </w:r>
            <w:proofErr w:type="spellStart"/>
            <w:r>
              <w:rPr>
                <w:sz w:val="24"/>
              </w:rPr>
              <w:t>Flatplace</w:t>
            </w:r>
            <w:proofErr w:type="spellEnd"/>
          </w:p>
        </w:tc>
      </w:tr>
      <w:tr w:rsidR="00162E22" w14:paraId="130F42B1" w14:textId="77777777">
        <w:trPr>
          <w:trHeight w:val="299"/>
        </w:trPr>
        <w:tc>
          <w:tcPr>
            <w:tcW w:w="9020" w:type="dxa"/>
            <w:gridSpan w:val="3"/>
            <w:shd w:val="clear" w:color="auto" w:fill="D9D9D9"/>
          </w:tcPr>
          <w:p w14:paraId="48F250B6" w14:textId="77777777" w:rsidR="00162E22" w:rsidRDefault="00162E22">
            <w:pPr>
              <w:pStyle w:val="TableParagraph"/>
              <w:rPr>
                <w:rFonts w:ascii="Times New Roman"/>
              </w:rPr>
            </w:pPr>
          </w:p>
        </w:tc>
      </w:tr>
      <w:tr w:rsidR="00162E22" w14:paraId="4E65E614" w14:textId="77777777">
        <w:trPr>
          <w:trHeight w:val="554"/>
        </w:trPr>
        <w:tc>
          <w:tcPr>
            <w:tcW w:w="2695" w:type="dxa"/>
          </w:tcPr>
          <w:p w14:paraId="4B7E3B58" w14:textId="77777777" w:rsidR="00162E22" w:rsidRDefault="004231B0">
            <w:pPr>
              <w:pStyle w:val="TableParagraph"/>
              <w:spacing w:before="2"/>
              <w:ind w:left="4"/>
              <w:rPr>
                <w:rFonts w:ascii="Arial"/>
                <w:b/>
                <w:sz w:val="24"/>
              </w:rPr>
            </w:pPr>
            <w:r>
              <w:rPr>
                <w:rFonts w:ascii="Arial"/>
                <w:b/>
                <w:sz w:val="24"/>
                <w:u w:val="thick"/>
              </w:rPr>
              <w:t>Day</w:t>
            </w:r>
            <w:r>
              <w:rPr>
                <w:rFonts w:ascii="Arial"/>
                <w:b/>
                <w:spacing w:val="1"/>
                <w:sz w:val="24"/>
                <w:u w:val="thick"/>
              </w:rPr>
              <w:t xml:space="preserve"> </w:t>
            </w:r>
            <w:r>
              <w:rPr>
                <w:rFonts w:ascii="Arial"/>
                <w:b/>
                <w:sz w:val="24"/>
                <w:u w:val="thick"/>
              </w:rPr>
              <w:t>1:</w:t>
            </w:r>
          </w:p>
        </w:tc>
        <w:tc>
          <w:tcPr>
            <w:tcW w:w="6325" w:type="dxa"/>
            <w:gridSpan w:val="2"/>
          </w:tcPr>
          <w:p w14:paraId="44B77DE7" w14:textId="77777777" w:rsidR="00162E22" w:rsidRDefault="004231B0">
            <w:pPr>
              <w:pStyle w:val="TableParagraph"/>
              <w:spacing w:before="2"/>
              <w:rPr>
                <w:sz w:val="24"/>
              </w:rPr>
            </w:pPr>
            <w:r>
              <w:rPr>
                <w:sz w:val="24"/>
              </w:rPr>
              <w:t>Brought</w:t>
            </w:r>
            <w:r>
              <w:rPr>
                <w:spacing w:val="-2"/>
                <w:sz w:val="24"/>
              </w:rPr>
              <w:t xml:space="preserve"> </w:t>
            </w:r>
            <w:r>
              <w:rPr>
                <w:sz w:val="24"/>
              </w:rPr>
              <w:t>in</w:t>
            </w:r>
            <w:r>
              <w:rPr>
                <w:spacing w:val="-4"/>
                <w:sz w:val="24"/>
              </w:rPr>
              <w:t xml:space="preserve"> </w:t>
            </w:r>
            <w:r>
              <w:rPr>
                <w:sz w:val="24"/>
              </w:rPr>
              <w:t>by</w:t>
            </w:r>
            <w:r>
              <w:rPr>
                <w:spacing w:val="-2"/>
                <w:sz w:val="24"/>
              </w:rPr>
              <w:t xml:space="preserve"> </w:t>
            </w:r>
            <w:r>
              <w:rPr>
                <w:sz w:val="24"/>
              </w:rPr>
              <w:t>daughter.</w:t>
            </w:r>
          </w:p>
        </w:tc>
      </w:tr>
      <w:tr w:rsidR="00162E22" w14:paraId="1ECA9648" w14:textId="77777777">
        <w:trPr>
          <w:trHeight w:val="1104"/>
        </w:trPr>
        <w:tc>
          <w:tcPr>
            <w:tcW w:w="2695" w:type="dxa"/>
          </w:tcPr>
          <w:p w14:paraId="36385AF8" w14:textId="77777777" w:rsidR="00162E22" w:rsidRDefault="004231B0">
            <w:pPr>
              <w:pStyle w:val="TableParagraph"/>
              <w:ind w:left="4"/>
              <w:rPr>
                <w:rFonts w:ascii="Arial"/>
                <w:b/>
                <w:sz w:val="24"/>
              </w:rPr>
            </w:pPr>
            <w:r>
              <w:rPr>
                <w:rFonts w:ascii="Arial"/>
                <w:b/>
                <w:sz w:val="24"/>
              </w:rPr>
              <w:t>PC:</w:t>
            </w:r>
          </w:p>
        </w:tc>
        <w:tc>
          <w:tcPr>
            <w:tcW w:w="6325" w:type="dxa"/>
            <w:gridSpan w:val="2"/>
          </w:tcPr>
          <w:p w14:paraId="2B069D6F" w14:textId="77777777" w:rsidR="00162E22" w:rsidRDefault="004231B0">
            <w:pPr>
              <w:pStyle w:val="TableParagraph"/>
              <w:rPr>
                <w:sz w:val="24"/>
              </w:rPr>
            </w:pPr>
            <w:r>
              <w:rPr>
                <w:sz w:val="24"/>
              </w:rPr>
              <w:t>Woke up this morning with lower back and flank pain.</w:t>
            </w:r>
            <w:r>
              <w:rPr>
                <w:spacing w:val="1"/>
                <w:sz w:val="24"/>
              </w:rPr>
              <w:t xml:space="preserve"> </w:t>
            </w:r>
            <w:r>
              <w:rPr>
                <w:sz w:val="24"/>
              </w:rPr>
              <w:t>Cold</w:t>
            </w:r>
            <w:r>
              <w:rPr>
                <w:spacing w:val="-64"/>
                <w:sz w:val="24"/>
              </w:rPr>
              <w:t xml:space="preserve"> </w:t>
            </w:r>
            <w:r>
              <w:rPr>
                <w:sz w:val="24"/>
              </w:rPr>
              <w:t>and</w:t>
            </w:r>
            <w:r>
              <w:rPr>
                <w:spacing w:val="-2"/>
                <w:sz w:val="24"/>
              </w:rPr>
              <w:t xml:space="preserve"> </w:t>
            </w:r>
            <w:r>
              <w:rPr>
                <w:sz w:val="24"/>
              </w:rPr>
              <w:t>shivery</w:t>
            </w:r>
            <w:r>
              <w:rPr>
                <w:spacing w:val="-2"/>
                <w:sz w:val="24"/>
              </w:rPr>
              <w:t xml:space="preserve"> </w:t>
            </w:r>
            <w:r>
              <w:rPr>
                <w:sz w:val="24"/>
              </w:rPr>
              <w:t>but</w:t>
            </w:r>
            <w:r>
              <w:rPr>
                <w:spacing w:val="-2"/>
                <w:sz w:val="24"/>
              </w:rPr>
              <w:t xml:space="preserve"> </w:t>
            </w:r>
            <w:r>
              <w:rPr>
                <w:sz w:val="24"/>
              </w:rPr>
              <w:t>temperature</w:t>
            </w:r>
            <w:r>
              <w:rPr>
                <w:spacing w:val="-4"/>
                <w:sz w:val="24"/>
              </w:rPr>
              <w:t xml:space="preserve"> </w:t>
            </w:r>
            <w:r>
              <w:rPr>
                <w:sz w:val="24"/>
              </w:rPr>
              <w:t>39.4.</w:t>
            </w:r>
            <w:r>
              <w:rPr>
                <w:spacing w:val="61"/>
                <w:sz w:val="24"/>
              </w:rPr>
              <w:t xml:space="preserve"> </w:t>
            </w:r>
            <w:r>
              <w:rPr>
                <w:sz w:val="24"/>
              </w:rPr>
              <w:t>Pain</w:t>
            </w:r>
            <w:r>
              <w:rPr>
                <w:spacing w:val="-4"/>
                <w:sz w:val="24"/>
              </w:rPr>
              <w:t xml:space="preserve"> </w:t>
            </w:r>
            <w:r>
              <w:rPr>
                <w:sz w:val="24"/>
              </w:rPr>
              <w:t>on</w:t>
            </w:r>
            <w:r>
              <w:rPr>
                <w:spacing w:val="-3"/>
                <w:sz w:val="24"/>
              </w:rPr>
              <w:t xml:space="preserve"> </w:t>
            </w:r>
            <w:r>
              <w:rPr>
                <w:sz w:val="24"/>
              </w:rPr>
              <w:t>urination.</w:t>
            </w:r>
            <w:r>
              <w:rPr>
                <w:spacing w:val="63"/>
                <w:sz w:val="24"/>
              </w:rPr>
              <w:t xml:space="preserve"> </w:t>
            </w:r>
            <w:r>
              <w:rPr>
                <w:sz w:val="24"/>
              </w:rPr>
              <w:t>Urine</w:t>
            </w:r>
          </w:p>
          <w:p w14:paraId="37D26DC9" w14:textId="77777777" w:rsidR="00162E22" w:rsidRDefault="004231B0">
            <w:pPr>
              <w:pStyle w:val="TableParagraph"/>
              <w:spacing w:line="270" w:lineRule="atLeast"/>
              <w:ind w:right="763"/>
              <w:rPr>
                <w:sz w:val="24"/>
              </w:rPr>
            </w:pPr>
            <w:r>
              <w:rPr>
                <w:sz w:val="24"/>
              </w:rPr>
              <w:t>dark</w:t>
            </w:r>
            <w:r>
              <w:rPr>
                <w:spacing w:val="-2"/>
                <w:sz w:val="24"/>
              </w:rPr>
              <w:t xml:space="preserve"> </w:t>
            </w:r>
            <w:r>
              <w:rPr>
                <w:sz w:val="24"/>
              </w:rPr>
              <w:t>and</w:t>
            </w:r>
            <w:r>
              <w:rPr>
                <w:spacing w:val="-1"/>
                <w:sz w:val="24"/>
              </w:rPr>
              <w:t xml:space="preserve"> </w:t>
            </w:r>
            <w:r>
              <w:rPr>
                <w:sz w:val="24"/>
              </w:rPr>
              <w:t>foul</w:t>
            </w:r>
            <w:r>
              <w:rPr>
                <w:spacing w:val="-2"/>
                <w:sz w:val="24"/>
              </w:rPr>
              <w:t xml:space="preserve"> </w:t>
            </w:r>
            <w:r>
              <w:rPr>
                <w:sz w:val="24"/>
              </w:rPr>
              <w:t>smelling.</w:t>
            </w:r>
            <w:r>
              <w:rPr>
                <w:spacing w:val="62"/>
                <w:sz w:val="24"/>
              </w:rPr>
              <w:t xml:space="preserve"> </w:t>
            </w:r>
            <w:r>
              <w:rPr>
                <w:sz w:val="24"/>
              </w:rPr>
              <w:t>Vomited</w:t>
            </w:r>
            <w:r>
              <w:rPr>
                <w:spacing w:val="-2"/>
                <w:sz w:val="24"/>
              </w:rPr>
              <w:t xml:space="preserve"> </w:t>
            </w:r>
            <w:r>
              <w:rPr>
                <w:sz w:val="24"/>
              </w:rPr>
              <w:t>3 x.</w:t>
            </w:r>
            <w:r>
              <w:rPr>
                <w:spacing w:val="63"/>
                <w:sz w:val="24"/>
              </w:rPr>
              <w:t xml:space="preserve"> </w:t>
            </w:r>
            <w:r>
              <w:rPr>
                <w:sz w:val="24"/>
              </w:rPr>
              <w:t>Unable</w:t>
            </w:r>
            <w:r>
              <w:rPr>
                <w:spacing w:val="-3"/>
                <w:sz w:val="24"/>
              </w:rPr>
              <w:t xml:space="preserve"> </w:t>
            </w:r>
            <w:r>
              <w:rPr>
                <w:sz w:val="24"/>
              </w:rPr>
              <w:t>to take</w:t>
            </w:r>
            <w:r>
              <w:rPr>
                <w:spacing w:val="-64"/>
                <w:sz w:val="24"/>
              </w:rPr>
              <w:t xml:space="preserve"> </w:t>
            </w:r>
            <w:r>
              <w:rPr>
                <w:sz w:val="24"/>
              </w:rPr>
              <w:t>tablets.</w:t>
            </w:r>
          </w:p>
        </w:tc>
      </w:tr>
      <w:tr w:rsidR="00162E22" w14:paraId="7D0070DB" w14:textId="77777777">
        <w:trPr>
          <w:trHeight w:val="827"/>
        </w:trPr>
        <w:tc>
          <w:tcPr>
            <w:tcW w:w="2695" w:type="dxa"/>
          </w:tcPr>
          <w:p w14:paraId="5CF40EF6" w14:textId="77777777" w:rsidR="00162E22" w:rsidRDefault="004231B0">
            <w:pPr>
              <w:pStyle w:val="TableParagraph"/>
              <w:ind w:left="4"/>
              <w:rPr>
                <w:rFonts w:ascii="Arial"/>
                <w:b/>
                <w:sz w:val="24"/>
              </w:rPr>
            </w:pPr>
            <w:r>
              <w:rPr>
                <w:rFonts w:ascii="Arial"/>
                <w:b/>
                <w:sz w:val="24"/>
              </w:rPr>
              <w:t>HPC:</w:t>
            </w:r>
          </w:p>
        </w:tc>
        <w:tc>
          <w:tcPr>
            <w:tcW w:w="6325" w:type="dxa"/>
            <w:gridSpan w:val="2"/>
          </w:tcPr>
          <w:p w14:paraId="19EEE629" w14:textId="77777777" w:rsidR="00162E22" w:rsidRDefault="004231B0">
            <w:pPr>
              <w:pStyle w:val="TableParagraph"/>
              <w:spacing w:line="270" w:lineRule="atLeast"/>
              <w:rPr>
                <w:sz w:val="24"/>
              </w:rPr>
            </w:pPr>
            <w:r>
              <w:rPr>
                <w:sz w:val="24"/>
              </w:rPr>
              <w:t>Patient been feeling under the weather for 2-3 days.</w:t>
            </w:r>
            <w:r>
              <w:rPr>
                <w:spacing w:val="1"/>
                <w:sz w:val="24"/>
              </w:rPr>
              <w:t xml:space="preserve"> </w:t>
            </w:r>
            <w:r>
              <w:rPr>
                <w:sz w:val="24"/>
              </w:rPr>
              <w:t>Tired,</w:t>
            </w:r>
            <w:r>
              <w:rPr>
                <w:spacing w:val="-64"/>
                <w:sz w:val="24"/>
              </w:rPr>
              <w:t xml:space="preserve"> </w:t>
            </w:r>
            <w:proofErr w:type="gramStart"/>
            <w:r>
              <w:rPr>
                <w:sz w:val="24"/>
              </w:rPr>
              <w:t>cold</w:t>
            </w:r>
            <w:proofErr w:type="gramEnd"/>
            <w:r>
              <w:rPr>
                <w:sz w:val="24"/>
              </w:rPr>
              <w:t xml:space="preserve"> and shivery.</w:t>
            </w:r>
            <w:r>
              <w:rPr>
                <w:spacing w:val="1"/>
                <w:sz w:val="24"/>
              </w:rPr>
              <w:t xml:space="preserve"> </w:t>
            </w:r>
            <w:r>
              <w:rPr>
                <w:sz w:val="24"/>
              </w:rPr>
              <w:t>Reduced oral intake, patient not feeling</w:t>
            </w:r>
            <w:r>
              <w:rPr>
                <w:spacing w:val="1"/>
                <w:sz w:val="24"/>
              </w:rPr>
              <w:t xml:space="preserve"> </w:t>
            </w:r>
            <w:r>
              <w:rPr>
                <w:sz w:val="24"/>
              </w:rPr>
              <w:t>hungry.</w:t>
            </w:r>
            <w:r>
              <w:rPr>
                <w:spacing w:val="65"/>
                <w:sz w:val="24"/>
              </w:rPr>
              <w:t xml:space="preserve"> </w:t>
            </w:r>
            <w:r>
              <w:rPr>
                <w:sz w:val="24"/>
              </w:rPr>
              <w:t>Reduced fluid</w:t>
            </w:r>
            <w:r>
              <w:rPr>
                <w:spacing w:val="-3"/>
                <w:sz w:val="24"/>
              </w:rPr>
              <w:t xml:space="preserve"> </w:t>
            </w:r>
            <w:r>
              <w:rPr>
                <w:sz w:val="24"/>
              </w:rPr>
              <w:t>as stinging in</w:t>
            </w:r>
            <w:r>
              <w:rPr>
                <w:spacing w:val="-2"/>
                <w:sz w:val="24"/>
              </w:rPr>
              <w:t xml:space="preserve"> </w:t>
            </w:r>
            <w:r>
              <w:rPr>
                <w:sz w:val="24"/>
              </w:rPr>
              <w:t>urination.</w:t>
            </w:r>
          </w:p>
        </w:tc>
      </w:tr>
      <w:tr w:rsidR="00162E22" w14:paraId="39324FD8" w14:textId="77777777">
        <w:trPr>
          <w:trHeight w:val="827"/>
        </w:trPr>
        <w:tc>
          <w:tcPr>
            <w:tcW w:w="2695" w:type="dxa"/>
          </w:tcPr>
          <w:p w14:paraId="14F68A15" w14:textId="77777777" w:rsidR="00162E22" w:rsidRDefault="004231B0">
            <w:pPr>
              <w:pStyle w:val="TableParagraph"/>
              <w:ind w:left="4"/>
              <w:rPr>
                <w:rFonts w:ascii="Arial"/>
                <w:b/>
                <w:sz w:val="24"/>
              </w:rPr>
            </w:pPr>
            <w:r>
              <w:rPr>
                <w:rFonts w:ascii="Arial"/>
                <w:b/>
                <w:sz w:val="24"/>
              </w:rPr>
              <w:t>PMH:</w:t>
            </w:r>
          </w:p>
        </w:tc>
        <w:tc>
          <w:tcPr>
            <w:tcW w:w="6325" w:type="dxa"/>
            <w:gridSpan w:val="2"/>
          </w:tcPr>
          <w:p w14:paraId="511BF928" w14:textId="77777777" w:rsidR="00162E22" w:rsidRDefault="004231B0">
            <w:pPr>
              <w:pStyle w:val="TableParagraph"/>
              <w:ind w:right="1346"/>
              <w:rPr>
                <w:sz w:val="24"/>
              </w:rPr>
            </w:pPr>
            <w:r>
              <w:rPr>
                <w:sz w:val="24"/>
              </w:rPr>
              <w:t>Rheumatoid arthritis (9 years) – well controlled</w:t>
            </w:r>
            <w:r>
              <w:rPr>
                <w:spacing w:val="-64"/>
                <w:sz w:val="24"/>
              </w:rPr>
              <w:t xml:space="preserve"> </w:t>
            </w:r>
            <w:r>
              <w:rPr>
                <w:sz w:val="24"/>
              </w:rPr>
              <w:t>QRISK3</w:t>
            </w:r>
            <w:r>
              <w:rPr>
                <w:spacing w:val="-2"/>
                <w:sz w:val="24"/>
              </w:rPr>
              <w:t xml:space="preserve"> </w:t>
            </w:r>
            <w:r>
              <w:rPr>
                <w:sz w:val="24"/>
              </w:rPr>
              <w:t>15</w:t>
            </w:r>
          </w:p>
        </w:tc>
      </w:tr>
      <w:tr w:rsidR="00162E22" w14:paraId="2DA2756F" w14:textId="77777777">
        <w:trPr>
          <w:trHeight w:val="1656"/>
        </w:trPr>
        <w:tc>
          <w:tcPr>
            <w:tcW w:w="2695" w:type="dxa"/>
          </w:tcPr>
          <w:p w14:paraId="5A2DE2EA" w14:textId="77777777" w:rsidR="00162E22" w:rsidRDefault="004231B0">
            <w:pPr>
              <w:pStyle w:val="TableParagraph"/>
              <w:ind w:left="4"/>
              <w:rPr>
                <w:rFonts w:ascii="Arial"/>
                <w:b/>
                <w:sz w:val="24"/>
              </w:rPr>
            </w:pPr>
            <w:r>
              <w:rPr>
                <w:rFonts w:ascii="Arial"/>
                <w:b/>
                <w:sz w:val="24"/>
              </w:rPr>
              <w:t>DH:</w:t>
            </w:r>
          </w:p>
        </w:tc>
        <w:tc>
          <w:tcPr>
            <w:tcW w:w="6325" w:type="dxa"/>
            <w:gridSpan w:val="2"/>
          </w:tcPr>
          <w:p w14:paraId="2D6715DB" w14:textId="77777777" w:rsidR="00162E22" w:rsidRDefault="004231B0">
            <w:pPr>
              <w:pStyle w:val="TableParagraph"/>
              <w:ind w:right="265"/>
              <w:rPr>
                <w:sz w:val="24"/>
              </w:rPr>
            </w:pPr>
            <w:r>
              <w:rPr>
                <w:sz w:val="24"/>
              </w:rPr>
              <w:t>Methotrexate 2.5 mg tablet - 17.5 mg once a WEEK on a</w:t>
            </w:r>
            <w:r>
              <w:rPr>
                <w:spacing w:val="-65"/>
                <w:sz w:val="24"/>
              </w:rPr>
              <w:t xml:space="preserve"> </w:t>
            </w:r>
            <w:r>
              <w:rPr>
                <w:sz w:val="24"/>
              </w:rPr>
              <w:t>Monday</w:t>
            </w:r>
          </w:p>
          <w:p w14:paraId="66BE4D25" w14:textId="77777777" w:rsidR="00162E22" w:rsidRDefault="004231B0">
            <w:pPr>
              <w:pStyle w:val="TableParagraph"/>
              <w:ind w:right="2065"/>
              <w:rPr>
                <w:sz w:val="24"/>
              </w:rPr>
            </w:pPr>
            <w:r>
              <w:rPr>
                <w:sz w:val="24"/>
              </w:rPr>
              <w:t>Atorvastatin 20 mg once a day at night</w:t>
            </w:r>
            <w:r>
              <w:rPr>
                <w:spacing w:val="1"/>
                <w:sz w:val="24"/>
              </w:rPr>
              <w:t xml:space="preserve"> </w:t>
            </w:r>
            <w:r>
              <w:rPr>
                <w:sz w:val="24"/>
              </w:rPr>
              <w:t>Aspirin 75mg once a day in the morning</w:t>
            </w:r>
            <w:r>
              <w:rPr>
                <w:spacing w:val="-64"/>
                <w:sz w:val="24"/>
              </w:rPr>
              <w:t xml:space="preserve"> </w:t>
            </w:r>
            <w:r>
              <w:rPr>
                <w:sz w:val="24"/>
              </w:rPr>
              <w:t>Folic</w:t>
            </w:r>
            <w:r>
              <w:rPr>
                <w:spacing w:val="-1"/>
                <w:sz w:val="24"/>
              </w:rPr>
              <w:t xml:space="preserve"> </w:t>
            </w:r>
            <w:r>
              <w:rPr>
                <w:sz w:val="24"/>
              </w:rPr>
              <w:t>acid</w:t>
            </w:r>
            <w:r>
              <w:rPr>
                <w:spacing w:val="-1"/>
                <w:sz w:val="24"/>
              </w:rPr>
              <w:t xml:space="preserve"> </w:t>
            </w:r>
            <w:r>
              <w:rPr>
                <w:sz w:val="24"/>
              </w:rPr>
              <w:t>5mg</w:t>
            </w:r>
            <w:r>
              <w:rPr>
                <w:spacing w:val="-3"/>
                <w:sz w:val="24"/>
              </w:rPr>
              <w:t xml:space="preserve"> </w:t>
            </w:r>
            <w:r>
              <w:rPr>
                <w:sz w:val="24"/>
              </w:rPr>
              <w:t>once a</w:t>
            </w:r>
            <w:r>
              <w:rPr>
                <w:spacing w:val="-2"/>
                <w:sz w:val="24"/>
              </w:rPr>
              <w:t xml:space="preserve"> </w:t>
            </w:r>
            <w:r>
              <w:rPr>
                <w:sz w:val="24"/>
              </w:rPr>
              <w:t>week</w:t>
            </w:r>
            <w:r>
              <w:rPr>
                <w:spacing w:val="-1"/>
                <w:sz w:val="24"/>
              </w:rPr>
              <w:t xml:space="preserve"> </w:t>
            </w:r>
            <w:r>
              <w:rPr>
                <w:sz w:val="24"/>
              </w:rPr>
              <w:t>on a Friday</w:t>
            </w:r>
          </w:p>
        </w:tc>
      </w:tr>
      <w:tr w:rsidR="00162E22" w14:paraId="247621AA" w14:textId="77777777">
        <w:trPr>
          <w:trHeight w:val="299"/>
        </w:trPr>
        <w:tc>
          <w:tcPr>
            <w:tcW w:w="2695" w:type="dxa"/>
          </w:tcPr>
          <w:p w14:paraId="4C7FF9DE" w14:textId="77777777" w:rsidR="00162E22" w:rsidRDefault="004231B0">
            <w:pPr>
              <w:pStyle w:val="TableParagraph"/>
              <w:ind w:left="4"/>
              <w:rPr>
                <w:rFonts w:ascii="Arial"/>
                <w:b/>
                <w:sz w:val="24"/>
              </w:rPr>
            </w:pPr>
            <w:r>
              <w:rPr>
                <w:rFonts w:ascii="Arial"/>
                <w:b/>
                <w:sz w:val="24"/>
              </w:rPr>
              <w:t>Allergies:</w:t>
            </w:r>
          </w:p>
        </w:tc>
        <w:tc>
          <w:tcPr>
            <w:tcW w:w="6325" w:type="dxa"/>
            <w:gridSpan w:val="2"/>
          </w:tcPr>
          <w:p w14:paraId="64A18B9E" w14:textId="77777777" w:rsidR="00162E22" w:rsidRDefault="004231B0">
            <w:pPr>
              <w:pStyle w:val="TableParagraph"/>
              <w:rPr>
                <w:sz w:val="24"/>
              </w:rPr>
            </w:pPr>
            <w:r>
              <w:rPr>
                <w:sz w:val="24"/>
              </w:rPr>
              <w:t>Azathioprine</w:t>
            </w:r>
            <w:r>
              <w:rPr>
                <w:spacing w:val="-2"/>
                <w:sz w:val="24"/>
              </w:rPr>
              <w:t xml:space="preserve"> </w:t>
            </w:r>
            <w:r>
              <w:rPr>
                <w:sz w:val="24"/>
              </w:rPr>
              <w:t>–</w:t>
            </w:r>
            <w:r>
              <w:rPr>
                <w:spacing w:val="-1"/>
                <w:sz w:val="24"/>
              </w:rPr>
              <w:t xml:space="preserve"> </w:t>
            </w:r>
            <w:r>
              <w:rPr>
                <w:sz w:val="24"/>
              </w:rPr>
              <w:t>dizziness,</w:t>
            </w:r>
            <w:r>
              <w:rPr>
                <w:spacing w:val="-2"/>
                <w:sz w:val="24"/>
              </w:rPr>
              <w:t xml:space="preserve"> </w:t>
            </w:r>
            <w:r>
              <w:rPr>
                <w:sz w:val="24"/>
              </w:rPr>
              <w:t>fever,</w:t>
            </w:r>
            <w:r>
              <w:rPr>
                <w:spacing w:val="-4"/>
                <w:sz w:val="24"/>
              </w:rPr>
              <w:t xml:space="preserve"> </w:t>
            </w:r>
            <w:r>
              <w:rPr>
                <w:sz w:val="24"/>
              </w:rPr>
              <w:t>rash,</w:t>
            </w:r>
            <w:r>
              <w:rPr>
                <w:spacing w:val="-4"/>
                <w:sz w:val="24"/>
              </w:rPr>
              <w:t xml:space="preserve"> </w:t>
            </w:r>
            <w:r>
              <w:rPr>
                <w:sz w:val="24"/>
              </w:rPr>
              <w:t>hypotension</w:t>
            </w:r>
          </w:p>
        </w:tc>
      </w:tr>
      <w:tr w:rsidR="00162E22" w14:paraId="71C9CCAD" w14:textId="77777777">
        <w:trPr>
          <w:trHeight w:val="551"/>
        </w:trPr>
        <w:tc>
          <w:tcPr>
            <w:tcW w:w="2695" w:type="dxa"/>
            <w:vMerge w:val="restart"/>
          </w:tcPr>
          <w:p w14:paraId="62F6347F" w14:textId="77777777" w:rsidR="00162E22" w:rsidRDefault="004231B0">
            <w:pPr>
              <w:pStyle w:val="TableParagraph"/>
              <w:ind w:left="4"/>
              <w:rPr>
                <w:rFonts w:ascii="Arial"/>
                <w:b/>
                <w:sz w:val="24"/>
              </w:rPr>
            </w:pPr>
            <w:r>
              <w:rPr>
                <w:rFonts w:ascii="Arial"/>
                <w:b/>
                <w:sz w:val="24"/>
              </w:rPr>
              <w:t>SH:</w:t>
            </w:r>
          </w:p>
          <w:p w14:paraId="1A48DFC1" w14:textId="77777777" w:rsidR="00162E22" w:rsidRDefault="004231B0">
            <w:pPr>
              <w:pStyle w:val="TableParagraph"/>
              <w:ind w:left="139"/>
              <w:rPr>
                <w:rFonts w:ascii="Arial"/>
                <w:b/>
                <w:sz w:val="24"/>
              </w:rPr>
            </w:pPr>
            <w:r>
              <w:rPr>
                <w:rFonts w:ascii="Arial"/>
                <w:b/>
                <w:sz w:val="24"/>
              </w:rPr>
              <w:t>Alcohol</w:t>
            </w:r>
          </w:p>
          <w:p w14:paraId="78BCAD00" w14:textId="77777777" w:rsidR="00162E22" w:rsidRDefault="004231B0">
            <w:pPr>
              <w:pStyle w:val="TableParagraph"/>
              <w:spacing w:before="2" w:line="550" w:lineRule="atLeast"/>
              <w:ind w:left="139" w:right="712"/>
              <w:rPr>
                <w:rFonts w:ascii="Arial"/>
                <w:b/>
                <w:sz w:val="24"/>
              </w:rPr>
            </w:pPr>
            <w:r>
              <w:rPr>
                <w:rFonts w:ascii="Arial"/>
                <w:b/>
                <w:sz w:val="24"/>
              </w:rPr>
              <w:t>Smoking Status</w:t>
            </w:r>
            <w:r>
              <w:rPr>
                <w:rFonts w:ascii="Arial"/>
                <w:b/>
                <w:spacing w:val="-65"/>
                <w:sz w:val="24"/>
              </w:rPr>
              <w:t xml:space="preserve"> </w:t>
            </w:r>
            <w:r>
              <w:rPr>
                <w:rFonts w:ascii="Arial"/>
                <w:b/>
                <w:sz w:val="24"/>
              </w:rPr>
              <w:t>Illicit</w:t>
            </w:r>
            <w:r>
              <w:rPr>
                <w:rFonts w:ascii="Arial"/>
                <w:b/>
                <w:spacing w:val="-1"/>
                <w:sz w:val="24"/>
              </w:rPr>
              <w:t xml:space="preserve"> </w:t>
            </w:r>
            <w:r>
              <w:rPr>
                <w:rFonts w:ascii="Arial"/>
                <w:b/>
                <w:sz w:val="24"/>
              </w:rPr>
              <w:t>drug use</w:t>
            </w:r>
          </w:p>
        </w:tc>
        <w:tc>
          <w:tcPr>
            <w:tcW w:w="6325" w:type="dxa"/>
            <w:gridSpan w:val="2"/>
          </w:tcPr>
          <w:p w14:paraId="7945DA8C" w14:textId="77777777" w:rsidR="00162E22" w:rsidRDefault="00162E22">
            <w:pPr>
              <w:pStyle w:val="TableParagraph"/>
              <w:rPr>
                <w:sz w:val="24"/>
              </w:rPr>
            </w:pPr>
          </w:p>
          <w:p w14:paraId="07DE2F50" w14:textId="77777777" w:rsidR="00162E22" w:rsidRDefault="004231B0">
            <w:pPr>
              <w:pStyle w:val="TableParagraph"/>
              <w:spacing w:line="255" w:lineRule="exact"/>
              <w:rPr>
                <w:sz w:val="24"/>
              </w:rPr>
            </w:pPr>
            <w:r>
              <w:rPr>
                <w:sz w:val="24"/>
              </w:rPr>
              <w:t>0 -</w:t>
            </w:r>
            <w:r>
              <w:rPr>
                <w:spacing w:val="-1"/>
                <w:sz w:val="24"/>
              </w:rPr>
              <w:t xml:space="preserve"> </w:t>
            </w:r>
            <w:r>
              <w:rPr>
                <w:sz w:val="24"/>
              </w:rPr>
              <w:t>4</w:t>
            </w:r>
            <w:r>
              <w:rPr>
                <w:spacing w:val="-1"/>
                <w:sz w:val="24"/>
              </w:rPr>
              <w:t xml:space="preserve"> </w:t>
            </w:r>
            <w:r>
              <w:rPr>
                <w:sz w:val="24"/>
              </w:rPr>
              <w:t>units a</w:t>
            </w:r>
            <w:r>
              <w:rPr>
                <w:spacing w:val="-1"/>
                <w:sz w:val="24"/>
              </w:rPr>
              <w:t xml:space="preserve"> </w:t>
            </w:r>
            <w:r>
              <w:rPr>
                <w:sz w:val="24"/>
              </w:rPr>
              <w:t>week</w:t>
            </w:r>
            <w:r>
              <w:rPr>
                <w:spacing w:val="-2"/>
                <w:sz w:val="24"/>
              </w:rPr>
              <w:t xml:space="preserve"> </w:t>
            </w:r>
            <w:r>
              <w:rPr>
                <w:sz w:val="24"/>
              </w:rPr>
              <w:t>never any</w:t>
            </w:r>
            <w:r>
              <w:rPr>
                <w:spacing w:val="-3"/>
                <w:sz w:val="24"/>
              </w:rPr>
              <w:t xml:space="preserve"> </w:t>
            </w:r>
            <w:r>
              <w:rPr>
                <w:sz w:val="24"/>
              </w:rPr>
              <w:t>more</w:t>
            </w:r>
          </w:p>
        </w:tc>
      </w:tr>
      <w:tr w:rsidR="00162E22" w14:paraId="02A01B62" w14:textId="77777777">
        <w:trPr>
          <w:trHeight w:val="551"/>
        </w:trPr>
        <w:tc>
          <w:tcPr>
            <w:tcW w:w="2695" w:type="dxa"/>
            <w:vMerge/>
            <w:tcBorders>
              <w:top w:val="nil"/>
            </w:tcBorders>
          </w:tcPr>
          <w:p w14:paraId="65BE0706" w14:textId="77777777" w:rsidR="00162E22" w:rsidRDefault="00162E22">
            <w:pPr>
              <w:rPr>
                <w:sz w:val="2"/>
                <w:szCs w:val="2"/>
              </w:rPr>
            </w:pPr>
          </w:p>
        </w:tc>
        <w:tc>
          <w:tcPr>
            <w:tcW w:w="6325" w:type="dxa"/>
            <w:gridSpan w:val="2"/>
          </w:tcPr>
          <w:p w14:paraId="46206CE3" w14:textId="77777777" w:rsidR="00162E22" w:rsidRDefault="00162E22">
            <w:pPr>
              <w:pStyle w:val="TableParagraph"/>
              <w:rPr>
                <w:sz w:val="24"/>
              </w:rPr>
            </w:pPr>
          </w:p>
          <w:p w14:paraId="64FE1608" w14:textId="77777777" w:rsidR="00162E22" w:rsidRDefault="004231B0">
            <w:pPr>
              <w:pStyle w:val="TableParagraph"/>
              <w:spacing w:line="255" w:lineRule="exact"/>
              <w:rPr>
                <w:sz w:val="24"/>
              </w:rPr>
            </w:pPr>
            <w:r>
              <w:rPr>
                <w:sz w:val="24"/>
              </w:rPr>
              <w:t>Nil</w:t>
            </w:r>
          </w:p>
        </w:tc>
      </w:tr>
      <w:tr w:rsidR="00162E22" w14:paraId="0B9D29ED" w14:textId="77777777">
        <w:trPr>
          <w:trHeight w:val="554"/>
        </w:trPr>
        <w:tc>
          <w:tcPr>
            <w:tcW w:w="2695" w:type="dxa"/>
            <w:vMerge/>
            <w:tcBorders>
              <w:top w:val="nil"/>
            </w:tcBorders>
          </w:tcPr>
          <w:p w14:paraId="53473659" w14:textId="77777777" w:rsidR="00162E22" w:rsidRDefault="00162E22">
            <w:pPr>
              <w:rPr>
                <w:sz w:val="2"/>
                <w:szCs w:val="2"/>
              </w:rPr>
            </w:pPr>
          </w:p>
        </w:tc>
        <w:tc>
          <w:tcPr>
            <w:tcW w:w="6325" w:type="dxa"/>
            <w:gridSpan w:val="2"/>
          </w:tcPr>
          <w:p w14:paraId="6DFCD391" w14:textId="77777777" w:rsidR="00162E22" w:rsidRDefault="00162E22">
            <w:pPr>
              <w:pStyle w:val="TableParagraph"/>
              <w:spacing w:before="2"/>
              <w:rPr>
                <w:sz w:val="24"/>
              </w:rPr>
            </w:pPr>
          </w:p>
          <w:p w14:paraId="174D4D5A" w14:textId="77777777" w:rsidR="00162E22" w:rsidRDefault="004231B0">
            <w:pPr>
              <w:pStyle w:val="TableParagraph"/>
              <w:spacing w:line="255" w:lineRule="exact"/>
              <w:rPr>
                <w:sz w:val="24"/>
              </w:rPr>
            </w:pPr>
            <w:r>
              <w:rPr>
                <w:sz w:val="24"/>
              </w:rPr>
              <w:t>Nil</w:t>
            </w:r>
          </w:p>
        </w:tc>
      </w:tr>
      <w:tr w:rsidR="00162E22" w14:paraId="74FC094F" w14:textId="77777777">
        <w:trPr>
          <w:trHeight w:val="299"/>
        </w:trPr>
        <w:tc>
          <w:tcPr>
            <w:tcW w:w="2695" w:type="dxa"/>
          </w:tcPr>
          <w:p w14:paraId="275E0D5D" w14:textId="77777777" w:rsidR="00162E22" w:rsidRDefault="004231B0">
            <w:pPr>
              <w:pStyle w:val="TableParagraph"/>
              <w:ind w:left="4"/>
              <w:rPr>
                <w:rFonts w:ascii="Arial"/>
                <w:b/>
                <w:sz w:val="24"/>
              </w:rPr>
            </w:pPr>
            <w:r>
              <w:rPr>
                <w:rFonts w:ascii="Arial"/>
                <w:b/>
                <w:sz w:val="24"/>
              </w:rPr>
              <w:t>OE:</w:t>
            </w:r>
          </w:p>
        </w:tc>
        <w:tc>
          <w:tcPr>
            <w:tcW w:w="2121" w:type="dxa"/>
          </w:tcPr>
          <w:p w14:paraId="5E337F53" w14:textId="77777777" w:rsidR="00162E22" w:rsidRDefault="004231B0">
            <w:pPr>
              <w:pStyle w:val="TableParagraph"/>
              <w:rPr>
                <w:rFonts w:ascii="Arial"/>
                <w:b/>
                <w:sz w:val="24"/>
              </w:rPr>
            </w:pPr>
            <w:r>
              <w:rPr>
                <w:rFonts w:ascii="Arial"/>
                <w:b/>
                <w:sz w:val="24"/>
              </w:rPr>
              <w:t>BP</w:t>
            </w:r>
          </w:p>
        </w:tc>
        <w:tc>
          <w:tcPr>
            <w:tcW w:w="4204" w:type="dxa"/>
          </w:tcPr>
          <w:p w14:paraId="78A88B7C" w14:textId="77777777" w:rsidR="00162E22" w:rsidRDefault="004231B0">
            <w:pPr>
              <w:pStyle w:val="TableParagraph"/>
              <w:ind w:left="3"/>
              <w:rPr>
                <w:sz w:val="24"/>
              </w:rPr>
            </w:pPr>
            <w:r>
              <w:rPr>
                <w:sz w:val="24"/>
              </w:rPr>
              <w:t>110/67</w:t>
            </w:r>
          </w:p>
        </w:tc>
      </w:tr>
      <w:tr w:rsidR="00162E22" w14:paraId="601E7D2B" w14:textId="77777777">
        <w:trPr>
          <w:trHeight w:val="299"/>
        </w:trPr>
        <w:tc>
          <w:tcPr>
            <w:tcW w:w="2695" w:type="dxa"/>
          </w:tcPr>
          <w:p w14:paraId="03FDFFE2" w14:textId="77777777" w:rsidR="00162E22" w:rsidRDefault="00162E22">
            <w:pPr>
              <w:pStyle w:val="TableParagraph"/>
              <w:rPr>
                <w:rFonts w:ascii="Times New Roman"/>
              </w:rPr>
            </w:pPr>
          </w:p>
        </w:tc>
        <w:tc>
          <w:tcPr>
            <w:tcW w:w="2121" w:type="dxa"/>
          </w:tcPr>
          <w:p w14:paraId="424E2F08" w14:textId="77777777" w:rsidR="00162E22" w:rsidRDefault="004231B0">
            <w:pPr>
              <w:pStyle w:val="TableParagraph"/>
              <w:rPr>
                <w:rFonts w:ascii="Arial"/>
                <w:b/>
                <w:sz w:val="24"/>
              </w:rPr>
            </w:pPr>
            <w:r>
              <w:rPr>
                <w:rFonts w:ascii="Arial"/>
                <w:b/>
                <w:sz w:val="24"/>
              </w:rPr>
              <w:t>Temp</w:t>
            </w:r>
          </w:p>
        </w:tc>
        <w:tc>
          <w:tcPr>
            <w:tcW w:w="4204" w:type="dxa"/>
          </w:tcPr>
          <w:p w14:paraId="4C6F2D02" w14:textId="77777777" w:rsidR="00162E22" w:rsidRDefault="004231B0">
            <w:pPr>
              <w:pStyle w:val="TableParagraph"/>
              <w:spacing w:line="280" w:lineRule="exact"/>
              <w:ind w:left="3"/>
              <w:rPr>
                <w:sz w:val="24"/>
              </w:rPr>
            </w:pPr>
            <w:r>
              <w:rPr>
                <w:sz w:val="24"/>
              </w:rPr>
              <w:t>39.4</w:t>
            </w:r>
            <w:r>
              <w:rPr>
                <w:spacing w:val="-1"/>
                <w:sz w:val="24"/>
              </w:rPr>
              <w:t xml:space="preserve"> </w:t>
            </w:r>
            <w:r>
              <w:rPr>
                <w:rFonts w:ascii="Symbol" w:hAnsi="Symbol"/>
                <w:sz w:val="24"/>
              </w:rPr>
              <w:t></w:t>
            </w:r>
            <w:r>
              <w:rPr>
                <w:sz w:val="24"/>
              </w:rPr>
              <w:t>C</w:t>
            </w:r>
          </w:p>
        </w:tc>
      </w:tr>
      <w:tr w:rsidR="00162E22" w14:paraId="5D12DF44" w14:textId="77777777">
        <w:trPr>
          <w:trHeight w:val="299"/>
        </w:trPr>
        <w:tc>
          <w:tcPr>
            <w:tcW w:w="2695" w:type="dxa"/>
          </w:tcPr>
          <w:p w14:paraId="0CB4B37D" w14:textId="77777777" w:rsidR="00162E22" w:rsidRDefault="00162E22">
            <w:pPr>
              <w:pStyle w:val="TableParagraph"/>
              <w:rPr>
                <w:rFonts w:ascii="Times New Roman"/>
              </w:rPr>
            </w:pPr>
          </w:p>
        </w:tc>
        <w:tc>
          <w:tcPr>
            <w:tcW w:w="2121" w:type="dxa"/>
          </w:tcPr>
          <w:p w14:paraId="0B568639" w14:textId="77777777" w:rsidR="00162E22" w:rsidRDefault="004231B0">
            <w:pPr>
              <w:pStyle w:val="TableParagraph"/>
              <w:rPr>
                <w:rFonts w:ascii="Arial"/>
                <w:b/>
                <w:sz w:val="24"/>
              </w:rPr>
            </w:pPr>
            <w:r>
              <w:rPr>
                <w:rFonts w:ascii="Arial"/>
                <w:b/>
                <w:sz w:val="24"/>
              </w:rPr>
              <w:t>Pulse</w:t>
            </w:r>
          </w:p>
        </w:tc>
        <w:tc>
          <w:tcPr>
            <w:tcW w:w="4204" w:type="dxa"/>
          </w:tcPr>
          <w:p w14:paraId="1167FAF2" w14:textId="77777777" w:rsidR="00162E22" w:rsidRDefault="004231B0">
            <w:pPr>
              <w:pStyle w:val="TableParagraph"/>
              <w:ind w:left="3"/>
              <w:rPr>
                <w:sz w:val="24"/>
              </w:rPr>
            </w:pPr>
            <w:r>
              <w:rPr>
                <w:sz w:val="24"/>
              </w:rPr>
              <w:t>89</w:t>
            </w:r>
            <w:r>
              <w:rPr>
                <w:spacing w:val="-1"/>
                <w:sz w:val="24"/>
              </w:rPr>
              <w:t xml:space="preserve"> </w:t>
            </w:r>
            <w:proofErr w:type="spellStart"/>
            <w:r>
              <w:rPr>
                <w:sz w:val="24"/>
              </w:rPr>
              <w:t>b.p.m</w:t>
            </w:r>
            <w:proofErr w:type="spellEnd"/>
          </w:p>
        </w:tc>
      </w:tr>
      <w:tr w:rsidR="00162E22" w14:paraId="79A79D15" w14:textId="77777777">
        <w:trPr>
          <w:trHeight w:val="299"/>
        </w:trPr>
        <w:tc>
          <w:tcPr>
            <w:tcW w:w="2695" w:type="dxa"/>
          </w:tcPr>
          <w:p w14:paraId="380C2D3D" w14:textId="77777777" w:rsidR="00162E22" w:rsidRDefault="00162E22">
            <w:pPr>
              <w:pStyle w:val="TableParagraph"/>
              <w:rPr>
                <w:rFonts w:ascii="Times New Roman"/>
              </w:rPr>
            </w:pPr>
          </w:p>
        </w:tc>
        <w:tc>
          <w:tcPr>
            <w:tcW w:w="2121" w:type="dxa"/>
          </w:tcPr>
          <w:p w14:paraId="46304877" w14:textId="77777777" w:rsidR="00162E22" w:rsidRDefault="004231B0">
            <w:pPr>
              <w:pStyle w:val="TableParagraph"/>
              <w:rPr>
                <w:rFonts w:ascii="Arial"/>
                <w:b/>
                <w:sz w:val="24"/>
              </w:rPr>
            </w:pPr>
            <w:r>
              <w:rPr>
                <w:rFonts w:ascii="Arial"/>
                <w:b/>
                <w:sz w:val="24"/>
              </w:rPr>
              <w:t>Weight</w:t>
            </w:r>
          </w:p>
        </w:tc>
        <w:tc>
          <w:tcPr>
            <w:tcW w:w="4204" w:type="dxa"/>
          </w:tcPr>
          <w:p w14:paraId="4558C5C3" w14:textId="77777777" w:rsidR="00162E22" w:rsidRDefault="004231B0">
            <w:pPr>
              <w:pStyle w:val="TableParagraph"/>
              <w:ind w:left="3"/>
              <w:rPr>
                <w:sz w:val="24"/>
              </w:rPr>
            </w:pPr>
            <w:r>
              <w:rPr>
                <w:sz w:val="24"/>
              </w:rPr>
              <w:t>72</w:t>
            </w:r>
            <w:r>
              <w:rPr>
                <w:spacing w:val="-1"/>
                <w:sz w:val="24"/>
              </w:rPr>
              <w:t xml:space="preserve"> </w:t>
            </w:r>
            <w:r>
              <w:rPr>
                <w:sz w:val="24"/>
              </w:rPr>
              <w:t>kg</w:t>
            </w:r>
          </w:p>
        </w:tc>
      </w:tr>
      <w:tr w:rsidR="00162E22" w14:paraId="3A81E948" w14:textId="77777777">
        <w:trPr>
          <w:trHeight w:val="300"/>
        </w:trPr>
        <w:tc>
          <w:tcPr>
            <w:tcW w:w="2695" w:type="dxa"/>
          </w:tcPr>
          <w:p w14:paraId="2E422744" w14:textId="77777777" w:rsidR="00162E22" w:rsidRDefault="00162E22">
            <w:pPr>
              <w:pStyle w:val="TableParagraph"/>
              <w:rPr>
                <w:rFonts w:ascii="Times New Roman"/>
              </w:rPr>
            </w:pPr>
          </w:p>
        </w:tc>
        <w:tc>
          <w:tcPr>
            <w:tcW w:w="2121" w:type="dxa"/>
          </w:tcPr>
          <w:p w14:paraId="3AE9201D" w14:textId="77777777" w:rsidR="00162E22" w:rsidRDefault="004231B0">
            <w:pPr>
              <w:pStyle w:val="TableParagraph"/>
              <w:rPr>
                <w:rFonts w:ascii="Arial"/>
                <w:b/>
                <w:sz w:val="24"/>
              </w:rPr>
            </w:pPr>
            <w:r>
              <w:rPr>
                <w:rFonts w:ascii="Arial"/>
                <w:b/>
                <w:sz w:val="24"/>
              </w:rPr>
              <w:t>Lungs</w:t>
            </w:r>
          </w:p>
        </w:tc>
        <w:tc>
          <w:tcPr>
            <w:tcW w:w="4204" w:type="dxa"/>
          </w:tcPr>
          <w:p w14:paraId="1C81CC28" w14:textId="77777777" w:rsidR="00162E22" w:rsidRDefault="004231B0">
            <w:pPr>
              <w:pStyle w:val="TableParagraph"/>
              <w:ind w:left="3"/>
              <w:rPr>
                <w:sz w:val="24"/>
              </w:rPr>
            </w:pPr>
            <w:r>
              <w:rPr>
                <w:sz w:val="24"/>
              </w:rPr>
              <w:t>Clear</w:t>
            </w:r>
          </w:p>
        </w:tc>
      </w:tr>
      <w:tr w:rsidR="00162E22" w14:paraId="7C2286A4" w14:textId="77777777">
        <w:trPr>
          <w:trHeight w:val="301"/>
        </w:trPr>
        <w:tc>
          <w:tcPr>
            <w:tcW w:w="2695" w:type="dxa"/>
          </w:tcPr>
          <w:p w14:paraId="24DF4553" w14:textId="77777777" w:rsidR="00162E22" w:rsidRDefault="00162E22">
            <w:pPr>
              <w:pStyle w:val="TableParagraph"/>
              <w:rPr>
                <w:rFonts w:ascii="Times New Roman"/>
              </w:rPr>
            </w:pPr>
          </w:p>
        </w:tc>
        <w:tc>
          <w:tcPr>
            <w:tcW w:w="2121" w:type="dxa"/>
          </w:tcPr>
          <w:p w14:paraId="247356A6" w14:textId="77777777" w:rsidR="00162E22" w:rsidRDefault="004231B0">
            <w:pPr>
              <w:pStyle w:val="TableParagraph"/>
              <w:spacing w:before="2"/>
              <w:rPr>
                <w:rFonts w:ascii="Arial"/>
                <w:b/>
                <w:sz w:val="24"/>
              </w:rPr>
            </w:pPr>
            <w:r>
              <w:rPr>
                <w:rFonts w:ascii="Arial"/>
                <w:b/>
                <w:sz w:val="24"/>
              </w:rPr>
              <w:t>RR</w:t>
            </w:r>
          </w:p>
        </w:tc>
        <w:tc>
          <w:tcPr>
            <w:tcW w:w="4204" w:type="dxa"/>
          </w:tcPr>
          <w:p w14:paraId="77CFDB71" w14:textId="77777777" w:rsidR="00162E22" w:rsidRDefault="004231B0">
            <w:pPr>
              <w:pStyle w:val="TableParagraph"/>
              <w:spacing w:before="2"/>
              <w:ind w:left="3"/>
              <w:rPr>
                <w:sz w:val="24"/>
              </w:rPr>
            </w:pPr>
            <w:r>
              <w:rPr>
                <w:sz w:val="24"/>
              </w:rPr>
              <w:t>19</w:t>
            </w:r>
          </w:p>
        </w:tc>
      </w:tr>
      <w:tr w:rsidR="00162E22" w14:paraId="31DA7C30" w14:textId="77777777">
        <w:trPr>
          <w:trHeight w:val="299"/>
        </w:trPr>
        <w:tc>
          <w:tcPr>
            <w:tcW w:w="2695" w:type="dxa"/>
          </w:tcPr>
          <w:p w14:paraId="539446E0" w14:textId="77777777" w:rsidR="00162E22" w:rsidRDefault="00162E22">
            <w:pPr>
              <w:pStyle w:val="TableParagraph"/>
              <w:rPr>
                <w:rFonts w:ascii="Times New Roman"/>
              </w:rPr>
            </w:pPr>
          </w:p>
        </w:tc>
        <w:tc>
          <w:tcPr>
            <w:tcW w:w="2121" w:type="dxa"/>
          </w:tcPr>
          <w:p w14:paraId="7A6FDE9B" w14:textId="77777777" w:rsidR="00162E22" w:rsidRDefault="004231B0">
            <w:pPr>
              <w:pStyle w:val="TableParagraph"/>
              <w:rPr>
                <w:rFonts w:ascii="Arial"/>
                <w:b/>
                <w:sz w:val="16"/>
              </w:rPr>
            </w:pPr>
            <w:proofErr w:type="spellStart"/>
            <w:r>
              <w:rPr>
                <w:rFonts w:ascii="Arial"/>
                <w:b/>
                <w:position w:val="1"/>
                <w:sz w:val="24"/>
              </w:rPr>
              <w:t>SpO</w:t>
            </w:r>
            <w:proofErr w:type="spellEnd"/>
            <w:r>
              <w:rPr>
                <w:rFonts w:ascii="Arial"/>
                <w:b/>
                <w:sz w:val="16"/>
              </w:rPr>
              <w:t>2</w:t>
            </w:r>
          </w:p>
        </w:tc>
        <w:tc>
          <w:tcPr>
            <w:tcW w:w="4204" w:type="dxa"/>
          </w:tcPr>
          <w:p w14:paraId="30BBDB58" w14:textId="77777777" w:rsidR="00162E22" w:rsidRDefault="004231B0">
            <w:pPr>
              <w:pStyle w:val="TableParagraph"/>
              <w:ind w:left="3"/>
              <w:rPr>
                <w:sz w:val="24"/>
              </w:rPr>
            </w:pPr>
            <w:r>
              <w:rPr>
                <w:sz w:val="24"/>
              </w:rPr>
              <w:t>98%</w:t>
            </w:r>
            <w:r>
              <w:rPr>
                <w:spacing w:val="-1"/>
                <w:sz w:val="24"/>
              </w:rPr>
              <w:t xml:space="preserve"> </w:t>
            </w:r>
            <w:r>
              <w:rPr>
                <w:sz w:val="24"/>
              </w:rPr>
              <w:t xml:space="preserve">on </w:t>
            </w:r>
            <w:r>
              <w:rPr>
                <w:sz w:val="24"/>
              </w:rPr>
              <w:t>air</w:t>
            </w:r>
          </w:p>
        </w:tc>
      </w:tr>
      <w:tr w:rsidR="00162E22" w14:paraId="54E86975" w14:textId="77777777">
        <w:trPr>
          <w:trHeight w:val="1379"/>
        </w:trPr>
        <w:tc>
          <w:tcPr>
            <w:tcW w:w="2695" w:type="dxa"/>
          </w:tcPr>
          <w:p w14:paraId="25DB0047" w14:textId="77777777" w:rsidR="00162E22" w:rsidRDefault="00162E22">
            <w:pPr>
              <w:pStyle w:val="TableParagraph"/>
              <w:rPr>
                <w:rFonts w:ascii="Times New Roman"/>
                <w:sz w:val="24"/>
              </w:rPr>
            </w:pPr>
          </w:p>
        </w:tc>
        <w:tc>
          <w:tcPr>
            <w:tcW w:w="6325" w:type="dxa"/>
            <w:gridSpan w:val="2"/>
          </w:tcPr>
          <w:p w14:paraId="5DA6582B" w14:textId="77777777" w:rsidR="00162E22" w:rsidRDefault="004231B0">
            <w:pPr>
              <w:pStyle w:val="TableParagraph"/>
              <w:ind w:right="5004"/>
              <w:rPr>
                <w:sz w:val="24"/>
              </w:rPr>
            </w:pPr>
            <w:r>
              <w:rPr>
                <w:sz w:val="24"/>
              </w:rPr>
              <w:t>Chest</w:t>
            </w:r>
            <w:r>
              <w:rPr>
                <w:spacing w:val="-2"/>
                <w:sz w:val="24"/>
              </w:rPr>
              <w:t xml:space="preserve"> </w:t>
            </w:r>
            <w:r>
              <w:rPr>
                <w:sz w:val="24"/>
              </w:rPr>
              <w:t>clear.</w:t>
            </w:r>
          </w:p>
          <w:p w14:paraId="51914230" w14:textId="77777777" w:rsidR="00162E22" w:rsidRDefault="004231B0">
            <w:pPr>
              <w:pStyle w:val="TableParagraph"/>
              <w:ind w:right="5004"/>
              <w:rPr>
                <w:sz w:val="24"/>
              </w:rPr>
            </w:pPr>
            <w:r>
              <w:rPr>
                <w:sz w:val="24"/>
              </w:rPr>
              <w:t>Heart</w:t>
            </w:r>
            <w:r>
              <w:rPr>
                <w:spacing w:val="-8"/>
                <w:sz w:val="24"/>
              </w:rPr>
              <w:t xml:space="preserve"> </w:t>
            </w:r>
            <w:r>
              <w:rPr>
                <w:sz w:val="24"/>
              </w:rPr>
              <w:t>-</w:t>
            </w:r>
            <w:r>
              <w:rPr>
                <w:spacing w:val="-8"/>
                <w:sz w:val="24"/>
              </w:rPr>
              <w:t xml:space="preserve"> </w:t>
            </w:r>
            <w:r>
              <w:rPr>
                <w:sz w:val="24"/>
              </w:rPr>
              <w:t>NAD</w:t>
            </w:r>
          </w:p>
          <w:p w14:paraId="4CA4F9BD" w14:textId="77777777" w:rsidR="00162E22" w:rsidRDefault="004231B0">
            <w:pPr>
              <w:pStyle w:val="TableParagraph"/>
              <w:rPr>
                <w:sz w:val="24"/>
              </w:rPr>
            </w:pPr>
            <w:r>
              <w:rPr>
                <w:sz w:val="24"/>
              </w:rPr>
              <w:t>Pain</w:t>
            </w:r>
            <w:r>
              <w:rPr>
                <w:spacing w:val="-1"/>
                <w:sz w:val="24"/>
              </w:rPr>
              <w:t xml:space="preserve"> </w:t>
            </w:r>
            <w:r>
              <w:rPr>
                <w:sz w:val="24"/>
              </w:rPr>
              <w:t>on</w:t>
            </w:r>
            <w:r>
              <w:rPr>
                <w:spacing w:val="-1"/>
                <w:sz w:val="24"/>
              </w:rPr>
              <w:t xml:space="preserve"> </w:t>
            </w:r>
            <w:r>
              <w:rPr>
                <w:sz w:val="24"/>
              </w:rPr>
              <w:t>palpation</w:t>
            </w:r>
            <w:r>
              <w:rPr>
                <w:spacing w:val="-3"/>
                <w:sz w:val="24"/>
              </w:rPr>
              <w:t xml:space="preserve"> </w:t>
            </w:r>
            <w:r>
              <w:rPr>
                <w:sz w:val="24"/>
              </w:rPr>
              <w:t>mid</w:t>
            </w:r>
            <w:r>
              <w:rPr>
                <w:spacing w:val="-3"/>
                <w:sz w:val="24"/>
              </w:rPr>
              <w:t xml:space="preserve"> </w:t>
            </w:r>
            <w:r>
              <w:rPr>
                <w:sz w:val="24"/>
              </w:rPr>
              <w:t>abdomen</w:t>
            </w:r>
            <w:r>
              <w:rPr>
                <w:spacing w:val="-3"/>
                <w:sz w:val="24"/>
              </w:rPr>
              <w:t xml:space="preserve"> </w:t>
            </w:r>
            <w:r>
              <w:rPr>
                <w:sz w:val="24"/>
              </w:rPr>
              <w:t>and</w:t>
            </w:r>
            <w:r>
              <w:rPr>
                <w:spacing w:val="-2"/>
                <w:sz w:val="24"/>
              </w:rPr>
              <w:t xml:space="preserve"> </w:t>
            </w:r>
            <w:r>
              <w:rPr>
                <w:sz w:val="24"/>
              </w:rPr>
              <w:t>back</w:t>
            </w:r>
          </w:p>
          <w:p w14:paraId="700D9A61" w14:textId="77777777" w:rsidR="00162E22" w:rsidRDefault="004231B0">
            <w:pPr>
              <w:pStyle w:val="TableParagraph"/>
              <w:spacing w:line="270" w:lineRule="atLeast"/>
              <w:ind w:right="762"/>
              <w:rPr>
                <w:sz w:val="24"/>
              </w:rPr>
            </w:pPr>
            <w:r>
              <w:rPr>
                <w:sz w:val="24"/>
              </w:rPr>
              <w:t>No</w:t>
            </w:r>
            <w:r>
              <w:rPr>
                <w:spacing w:val="-2"/>
                <w:sz w:val="24"/>
              </w:rPr>
              <w:t xml:space="preserve"> </w:t>
            </w:r>
            <w:r>
              <w:rPr>
                <w:sz w:val="24"/>
              </w:rPr>
              <w:t>visible</w:t>
            </w:r>
            <w:r>
              <w:rPr>
                <w:spacing w:val="-1"/>
                <w:sz w:val="24"/>
              </w:rPr>
              <w:t xml:space="preserve"> </w:t>
            </w:r>
            <w:r>
              <w:rPr>
                <w:sz w:val="24"/>
              </w:rPr>
              <w:t>blood</w:t>
            </w:r>
            <w:r>
              <w:rPr>
                <w:spacing w:val="-2"/>
                <w:sz w:val="24"/>
              </w:rPr>
              <w:t xml:space="preserve"> </w:t>
            </w:r>
            <w:r>
              <w:rPr>
                <w:sz w:val="24"/>
              </w:rPr>
              <w:t>in</w:t>
            </w:r>
            <w:r>
              <w:rPr>
                <w:spacing w:val="-3"/>
                <w:sz w:val="24"/>
              </w:rPr>
              <w:t xml:space="preserve"> </w:t>
            </w:r>
            <w:r>
              <w:rPr>
                <w:sz w:val="24"/>
              </w:rPr>
              <w:t>urine</w:t>
            </w:r>
            <w:r>
              <w:rPr>
                <w:spacing w:val="-2"/>
                <w:sz w:val="24"/>
              </w:rPr>
              <w:t xml:space="preserve"> </w:t>
            </w:r>
            <w:r>
              <w:rPr>
                <w:sz w:val="24"/>
              </w:rPr>
              <w:t>but</w:t>
            </w:r>
            <w:r>
              <w:rPr>
                <w:spacing w:val="-1"/>
                <w:sz w:val="24"/>
              </w:rPr>
              <w:t xml:space="preserve"> </w:t>
            </w:r>
            <w:r>
              <w:rPr>
                <w:sz w:val="24"/>
              </w:rPr>
              <w:t>strong</w:t>
            </w:r>
            <w:r>
              <w:rPr>
                <w:spacing w:val="-1"/>
                <w:sz w:val="24"/>
              </w:rPr>
              <w:t xml:space="preserve"> </w:t>
            </w:r>
            <w:r>
              <w:rPr>
                <w:sz w:val="24"/>
              </w:rPr>
              <w:t>and</w:t>
            </w:r>
            <w:r>
              <w:rPr>
                <w:spacing w:val="-4"/>
                <w:sz w:val="24"/>
              </w:rPr>
              <w:t xml:space="preserve"> </w:t>
            </w:r>
            <w:r>
              <w:rPr>
                <w:sz w:val="24"/>
              </w:rPr>
              <w:t>foul</w:t>
            </w:r>
            <w:r>
              <w:rPr>
                <w:spacing w:val="-1"/>
                <w:sz w:val="24"/>
              </w:rPr>
              <w:t xml:space="preserve"> </w:t>
            </w:r>
            <w:r>
              <w:rPr>
                <w:sz w:val="24"/>
              </w:rPr>
              <w:t>smelling</w:t>
            </w:r>
            <w:r>
              <w:rPr>
                <w:spacing w:val="-64"/>
                <w:sz w:val="24"/>
              </w:rPr>
              <w:t xml:space="preserve"> </w:t>
            </w:r>
            <w:r>
              <w:rPr>
                <w:sz w:val="24"/>
              </w:rPr>
              <w:t>No</w:t>
            </w:r>
            <w:r>
              <w:rPr>
                <w:spacing w:val="-1"/>
                <w:sz w:val="24"/>
              </w:rPr>
              <w:t xml:space="preserve"> </w:t>
            </w:r>
            <w:r>
              <w:rPr>
                <w:sz w:val="24"/>
              </w:rPr>
              <w:t>confusion –</w:t>
            </w:r>
            <w:r>
              <w:rPr>
                <w:spacing w:val="1"/>
                <w:sz w:val="24"/>
              </w:rPr>
              <w:t xml:space="preserve"> </w:t>
            </w:r>
            <w:r>
              <w:rPr>
                <w:sz w:val="24"/>
              </w:rPr>
              <w:t>orientated</w:t>
            </w:r>
            <w:r>
              <w:rPr>
                <w:spacing w:val="-2"/>
                <w:sz w:val="24"/>
              </w:rPr>
              <w:t xml:space="preserve"> </w:t>
            </w:r>
            <w:r>
              <w:rPr>
                <w:sz w:val="24"/>
              </w:rPr>
              <w:t>and</w:t>
            </w:r>
            <w:r>
              <w:rPr>
                <w:spacing w:val="-2"/>
                <w:sz w:val="24"/>
              </w:rPr>
              <w:t xml:space="preserve"> </w:t>
            </w:r>
            <w:r>
              <w:rPr>
                <w:sz w:val="24"/>
              </w:rPr>
              <w:t>alert</w:t>
            </w:r>
          </w:p>
        </w:tc>
      </w:tr>
      <w:tr w:rsidR="00162E22" w14:paraId="0FCE7FB6" w14:textId="77777777">
        <w:trPr>
          <w:trHeight w:val="317"/>
        </w:trPr>
        <w:tc>
          <w:tcPr>
            <w:tcW w:w="9020" w:type="dxa"/>
            <w:gridSpan w:val="3"/>
            <w:tcBorders>
              <w:left w:val="nil"/>
              <w:bottom w:val="nil"/>
              <w:right w:val="nil"/>
            </w:tcBorders>
          </w:tcPr>
          <w:p w14:paraId="73228ED5" w14:textId="77777777" w:rsidR="00162E22" w:rsidRDefault="004231B0">
            <w:pPr>
              <w:pStyle w:val="TableParagraph"/>
              <w:spacing w:before="40" w:line="256" w:lineRule="exact"/>
              <w:ind w:right="1"/>
              <w:jc w:val="right"/>
              <w:rPr>
                <w:rFonts w:ascii="Arial" w:hAnsi="Arial"/>
                <w:i/>
                <w:sz w:val="24"/>
              </w:rPr>
            </w:pPr>
            <w:r>
              <w:rPr>
                <w:rFonts w:ascii="Arial" w:hAnsi="Arial"/>
                <w:i/>
                <w:sz w:val="24"/>
              </w:rPr>
              <w:t>Question</w:t>
            </w:r>
            <w:r>
              <w:rPr>
                <w:rFonts w:ascii="Arial" w:hAnsi="Arial"/>
                <w:i/>
                <w:spacing w:val="-2"/>
                <w:sz w:val="24"/>
              </w:rPr>
              <w:t xml:space="preserve"> </w:t>
            </w:r>
            <w:r>
              <w:rPr>
                <w:rFonts w:ascii="Arial" w:hAnsi="Arial"/>
                <w:i/>
                <w:sz w:val="24"/>
              </w:rPr>
              <w:t>1</w:t>
            </w:r>
            <w:r>
              <w:rPr>
                <w:rFonts w:ascii="Arial" w:hAnsi="Arial"/>
                <w:i/>
                <w:spacing w:val="-3"/>
                <w:sz w:val="24"/>
              </w:rPr>
              <w:t xml:space="preserve"> </w:t>
            </w:r>
            <w:r>
              <w:rPr>
                <w:rFonts w:ascii="Arial" w:hAnsi="Arial"/>
                <w:i/>
                <w:sz w:val="24"/>
              </w:rPr>
              <w:t>continues…</w:t>
            </w:r>
          </w:p>
        </w:tc>
      </w:tr>
    </w:tbl>
    <w:p w14:paraId="0006260A" w14:textId="77777777" w:rsidR="00162E22" w:rsidRDefault="00162E22">
      <w:pPr>
        <w:spacing w:line="256" w:lineRule="exact"/>
        <w:jc w:val="right"/>
        <w:rPr>
          <w:rFonts w:ascii="Arial" w:hAnsi="Arial"/>
          <w:sz w:val="24"/>
        </w:rPr>
        <w:sectPr w:rsidR="00162E22">
          <w:pgSz w:w="11910" w:h="16840"/>
          <w:pgMar w:top="1260" w:right="620" w:bottom="280" w:left="760" w:header="728" w:footer="0" w:gutter="0"/>
          <w:cols w:space="720"/>
        </w:sectPr>
      </w:pPr>
    </w:p>
    <w:p w14:paraId="06EDF499" w14:textId="77777777" w:rsidR="00162E22" w:rsidRDefault="00F80F9B">
      <w:pPr>
        <w:pStyle w:val="BodyText"/>
        <w:spacing w:before="3"/>
        <w:rPr>
          <w:sz w:val="15"/>
        </w:rPr>
      </w:pPr>
      <w:r>
        <w:rPr>
          <w:noProof/>
        </w:rPr>
        <w:lastRenderedPageBreak/>
        <mc:AlternateContent>
          <mc:Choice Requires="wps">
            <w:drawing>
              <wp:anchor distT="0" distB="0" distL="114300" distR="114300" simplePos="0" relativeHeight="486661632" behindDoc="1" locked="0" layoutInCell="1" allowOverlap="1" wp14:anchorId="49449C62" wp14:editId="68304938">
                <wp:simplePos x="0" y="0"/>
                <wp:positionH relativeFrom="page">
                  <wp:posOffset>2693670</wp:posOffset>
                </wp:positionH>
                <wp:positionV relativeFrom="page">
                  <wp:posOffset>6362065</wp:posOffset>
                </wp:positionV>
                <wp:extent cx="3881120" cy="673735"/>
                <wp:effectExtent l="0" t="0" r="5080" b="0"/>
                <wp:wrapNone/>
                <wp:docPr id="178583527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1120" cy="673735"/>
                        </a:xfrm>
                        <a:custGeom>
                          <a:avLst/>
                          <a:gdLst>
                            <a:gd name="T0" fmla="+- 0 7357 4242"/>
                            <a:gd name="T1" fmla="*/ T0 w 6112"/>
                            <a:gd name="T2" fmla="+- 0 11070 10019"/>
                            <a:gd name="T3" fmla="*/ 11070 h 1061"/>
                            <a:gd name="T4" fmla="+- 0 4242 4242"/>
                            <a:gd name="T5" fmla="*/ T4 w 6112"/>
                            <a:gd name="T6" fmla="+- 0 11070 10019"/>
                            <a:gd name="T7" fmla="*/ 11070 h 1061"/>
                            <a:gd name="T8" fmla="+- 0 4251 4242"/>
                            <a:gd name="T9" fmla="*/ T8 w 6112"/>
                            <a:gd name="T10" fmla="+- 0 11080 10019"/>
                            <a:gd name="T11" fmla="*/ 11080 h 1061"/>
                            <a:gd name="T12" fmla="+- 0 7367 4242"/>
                            <a:gd name="T13" fmla="*/ T12 w 6112"/>
                            <a:gd name="T14" fmla="+- 0 11080 10019"/>
                            <a:gd name="T15" fmla="*/ 11080 h 1061"/>
                            <a:gd name="T16" fmla="+- 0 7367 4242"/>
                            <a:gd name="T17" fmla="*/ T16 w 6112"/>
                            <a:gd name="T18" fmla="+- 0 10806 10019"/>
                            <a:gd name="T19" fmla="*/ 10806 h 1061"/>
                            <a:gd name="T20" fmla="+- 0 4251 4242"/>
                            <a:gd name="T21" fmla="*/ T20 w 6112"/>
                            <a:gd name="T22" fmla="+- 0 10806 10019"/>
                            <a:gd name="T23" fmla="*/ 10806 h 1061"/>
                            <a:gd name="T24" fmla="+- 0 4242 4242"/>
                            <a:gd name="T25" fmla="*/ T24 w 6112"/>
                            <a:gd name="T26" fmla="+- 0 10816 10019"/>
                            <a:gd name="T27" fmla="*/ 10816 h 1061"/>
                            <a:gd name="T28" fmla="+- 0 4251 4242"/>
                            <a:gd name="T29" fmla="*/ T28 w 6112"/>
                            <a:gd name="T30" fmla="+- 0 11070 10019"/>
                            <a:gd name="T31" fmla="*/ 11070 h 1061"/>
                            <a:gd name="T32" fmla="+- 0 7357 4242"/>
                            <a:gd name="T33" fmla="*/ T32 w 6112"/>
                            <a:gd name="T34" fmla="+- 0 10816 10019"/>
                            <a:gd name="T35" fmla="*/ 10816 h 1061"/>
                            <a:gd name="T36" fmla="+- 0 7367 4242"/>
                            <a:gd name="T37" fmla="*/ T36 w 6112"/>
                            <a:gd name="T38" fmla="+- 0 11070 10019"/>
                            <a:gd name="T39" fmla="*/ 11070 h 1061"/>
                            <a:gd name="T40" fmla="+- 0 7367 4242"/>
                            <a:gd name="T41" fmla="*/ T40 w 6112"/>
                            <a:gd name="T42" fmla="+- 0 10806 10019"/>
                            <a:gd name="T43" fmla="*/ 10806 h 1061"/>
                            <a:gd name="T44" fmla="+- 0 7357 4242"/>
                            <a:gd name="T45" fmla="*/ T44 w 6112"/>
                            <a:gd name="T46" fmla="+- 0 10545 10019"/>
                            <a:gd name="T47" fmla="*/ 10545 h 1061"/>
                            <a:gd name="T48" fmla="+- 0 4242 4242"/>
                            <a:gd name="T49" fmla="*/ T48 w 6112"/>
                            <a:gd name="T50" fmla="+- 0 10545 10019"/>
                            <a:gd name="T51" fmla="*/ 10545 h 1061"/>
                            <a:gd name="T52" fmla="+- 0 4242 4242"/>
                            <a:gd name="T53" fmla="*/ T52 w 6112"/>
                            <a:gd name="T54" fmla="+- 0 10806 10019"/>
                            <a:gd name="T55" fmla="*/ 10806 h 1061"/>
                            <a:gd name="T56" fmla="+- 0 4251 4242"/>
                            <a:gd name="T57" fmla="*/ T56 w 6112"/>
                            <a:gd name="T58" fmla="+- 0 10554 10019"/>
                            <a:gd name="T59" fmla="*/ 10554 h 1061"/>
                            <a:gd name="T60" fmla="+- 0 7357 4242"/>
                            <a:gd name="T61" fmla="*/ T60 w 6112"/>
                            <a:gd name="T62" fmla="+- 0 10806 10019"/>
                            <a:gd name="T63" fmla="*/ 10806 h 1061"/>
                            <a:gd name="T64" fmla="+- 0 7367 4242"/>
                            <a:gd name="T65" fmla="*/ T64 w 6112"/>
                            <a:gd name="T66" fmla="+- 0 10554 10019"/>
                            <a:gd name="T67" fmla="*/ 10554 h 1061"/>
                            <a:gd name="T68" fmla="+- 0 7367 4242"/>
                            <a:gd name="T69" fmla="*/ T68 w 6112"/>
                            <a:gd name="T70" fmla="+- 0 10019 10019"/>
                            <a:gd name="T71" fmla="*/ 10019 h 1061"/>
                            <a:gd name="T72" fmla="+- 0 7357 4242"/>
                            <a:gd name="T73" fmla="*/ T72 w 6112"/>
                            <a:gd name="T74" fmla="+- 0 10029 10019"/>
                            <a:gd name="T75" fmla="*/ 10029 h 1061"/>
                            <a:gd name="T76" fmla="+- 0 4251 4242"/>
                            <a:gd name="T77" fmla="*/ T76 w 6112"/>
                            <a:gd name="T78" fmla="+- 0 10281 10019"/>
                            <a:gd name="T79" fmla="*/ 10281 h 1061"/>
                            <a:gd name="T80" fmla="+- 0 7357 4242"/>
                            <a:gd name="T81" fmla="*/ T80 w 6112"/>
                            <a:gd name="T82" fmla="+- 0 10029 10019"/>
                            <a:gd name="T83" fmla="*/ 10029 h 1061"/>
                            <a:gd name="T84" fmla="+- 0 4251 4242"/>
                            <a:gd name="T85" fmla="*/ T84 w 6112"/>
                            <a:gd name="T86" fmla="+- 0 10019 10019"/>
                            <a:gd name="T87" fmla="*/ 10019 h 1061"/>
                            <a:gd name="T88" fmla="+- 0 4242 4242"/>
                            <a:gd name="T89" fmla="*/ T88 w 6112"/>
                            <a:gd name="T90" fmla="+- 0 10029 10019"/>
                            <a:gd name="T91" fmla="*/ 10029 h 1061"/>
                            <a:gd name="T92" fmla="+- 0 4242 4242"/>
                            <a:gd name="T93" fmla="*/ T92 w 6112"/>
                            <a:gd name="T94" fmla="+- 0 10290 10019"/>
                            <a:gd name="T95" fmla="*/ 10290 h 1061"/>
                            <a:gd name="T96" fmla="+- 0 4251 4242"/>
                            <a:gd name="T97" fmla="*/ T96 w 6112"/>
                            <a:gd name="T98" fmla="+- 0 10545 10019"/>
                            <a:gd name="T99" fmla="*/ 10545 h 1061"/>
                            <a:gd name="T100" fmla="+- 0 7357 4242"/>
                            <a:gd name="T101" fmla="*/ T100 w 6112"/>
                            <a:gd name="T102" fmla="+- 0 10290 10019"/>
                            <a:gd name="T103" fmla="*/ 10290 h 1061"/>
                            <a:gd name="T104" fmla="+- 0 7367 4242"/>
                            <a:gd name="T105" fmla="*/ T104 w 6112"/>
                            <a:gd name="T106" fmla="+- 0 10545 10019"/>
                            <a:gd name="T107" fmla="*/ 10545 h 1061"/>
                            <a:gd name="T108" fmla="+- 0 7367 4242"/>
                            <a:gd name="T109" fmla="*/ T108 w 6112"/>
                            <a:gd name="T110" fmla="+- 0 10281 10019"/>
                            <a:gd name="T111" fmla="*/ 10281 h 1061"/>
                            <a:gd name="T112" fmla="+- 0 7367 4242"/>
                            <a:gd name="T113" fmla="*/ T112 w 6112"/>
                            <a:gd name="T114" fmla="+- 0 10019 10019"/>
                            <a:gd name="T115" fmla="*/ 10019 h 1061"/>
                            <a:gd name="T116" fmla="+- 0 7367 4242"/>
                            <a:gd name="T117" fmla="*/ T116 w 6112"/>
                            <a:gd name="T118" fmla="+- 0 11070 10019"/>
                            <a:gd name="T119" fmla="*/ 11070 h 1061"/>
                            <a:gd name="T120" fmla="+- 0 10343 4242"/>
                            <a:gd name="T121" fmla="*/ T120 w 6112"/>
                            <a:gd name="T122" fmla="+- 0 11080 10019"/>
                            <a:gd name="T123" fmla="*/ 11080 h 1061"/>
                            <a:gd name="T124" fmla="+- 0 10343 4242"/>
                            <a:gd name="T125" fmla="*/ T124 w 6112"/>
                            <a:gd name="T126" fmla="+- 0 10806 10019"/>
                            <a:gd name="T127" fmla="*/ 10806 h 1061"/>
                            <a:gd name="T128" fmla="+- 0 7367 4242"/>
                            <a:gd name="T129" fmla="*/ T128 w 6112"/>
                            <a:gd name="T130" fmla="+- 0 10816 10019"/>
                            <a:gd name="T131" fmla="*/ 10816 h 1061"/>
                            <a:gd name="T132" fmla="+- 0 10343 4242"/>
                            <a:gd name="T133" fmla="*/ T132 w 6112"/>
                            <a:gd name="T134" fmla="+- 0 10806 10019"/>
                            <a:gd name="T135" fmla="*/ 10806 h 1061"/>
                            <a:gd name="T136" fmla="+- 0 7367 4242"/>
                            <a:gd name="T137" fmla="*/ T136 w 6112"/>
                            <a:gd name="T138" fmla="+- 0 10545 10019"/>
                            <a:gd name="T139" fmla="*/ 10545 h 1061"/>
                            <a:gd name="T140" fmla="+- 0 10343 4242"/>
                            <a:gd name="T141" fmla="*/ T140 w 6112"/>
                            <a:gd name="T142" fmla="+- 0 10554 10019"/>
                            <a:gd name="T143" fmla="*/ 10554 h 1061"/>
                            <a:gd name="T144" fmla="+- 0 10343 4242"/>
                            <a:gd name="T145" fmla="*/ T144 w 6112"/>
                            <a:gd name="T146" fmla="+- 0 10281 10019"/>
                            <a:gd name="T147" fmla="*/ 10281 h 1061"/>
                            <a:gd name="T148" fmla="+- 0 7367 4242"/>
                            <a:gd name="T149" fmla="*/ T148 w 6112"/>
                            <a:gd name="T150" fmla="+- 0 10290 10019"/>
                            <a:gd name="T151" fmla="*/ 10290 h 1061"/>
                            <a:gd name="T152" fmla="+- 0 10343 4242"/>
                            <a:gd name="T153" fmla="*/ T152 w 6112"/>
                            <a:gd name="T154" fmla="+- 0 10281 10019"/>
                            <a:gd name="T155" fmla="*/ 10281 h 1061"/>
                            <a:gd name="T156" fmla="+- 0 7367 4242"/>
                            <a:gd name="T157" fmla="*/ T156 w 6112"/>
                            <a:gd name="T158" fmla="+- 0 10019 10019"/>
                            <a:gd name="T159" fmla="*/ 10019 h 1061"/>
                            <a:gd name="T160" fmla="+- 0 10343 4242"/>
                            <a:gd name="T161" fmla="*/ T160 w 6112"/>
                            <a:gd name="T162" fmla="+- 0 10029 10019"/>
                            <a:gd name="T163" fmla="*/ 10029 h 1061"/>
                            <a:gd name="T164" fmla="+- 0 10353 4242"/>
                            <a:gd name="T165" fmla="*/ T164 w 6112"/>
                            <a:gd name="T166" fmla="+- 0 11070 10019"/>
                            <a:gd name="T167" fmla="*/ 11070 h 1061"/>
                            <a:gd name="T168" fmla="+- 0 10344 4242"/>
                            <a:gd name="T169" fmla="*/ T168 w 6112"/>
                            <a:gd name="T170" fmla="+- 0 11080 10019"/>
                            <a:gd name="T171" fmla="*/ 11080 h 1061"/>
                            <a:gd name="T172" fmla="+- 0 10353 4242"/>
                            <a:gd name="T173" fmla="*/ T172 w 6112"/>
                            <a:gd name="T174" fmla="+- 0 11070 10019"/>
                            <a:gd name="T175" fmla="*/ 11070 h 1061"/>
                            <a:gd name="T176" fmla="+- 0 10344 4242"/>
                            <a:gd name="T177" fmla="*/ T176 w 6112"/>
                            <a:gd name="T178" fmla="+- 0 10806 10019"/>
                            <a:gd name="T179" fmla="*/ 10806 h 1061"/>
                            <a:gd name="T180" fmla="+- 0 10344 4242"/>
                            <a:gd name="T181" fmla="*/ T180 w 6112"/>
                            <a:gd name="T182" fmla="+- 0 11070 10019"/>
                            <a:gd name="T183" fmla="*/ 11070 h 1061"/>
                            <a:gd name="T184" fmla="+- 0 10353 4242"/>
                            <a:gd name="T185" fmla="*/ T184 w 6112"/>
                            <a:gd name="T186" fmla="+- 0 10816 10019"/>
                            <a:gd name="T187" fmla="*/ 10816 h 1061"/>
                            <a:gd name="T188" fmla="+- 0 10353 4242"/>
                            <a:gd name="T189" fmla="*/ T188 w 6112"/>
                            <a:gd name="T190" fmla="+- 0 10545 10019"/>
                            <a:gd name="T191" fmla="*/ 10545 h 1061"/>
                            <a:gd name="T192" fmla="+- 0 10344 4242"/>
                            <a:gd name="T193" fmla="*/ T192 w 6112"/>
                            <a:gd name="T194" fmla="+- 0 10554 10019"/>
                            <a:gd name="T195" fmla="*/ 10554 h 1061"/>
                            <a:gd name="T196" fmla="+- 0 10353 4242"/>
                            <a:gd name="T197" fmla="*/ T196 w 6112"/>
                            <a:gd name="T198" fmla="+- 0 10806 10019"/>
                            <a:gd name="T199" fmla="*/ 10806 h 1061"/>
                            <a:gd name="T200" fmla="+- 0 10353 4242"/>
                            <a:gd name="T201" fmla="*/ T200 w 6112"/>
                            <a:gd name="T202" fmla="+- 0 10545 10019"/>
                            <a:gd name="T203" fmla="*/ 10545 h 1061"/>
                            <a:gd name="T204" fmla="+- 0 10344 4242"/>
                            <a:gd name="T205" fmla="*/ T204 w 6112"/>
                            <a:gd name="T206" fmla="+- 0 10019 10019"/>
                            <a:gd name="T207" fmla="*/ 10019 h 1061"/>
                            <a:gd name="T208" fmla="+- 0 10344 4242"/>
                            <a:gd name="T209" fmla="*/ T208 w 6112"/>
                            <a:gd name="T210" fmla="+- 0 10281 10019"/>
                            <a:gd name="T211" fmla="*/ 10281 h 1061"/>
                            <a:gd name="T212" fmla="+- 0 10344 4242"/>
                            <a:gd name="T213" fmla="*/ T212 w 6112"/>
                            <a:gd name="T214" fmla="+- 0 10545 10019"/>
                            <a:gd name="T215" fmla="*/ 10545 h 1061"/>
                            <a:gd name="T216" fmla="+- 0 10353 4242"/>
                            <a:gd name="T217" fmla="*/ T216 w 6112"/>
                            <a:gd name="T218" fmla="+- 0 10290 10019"/>
                            <a:gd name="T219" fmla="*/ 10290 h 1061"/>
                            <a:gd name="T220" fmla="+- 0 10353 4242"/>
                            <a:gd name="T221" fmla="*/ T220 w 6112"/>
                            <a:gd name="T222" fmla="+- 0 10029 10019"/>
                            <a:gd name="T223" fmla="*/ 10029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112" h="1061">
                              <a:moveTo>
                                <a:pt x="3125" y="1051"/>
                              </a:moveTo>
                              <a:lnTo>
                                <a:pt x="3115" y="1051"/>
                              </a:lnTo>
                              <a:lnTo>
                                <a:pt x="9" y="1051"/>
                              </a:lnTo>
                              <a:lnTo>
                                <a:pt x="0" y="1051"/>
                              </a:lnTo>
                              <a:lnTo>
                                <a:pt x="0" y="1061"/>
                              </a:lnTo>
                              <a:lnTo>
                                <a:pt x="9" y="1061"/>
                              </a:lnTo>
                              <a:lnTo>
                                <a:pt x="3115" y="1061"/>
                              </a:lnTo>
                              <a:lnTo>
                                <a:pt x="3125" y="1061"/>
                              </a:lnTo>
                              <a:lnTo>
                                <a:pt x="3125" y="1051"/>
                              </a:lnTo>
                              <a:close/>
                              <a:moveTo>
                                <a:pt x="3125" y="787"/>
                              </a:moveTo>
                              <a:lnTo>
                                <a:pt x="3115" y="787"/>
                              </a:lnTo>
                              <a:lnTo>
                                <a:pt x="9" y="787"/>
                              </a:lnTo>
                              <a:lnTo>
                                <a:pt x="0" y="787"/>
                              </a:lnTo>
                              <a:lnTo>
                                <a:pt x="0" y="797"/>
                              </a:lnTo>
                              <a:lnTo>
                                <a:pt x="0" y="1051"/>
                              </a:lnTo>
                              <a:lnTo>
                                <a:pt x="9" y="1051"/>
                              </a:lnTo>
                              <a:lnTo>
                                <a:pt x="9" y="797"/>
                              </a:lnTo>
                              <a:lnTo>
                                <a:pt x="3115" y="797"/>
                              </a:lnTo>
                              <a:lnTo>
                                <a:pt x="3115" y="1051"/>
                              </a:lnTo>
                              <a:lnTo>
                                <a:pt x="3125" y="1051"/>
                              </a:lnTo>
                              <a:lnTo>
                                <a:pt x="3125" y="797"/>
                              </a:lnTo>
                              <a:lnTo>
                                <a:pt x="3125" y="787"/>
                              </a:lnTo>
                              <a:close/>
                              <a:moveTo>
                                <a:pt x="3125" y="526"/>
                              </a:moveTo>
                              <a:lnTo>
                                <a:pt x="3115" y="526"/>
                              </a:lnTo>
                              <a:lnTo>
                                <a:pt x="9" y="526"/>
                              </a:lnTo>
                              <a:lnTo>
                                <a:pt x="0" y="526"/>
                              </a:lnTo>
                              <a:lnTo>
                                <a:pt x="0" y="535"/>
                              </a:lnTo>
                              <a:lnTo>
                                <a:pt x="0" y="787"/>
                              </a:lnTo>
                              <a:lnTo>
                                <a:pt x="9" y="787"/>
                              </a:lnTo>
                              <a:lnTo>
                                <a:pt x="9" y="535"/>
                              </a:lnTo>
                              <a:lnTo>
                                <a:pt x="3115" y="535"/>
                              </a:lnTo>
                              <a:lnTo>
                                <a:pt x="3115" y="787"/>
                              </a:lnTo>
                              <a:lnTo>
                                <a:pt x="3125" y="787"/>
                              </a:lnTo>
                              <a:lnTo>
                                <a:pt x="3125" y="535"/>
                              </a:lnTo>
                              <a:lnTo>
                                <a:pt x="3125" y="526"/>
                              </a:lnTo>
                              <a:close/>
                              <a:moveTo>
                                <a:pt x="3125" y="0"/>
                              </a:moveTo>
                              <a:lnTo>
                                <a:pt x="3115" y="0"/>
                              </a:lnTo>
                              <a:lnTo>
                                <a:pt x="3115" y="10"/>
                              </a:lnTo>
                              <a:lnTo>
                                <a:pt x="3115" y="262"/>
                              </a:lnTo>
                              <a:lnTo>
                                <a:pt x="9" y="262"/>
                              </a:lnTo>
                              <a:lnTo>
                                <a:pt x="9" y="10"/>
                              </a:lnTo>
                              <a:lnTo>
                                <a:pt x="3115" y="10"/>
                              </a:lnTo>
                              <a:lnTo>
                                <a:pt x="3115" y="0"/>
                              </a:lnTo>
                              <a:lnTo>
                                <a:pt x="9" y="0"/>
                              </a:lnTo>
                              <a:lnTo>
                                <a:pt x="0" y="0"/>
                              </a:lnTo>
                              <a:lnTo>
                                <a:pt x="0" y="10"/>
                              </a:lnTo>
                              <a:lnTo>
                                <a:pt x="0" y="262"/>
                              </a:lnTo>
                              <a:lnTo>
                                <a:pt x="0" y="271"/>
                              </a:lnTo>
                              <a:lnTo>
                                <a:pt x="0" y="526"/>
                              </a:lnTo>
                              <a:lnTo>
                                <a:pt x="9" y="526"/>
                              </a:lnTo>
                              <a:lnTo>
                                <a:pt x="9" y="271"/>
                              </a:lnTo>
                              <a:lnTo>
                                <a:pt x="3115" y="271"/>
                              </a:lnTo>
                              <a:lnTo>
                                <a:pt x="3115" y="526"/>
                              </a:lnTo>
                              <a:lnTo>
                                <a:pt x="3125" y="526"/>
                              </a:lnTo>
                              <a:lnTo>
                                <a:pt x="3125" y="271"/>
                              </a:lnTo>
                              <a:lnTo>
                                <a:pt x="3125" y="262"/>
                              </a:lnTo>
                              <a:lnTo>
                                <a:pt x="3125" y="10"/>
                              </a:lnTo>
                              <a:lnTo>
                                <a:pt x="3125" y="0"/>
                              </a:lnTo>
                              <a:close/>
                              <a:moveTo>
                                <a:pt x="6101" y="1051"/>
                              </a:moveTo>
                              <a:lnTo>
                                <a:pt x="3125" y="1051"/>
                              </a:lnTo>
                              <a:lnTo>
                                <a:pt x="3125" y="1061"/>
                              </a:lnTo>
                              <a:lnTo>
                                <a:pt x="6101" y="1061"/>
                              </a:lnTo>
                              <a:lnTo>
                                <a:pt x="6101" y="1051"/>
                              </a:lnTo>
                              <a:close/>
                              <a:moveTo>
                                <a:pt x="6101" y="787"/>
                              </a:moveTo>
                              <a:lnTo>
                                <a:pt x="3125" y="787"/>
                              </a:lnTo>
                              <a:lnTo>
                                <a:pt x="3125" y="797"/>
                              </a:lnTo>
                              <a:lnTo>
                                <a:pt x="6101" y="797"/>
                              </a:lnTo>
                              <a:lnTo>
                                <a:pt x="6101" y="787"/>
                              </a:lnTo>
                              <a:close/>
                              <a:moveTo>
                                <a:pt x="6101" y="526"/>
                              </a:moveTo>
                              <a:lnTo>
                                <a:pt x="3125" y="526"/>
                              </a:lnTo>
                              <a:lnTo>
                                <a:pt x="3125" y="535"/>
                              </a:lnTo>
                              <a:lnTo>
                                <a:pt x="6101" y="535"/>
                              </a:lnTo>
                              <a:lnTo>
                                <a:pt x="6101" y="526"/>
                              </a:lnTo>
                              <a:close/>
                              <a:moveTo>
                                <a:pt x="6101" y="262"/>
                              </a:moveTo>
                              <a:lnTo>
                                <a:pt x="3125" y="262"/>
                              </a:lnTo>
                              <a:lnTo>
                                <a:pt x="3125" y="271"/>
                              </a:lnTo>
                              <a:lnTo>
                                <a:pt x="6101" y="271"/>
                              </a:lnTo>
                              <a:lnTo>
                                <a:pt x="6101" y="262"/>
                              </a:lnTo>
                              <a:close/>
                              <a:moveTo>
                                <a:pt x="6101" y="0"/>
                              </a:moveTo>
                              <a:lnTo>
                                <a:pt x="3125" y="0"/>
                              </a:lnTo>
                              <a:lnTo>
                                <a:pt x="3125" y="10"/>
                              </a:lnTo>
                              <a:lnTo>
                                <a:pt x="6101" y="10"/>
                              </a:lnTo>
                              <a:lnTo>
                                <a:pt x="6101" y="0"/>
                              </a:lnTo>
                              <a:close/>
                              <a:moveTo>
                                <a:pt x="6111" y="1051"/>
                              </a:moveTo>
                              <a:lnTo>
                                <a:pt x="6102" y="1051"/>
                              </a:lnTo>
                              <a:lnTo>
                                <a:pt x="6102" y="1061"/>
                              </a:lnTo>
                              <a:lnTo>
                                <a:pt x="6111" y="1061"/>
                              </a:lnTo>
                              <a:lnTo>
                                <a:pt x="6111" y="1051"/>
                              </a:lnTo>
                              <a:close/>
                              <a:moveTo>
                                <a:pt x="6111" y="787"/>
                              </a:moveTo>
                              <a:lnTo>
                                <a:pt x="6102" y="787"/>
                              </a:lnTo>
                              <a:lnTo>
                                <a:pt x="6102" y="797"/>
                              </a:lnTo>
                              <a:lnTo>
                                <a:pt x="6102" y="1051"/>
                              </a:lnTo>
                              <a:lnTo>
                                <a:pt x="6111" y="1051"/>
                              </a:lnTo>
                              <a:lnTo>
                                <a:pt x="6111" y="797"/>
                              </a:lnTo>
                              <a:lnTo>
                                <a:pt x="6111" y="787"/>
                              </a:lnTo>
                              <a:close/>
                              <a:moveTo>
                                <a:pt x="6111" y="526"/>
                              </a:moveTo>
                              <a:lnTo>
                                <a:pt x="6102" y="526"/>
                              </a:lnTo>
                              <a:lnTo>
                                <a:pt x="6102" y="535"/>
                              </a:lnTo>
                              <a:lnTo>
                                <a:pt x="6102" y="787"/>
                              </a:lnTo>
                              <a:lnTo>
                                <a:pt x="6111" y="787"/>
                              </a:lnTo>
                              <a:lnTo>
                                <a:pt x="6111" y="535"/>
                              </a:lnTo>
                              <a:lnTo>
                                <a:pt x="6111" y="526"/>
                              </a:lnTo>
                              <a:close/>
                              <a:moveTo>
                                <a:pt x="6111" y="0"/>
                              </a:moveTo>
                              <a:lnTo>
                                <a:pt x="6102" y="0"/>
                              </a:lnTo>
                              <a:lnTo>
                                <a:pt x="6102" y="10"/>
                              </a:lnTo>
                              <a:lnTo>
                                <a:pt x="6102" y="262"/>
                              </a:lnTo>
                              <a:lnTo>
                                <a:pt x="6102" y="271"/>
                              </a:lnTo>
                              <a:lnTo>
                                <a:pt x="6102" y="526"/>
                              </a:lnTo>
                              <a:lnTo>
                                <a:pt x="6111" y="526"/>
                              </a:lnTo>
                              <a:lnTo>
                                <a:pt x="6111" y="271"/>
                              </a:lnTo>
                              <a:lnTo>
                                <a:pt x="6111" y="262"/>
                              </a:lnTo>
                              <a:lnTo>
                                <a:pt x="6111" y="10"/>
                              </a:lnTo>
                              <a:lnTo>
                                <a:pt x="6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B24C" id="AutoShape 7" o:spid="_x0000_s1026" style="position:absolute;margin-left:212.1pt;margin-top:500.95pt;width:305.6pt;height:53.05pt;z-index:-166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12,10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" path="m3125,1051r-10,l9,1051r-9,l,1061r9,l3115,1061r10,l3125,1051xm3125,787r-10,l9,787r-9,l,797r,254l9,1051,9,797r3106,l3115,1051r10,l3125,797r,-10xm3125,526r-10,l9,526r-9,l,535,,787r9,l9,535r3106,l3115,787r10,l3125,535r,-9xm3125,r-10,l3115,10r,252l9,262,9,10r3106,l3115,,9,,,,,10,,262r,9l,526r9,l9,271r3106,l3115,526r10,l3125,271r,-9l3125,10r,-10xm6101,1051r-2976,l3125,1061r2976,l6101,1051xm6101,787r-2976,l3125,797r2976,l6101,787xm6101,526r-2976,l3125,535r2976,l6101,526xm6101,262r-2976,l3125,271r2976,l6101,262xm6101,l3125,r,10l6101,10r,-10xm6111,1051r-9,l6102,1061r9,l6111,1051xm6111,787r-9,l6102,797r,254l6111,1051r,-254l6111,787xm6111,526r-9,l6102,535r,252l6111,787r,-252l6111,526xm6111,r-9,l6102,10r,252l6102,271r,255l6111,526r,-255l6111,262r,-252l6111,xe" fillcolor="black" stroked="f">
                <v:path arrowok="t" o:connecttype="custom" o:connectlocs="1978025,7029450;0,7029450;5715,7035800;1984375,7035800;1984375,6861810;5715,6861810;0,6868160;5715,7029450;1978025,6868160;1984375,7029450;1984375,6861810;1978025,6696075;0,6696075;0,6861810;5715,6701790;1978025,6861810;1984375,6701790;1984375,6362065;1978025,6368415;5715,6528435;1978025,6368415;5715,6362065;0,6368415;0,6534150;5715,6696075;1978025,6534150;1984375,6696075;1984375,6528435;1984375,6362065;1984375,7029450;3874135,7035800;3874135,6861810;1984375,6868160;3874135,6861810;1984375,6696075;3874135,6701790;3874135,6528435;1984375,6534150;3874135,6528435;1984375,6362065;3874135,6368415;3880485,7029450;3874770,7035800;3880485,7029450;3874770,6861810;3874770,7029450;3880485,6868160;3880485,6696075;3874770,6701790;3880485,6861810;3880485,6696075;3874770,6362065;3874770,6528435;3874770,6696075;3880485,6534150;3880485,6368415" o:connectangles="0,0,0,0,0,0,0,0,0,0,0,0,0,0,0,0,0,0,0,0,0,0,0,0,0,0,0,0,0,0,0,0,0,0,0,0,0,0,0,0,0,0,0,0,0,0,0,0,0,0,0,0,0,0,0,0"/>
                <w10:wrap anchorx="page" anchory="page"/>
              </v:shape>
            </w:pict>
          </mc:Fallback>
        </mc:AlternateContent>
      </w:r>
      <w:r>
        <w:rPr>
          <w:noProof/>
        </w:rPr>
        <mc:AlternateContent>
          <mc:Choice Requires="wps">
            <w:drawing>
              <wp:anchor distT="0" distB="0" distL="114300" distR="114300" simplePos="0" relativeHeight="15729152" behindDoc="0" locked="0" layoutInCell="1" allowOverlap="1" wp14:anchorId="1F75DF95" wp14:editId="080F22BC">
                <wp:simplePos x="0" y="0"/>
                <wp:positionH relativeFrom="page">
                  <wp:posOffset>2696845</wp:posOffset>
                </wp:positionH>
                <wp:positionV relativeFrom="page">
                  <wp:posOffset>6365240</wp:posOffset>
                </wp:positionV>
                <wp:extent cx="3874770" cy="668020"/>
                <wp:effectExtent l="0" t="0" r="11430" b="5080"/>
                <wp:wrapNone/>
                <wp:docPr id="14522960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74770" cy="66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116"/>
                              <w:gridCol w:w="2987"/>
                            </w:tblGrid>
                            <w:tr w:rsidR="00162E22" w14:paraId="2DEEFD74" w14:textId="77777777">
                              <w:trPr>
                                <w:trHeight w:val="261"/>
                              </w:trPr>
                              <w:tc>
                                <w:tcPr>
                                  <w:tcW w:w="3116" w:type="dxa"/>
                                </w:tcPr>
                                <w:p w14:paraId="6C7BC566" w14:textId="77777777" w:rsidR="00162E22" w:rsidRDefault="00162E22">
                                  <w:pPr>
                                    <w:pStyle w:val="TableParagraph"/>
                                    <w:rPr>
                                      <w:rFonts w:ascii="Times New Roman"/>
                                      <w:sz w:val="18"/>
                                    </w:rPr>
                                  </w:pPr>
                                </w:p>
                              </w:tc>
                              <w:tc>
                                <w:tcPr>
                                  <w:tcW w:w="2987" w:type="dxa"/>
                                </w:tcPr>
                                <w:p w14:paraId="6350CDAB" w14:textId="77777777" w:rsidR="00162E22" w:rsidRDefault="00162E22">
                                  <w:pPr>
                                    <w:pStyle w:val="TableParagraph"/>
                                    <w:rPr>
                                      <w:rFonts w:ascii="Times New Roman"/>
                                      <w:sz w:val="18"/>
                                    </w:rPr>
                                  </w:pPr>
                                </w:p>
                              </w:tc>
                            </w:tr>
                            <w:tr w:rsidR="00162E22" w14:paraId="002606CC" w14:textId="77777777">
                              <w:trPr>
                                <w:trHeight w:val="264"/>
                              </w:trPr>
                              <w:tc>
                                <w:tcPr>
                                  <w:tcW w:w="3116" w:type="dxa"/>
                                </w:tcPr>
                                <w:p w14:paraId="447E06EF" w14:textId="77777777" w:rsidR="00162E22" w:rsidRDefault="00162E22">
                                  <w:pPr>
                                    <w:pStyle w:val="TableParagraph"/>
                                    <w:rPr>
                                      <w:rFonts w:ascii="Times New Roman"/>
                                      <w:sz w:val="18"/>
                                    </w:rPr>
                                  </w:pPr>
                                </w:p>
                              </w:tc>
                              <w:tc>
                                <w:tcPr>
                                  <w:tcW w:w="2987" w:type="dxa"/>
                                </w:tcPr>
                                <w:p w14:paraId="31DCD6B7" w14:textId="77777777" w:rsidR="00162E22" w:rsidRDefault="00162E22">
                                  <w:pPr>
                                    <w:pStyle w:val="TableParagraph"/>
                                    <w:rPr>
                                      <w:rFonts w:ascii="Times New Roman"/>
                                      <w:sz w:val="18"/>
                                    </w:rPr>
                                  </w:pPr>
                                </w:p>
                              </w:tc>
                            </w:tr>
                            <w:tr w:rsidR="00162E22" w14:paraId="5EB7C647" w14:textId="77777777">
                              <w:trPr>
                                <w:trHeight w:val="261"/>
                              </w:trPr>
                              <w:tc>
                                <w:tcPr>
                                  <w:tcW w:w="3116" w:type="dxa"/>
                                </w:tcPr>
                                <w:p w14:paraId="4DDF6B31" w14:textId="77777777" w:rsidR="00162E22" w:rsidRDefault="00162E22">
                                  <w:pPr>
                                    <w:pStyle w:val="TableParagraph"/>
                                    <w:rPr>
                                      <w:rFonts w:ascii="Times New Roman"/>
                                      <w:sz w:val="18"/>
                                    </w:rPr>
                                  </w:pPr>
                                </w:p>
                              </w:tc>
                              <w:tc>
                                <w:tcPr>
                                  <w:tcW w:w="2987" w:type="dxa"/>
                                </w:tcPr>
                                <w:p w14:paraId="0F2021A7" w14:textId="77777777" w:rsidR="00162E22" w:rsidRDefault="00162E22">
                                  <w:pPr>
                                    <w:pStyle w:val="TableParagraph"/>
                                    <w:rPr>
                                      <w:rFonts w:ascii="Times New Roman"/>
                                      <w:sz w:val="18"/>
                                    </w:rPr>
                                  </w:pPr>
                                </w:p>
                              </w:tc>
                            </w:tr>
                            <w:tr w:rsidR="00162E22" w14:paraId="008F0049" w14:textId="77777777">
                              <w:trPr>
                                <w:trHeight w:val="264"/>
                              </w:trPr>
                              <w:tc>
                                <w:tcPr>
                                  <w:tcW w:w="3116" w:type="dxa"/>
                                </w:tcPr>
                                <w:p w14:paraId="4B3E7DFD" w14:textId="77777777" w:rsidR="00162E22" w:rsidRDefault="00162E22">
                                  <w:pPr>
                                    <w:pStyle w:val="TableParagraph"/>
                                    <w:rPr>
                                      <w:rFonts w:ascii="Times New Roman"/>
                                      <w:sz w:val="18"/>
                                    </w:rPr>
                                  </w:pPr>
                                </w:p>
                              </w:tc>
                              <w:tc>
                                <w:tcPr>
                                  <w:tcW w:w="2987" w:type="dxa"/>
                                </w:tcPr>
                                <w:p w14:paraId="377437D7" w14:textId="77777777" w:rsidR="00162E22" w:rsidRDefault="00162E22">
                                  <w:pPr>
                                    <w:pStyle w:val="TableParagraph"/>
                                    <w:rPr>
                                      <w:rFonts w:ascii="Times New Roman"/>
                                      <w:sz w:val="18"/>
                                    </w:rPr>
                                  </w:pPr>
                                </w:p>
                              </w:tc>
                            </w:tr>
                          </w:tbl>
                          <w:p w14:paraId="090AA772" w14:textId="77777777" w:rsidR="00162E22" w:rsidRDefault="00162E2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5DF95" id="_x0000_t202" coordsize="21600,21600" o:spt="202" path="m,l,21600r21600,l21600,xe">
                <v:stroke joinstyle="miter"/>
                <v:path gradientshapeok="t" o:connecttype="rect"/>
              </v:shapetype>
              <v:shape id="Text Box 6" o:spid="_x0000_s1026" type="#_x0000_t202" style="position:absolute;margin-left:212.35pt;margin-top:501.2pt;width:305.1pt;height:52.6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116"/>
                        <w:gridCol w:w="2987"/>
                      </w:tblGrid>
                      <w:tr w:rsidR="00162E22" w14:paraId="2DEEFD74" w14:textId="77777777">
                        <w:trPr>
                          <w:trHeight w:val="261"/>
                        </w:trPr>
                        <w:tc>
                          <w:tcPr>
                            <w:tcW w:w="3116" w:type="dxa"/>
                          </w:tcPr>
                          <w:p w14:paraId="6C7BC566" w14:textId="77777777" w:rsidR="00162E22" w:rsidRDefault="00162E22">
                            <w:pPr>
                              <w:pStyle w:val="TableParagraph"/>
                              <w:rPr>
                                <w:rFonts w:ascii="Times New Roman"/>
                                <w:sz w:val="18"/>
                              </w:rPr>
                            </w:pPr>
                          </w:p>
                        </w:tc>
                        <w:tc>
                          <w:tcPr>
                            <w:tcW w:w="2987" w:type="dxa"/>
                          </w:tcPr>
                          <w:p w14:paraId="6350CDAB" w14:textId="77777777" w:rsidR="00162E22" w:rsidRDefault="00162E22">
                            <w:pPr>
                              <w:pStyle w:val="TableParagraph"/>
                              <w:rPr>
                                <w:rFonts w:ascii="Times New Roman"/>
                                <w:sz w:val="18"/>
                              </w:rPr>
                            </w:pPr>
                          </w:p>
                        </w:tc>
                      </w:tr>
                      <w:tr w:rsidR="00162E22" w14:paraId="002606CC" w14:textId="77777777">
                        <w:trPr>
                          <w:trHeight w:val="264"/>
                        </w:trPr>
                        <w:tc>
                          <w:tcPr>
                            <w:tcW w:w="3116" w:type="dxa"/>
                          </w:tcPr>
                          <w:p w14:paraId="447E06EF" w14:textId="77777777" w:rsidR="00162E22" w:rsidRDefault="00162E22">
                            <w:pPr>
                              <w:pStyle w:val="TableParagraph"/>
                              <w:rPr>
                                <w:rFonts w:ascii="Times New Roman"/>
                                <w:sz w:val="18"/>
                              </w:rPr>
                            </w:pPr>
                          </w:p>
                        </w:tc>
                        <w:tc>
                          <w:tcPr>
                            <w:tcW w:w="2987" w:type="dxa"/>
                          </w:tcPr>
                          <w:p w14:paraId="31DCD6B7" w14:textId="77777777" w:rsidR="00162E22" w:rsidRDefault="00162E22">
                            <w:pPr>
                              <w:pStyle w:val="TableParagraph"/>
                              <w:rPr>
                                <w:rFonts w:ascii="Times New Roman"/>
                                <w:sz w:val="18"/>
                              </w:rPr>
                            </w:pPr>
                          </w:p>
                        </w:tc>
                      </w:tr>
                      <w:tr w:rsidR="00162E22" w14:paraId="5EB7C647" w14:textId="77777777">
                        <w:trPr>
                          <w:trHeight w:val="261"/>
                        </w:trPr>
                        <w:tc>
                          <w:tcPr>
                            <w:tcW w:w="3116" w:type="dxa"/>
                          </w:tcPr>
                          <w:p w14:paraId="4DDF6B31" w14:textId="77777777" w:rsidR="00162E22" w:rsidRDefault="00162E22">
                            <w:pPr>
                              <w:pStyle w:val="TableParagraph"/>
                              <w:rPr>
                                <w:rFonts w:ascii="Times New Roman"/>
                                <w:sz w:val="18"/>
                              </w:rPr>
                            </w:pPr>
                          </w:p>
                        </w:tc>
                        <w:tc>
                          <w:tcPr>
                            <w:tcW w:w="2987" w:type="dxa"/>
                          </w:tcPr>
                          <w:p w14:paraId="0F2021A7" w14:textId="77777777" w:rsidR="00162E22" w:rsidRDefault="00162E22">
                            <w:pPr>
                              <w:pStyle w:val="TableParagraph"/>
                              <w:rPr>
                                <w:rFonts w:ascii="Times New Roman"/>
                                <w:sz w:val="18"/>
                              </w:rPr>
                            </w:pPr>
                          </w:p>
                        </w:tc>
                      </w:tr>
                      <w:tr w:rsidR="00162E22" w14:paraId="008F0049" w14:textId="77777777">
                        <w:trPr>
                          <w:trHeight w:val="264"/>
                        </w:trPr>
                        <w:tc>
                          <w:tcPr>
                            <w:tcW w:w="3116" w:type="dxa"/>
                          </w:tcPr>
                          <w:p w14:paraId="4B3E7DFD" w14:textId="77777777" w:rsidR="00162E22" w:rsidRDefault="00162E22">
                            <w:pPr>
                              <w:pStyle w:val="TableParagraph"/>
                              <w:rPr>
                                <w:rFonts w:ascii="Times New Roman"/>
                                <w:sz w:val="18"/>
                              </w:rPr>
                            </w:pPr>
                          </w:p>
                        </w:tc>
                        <w:tc>
                          <w:tcPr>
                            <w:tcW w:w="2987" w:type="dxa"/>
                          </w:tcPr>
                          <w:p w14:paraId="377437D7" w14:textId="77777777" w:rsidR="00162E22" w:rsidRDefault="00162E22">
                            <w:pPr>
                              <w:pStyle w:val="TableParagraph"/>
                              <w:rPr>
                                <w:rFonts w:ascii="Times New Roman"/>
                                <w:sz w:val="18"/>
                              </w:rPr>
                            </w:pPr>
                          </w:p>
                        </w:tc>
                      </w:tr>
                    </w:tbl>
                    <w:p w14:paraId="090AA772" w14:textId="77777777" w:rsidR="00162E22" w:rsidRDefault="00162E22">
                      <w:pPr>
                        <w:pStyle w:val="BodyText"/>
                      </w:pPr>
                    </w:p>
                  </w:txbxContent>
                </v:textbox>
                <w10:wrap anchorx="page" anchory="page"/>
              </v:shape>
            </w:pict>
          </mc:Fallback>
        </mc:AlternateContent>
      </w:r>
    </w:p>
    <w:tbl>
      <w:tblPr>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6327"/>
      </w:tblGrid>
      <w:tr w:rsidR="00162E22" w14:paraId="6D7A11C5" w14:textId="77777777">
        <w:trPr>
          <w:trHeight w:val="308"/>
        </w:trPr>
        <w:tc>
          <w:tcPr>
            <w:tcW w:w="9018" w:type="dxa"/>
            <w:gridSpan w:val="2"/>
            <w:tcBorders>
              <w:top w:val="nil"/>
              <w:left w:val="nil"/>
              <w:right w:val="nil"/>
            </w:tcBorders>
          </w:tcPr>
          <w:p w14:paraId="71CD5671" w14:textId="77777777" w:rsidR="00162E22" w:rsidRDefault="004231B0">
            <w:pPr>
              <w:pStyle w:val="TableParagraph"/>
              <w:spacing w:line="268" w:lineRule="exact"/>
              <w:ind w:left="4"/>
              <w:rPr>
                <w:rFonts w:ascii="Arial" w:hAnsi="Arial"/>
                <w:i/>
                <w:sz w:val="24"/>
              </w:rPr>
            </w:pPr>
            <w:r>
              <w:rPr>
                <w:rFonts w:ascii="Arial" w:hAnsi="Arial"/>
                <w:i/>
                <w:sz w:val="24"/>
              </w:rPr>
              <w:t>…question</w:t>
            </w:r>
            <w:r>
              <w:rPr>
                <w:rFonts w:ascii="Arial" w:hAnsi="Arial"/>
                <w:i/>
                <w:spacing w:val="-3"/>
                <w:sz w:val="24"/>
              </w:rPr>
              <w:t xml:space="preserve"> </w:t>
            </w:r>
            <w:r>
              <w:rPr>
                <w:rFonts w:ascii="Arial" w:hAnsi="Arial"/>
                <w:i/>
                <w:sz w:val="24"/>
              </w:rPr>
              <w:t>1</w:t>
            </w:r>
            <w:r>
              <w:rPr>
                <w:rFonts w:ascii="Arial" w:hAnsi="Arial"/>
                <w:i/>
                <w:spacing w:val="-3"/>
                <w:sz w:val="24"/>
              </w:rPr>
              <w:t xml:space="preserve"> </w:t>
            </w:r>
            <w:r>
              <w:rPr>
                <w:rFonts w:ascii="Arial" w:hAnsi="Arial"/>
                <w:i/>
                <w:sz w:val="24"/>
              </w:rPr>
              <w:t>continued.</w:t>
            </w:r>
          </w:p>
        </w:tc>
      </w:tr>
      <w:tr w:rsidR="00162E22" w14:paraId="7EA1AEDD" w14:textId="77777777">
        <w:trPr>
          <w:trHeight w:val="552"/>
        </w:trPr>
        <w:tc>
          <w:tcPr>
            <w:tcW w:w="2691" w:type="dxa"/>
          </w:tcPr>
          <w:p w14:paraId="7F08AFC5" w14:textId="77777777" w:rsidR="00162E22" w:rsidRDefault="004231B0">
            <w:pPr>
              <w:pStyle w:val="TableParagraph"/>
              <w:ind w:left="4"/>
              <w:rPr>
                <w:rFonts w:ascii="Arial"/>
                <w:b/>
                <w:sz w:val="24"/>
              </w:rPr>
            </w:pPr>
            <w:r>
              <w:rPr>
                <w:rFonts w:ascii="Arial"/>
                <w:b/>
                <w:sz w:val="24"/>
              </w:rPr>
              <w:t>Investigations:</w:t>
            </w:r>
          </w:p>
        </w:tc>
        <w:tc>
          <w:tcPr>
            <w:tcW w:w="6327" w:type="dxa"/>
          </w:tcPr>
          <w:p w14:paraId="0B4C067D" w14:textId="77777777" w:rsidR="00162E22" w:rsidRDefault="004231B0">
            <w:pPr>
              <w:pStyle w:val="TableParagraph"/>
              <w:spacing w:line="270" w:lineRule="atLeast"/>
              <w:ind w:left="4" w:right="1384"/>
              <w:rPr>
                <w:sz w:val="24"/>
              </w:rPr>
            </w:pPr>
            <w:r>
              <w:rPr>
                <w:sz w:val="24"/>
              </w:rPr>
              <w:t>Bloods – FBC, U&amp;Es, CRP, LFTs and clotting.</w:t>
            </w:r>
            <w:r>
              <w:rPr>
                <w:spacing w:val="-64"/>
                <w:sz w:val="24"/>
              </w:rPr>
              <w:t xml:space="preserve"> </w:t>
            </w:r>
            <w:r>
              <w:rPr>
                <w:sz w:val="24"/>
              </w:rPr>
              <w:t>MSU</w:t>
            </w:r>
            <w:r>
              <w:rPr>
                <w:spacing w:val="-1"/>
                <w:sz w:val="24"/>
              </w:rPr>
              <w:t xml:space="preserve"> </w:t>
            </w:r>
            <w:r>
              <w:rPr>
                <w:sz w:val="24"/>
              </w:rPr>
              <w:t>–</w:t>
            </w:r>
            <w:r>
              <w:rPr>
                <w:spacing w:val="1"/>
                <w:sz w:val="24"/>
              </w:rPr>
              <w:t xml:space="preserve"> </w:t>
            </w:r>
            <w:r>
              <w:rPr>
                <w:sz w:val="24"/>
              </w:rPr>
              <w:t>cultures</w:t>
            </w:r>
            <w:r>
              <w:rPr>
                <w:spacing w:val="-3"/>
                <w:sz w:val="24"/>
              </w:rPr>
              <w:t xml:space="preserve"> </w:t>
            </w:r>
            <w:r>
              <w:rPr>
                <w:sz w:val="24"/>
              </w:rPr>
              <w:t>and sensitivities</w:t>
            </w:r>
          </w:p>
        </w:tc>
      </w:tr>
      <w:tr w:rsidR="00162E22" w14:paraId="1C8AD4B3" w14:textId="77777777">
        <w:trPr>
          <w:trHeight w:val="299"/>
        </w:trPr>
        <w:tc>
          <w:tcPr>
            <w:tcW w:w="2691" w:type="dxa"/>
          </w:tcPr>
          <w:p w14:paraId="1BBE631A" w14:textId="77777777" w:rsidR="00162E22" w:rsidRDefault="004231B0">
            <w:pPr>
              <w:pStyle w:val="TableParagraph"/>
              <w:ind w:left="4"/>
              <w:rPr>
                <w:rFonts w:ascii="Arial"/>
                <w:b/>
                <w:sz w:val="24"/>
              </w:rPr>
            </w:pPr>
            <w:r>
              <w:rPr>
                <w:rFonts w:ascii="Arial"/>
                <w:b/>
                <w:sz w:val="24"/>
              </w:rPr>
              <w:t>Differential</w:t>
            </w:r>
            <w:r>
              <w:rPr>
                <w:rFonts w:ascii="Arial"/>
                <w:b/>
                <w:spacing w:val="-3"/>
                <w:sz w:val="24"/>
              </w:rPr>
              <w:t xml:space="preserve"> </w:t>
            </w:r>
            <w:r>
              <w:rPr>
                <w:rFonts w:ascii="Arial"/>
                <w:b/>
                <w:sz w:val="24"/>
              </w:rPr>
              <w:t>Diagnosis:</w:t>
            </w:r>
          </w:p>
        </w:tc>
        <w:tc>
          <w:tcPr>
            <w:tcW w:w="6327" w:type="dxa"/>
          </w:tcPr>
          <w:p w14:paraId="71EC97DC" w14:textId="77777777" w:rsidR="00162E22" w:rsidRDefault="004231B0">
            <w:pPr>
              <w:pStyle w:val="TableParagraph"/>
              <w:ind w:left="4"/>
              <w:rPr>
                <w:sz w:val="24"/>
              </w:rPr>
            </w:pPr>
            <w:r>
              <w:rPr>
                <w:sz w:val="24"/>
              </w:rPr>
              <w:t>Upper</w:t>
            </w:r>
            <w:r>
              <w:rPr>
                <w:spacing w:val="-1"/>
                <w:sz w:val="24"/>
              </w:rPr>
              <w:t xml:space="preserve"> </w:t>
            </w:r>
            <w:r>
              <w:rPr>
                <w:sz w:val="24"/>
              </w:rPr>
              <w:t>UTI</w:t>
            </w:r>
          </w:p>
        </w:tc>
      </w:tr>
      <w:tr w:rsidR="00162E22" w14:paraId="47CE36A6" w14:textId="77777777">
        <w:trPr>
          <w:trHeight w:val="1103"/>
        </w:trPr>
        <w:tc>
          <w:tcPr>
            <w:tcW w:w="2691" w:type="dxa"/>
          </w:tcPr>
          <w:p w14:paraId="150EA195" w14:textId="77777777" w:rsidR="00162E22" w:rsidRDefault="004231B0">
            <w:pPr>
              <w:pStyle w:val="TableParagraph"/>
              <w:ind w:left="4"/>
              <w:rPr>
                <w:rFonts w:ascii="Arial"/>
                <w:b/>
                <w:sz w:val="24"/>
              </w:rPr>
            </w:pPr>
            <w:r>
              <w:rPr>
                <w:rFonts w:ascii="Arial"/>
                <w:b/>
                <w:sz w:val="24"/>
              </w:rPr>
              <w:t>Plan:</w:t>
            </w:r>
          </w:p>
        </w:tc>
        <w:tc>
          <w:tcPr>
            <w:tcW w:w="6327" w:type="dxa"/>
          </w:tcPr>
          <w:p w14:paraId="6D59A0B3" w14:textId="77777777" w:rsidR="00162E22" w:rsidRDefault="004231B0">
            <w:pPr>
              <w:pStyle w:val="TableParagraph"/>
              <w:ind w:left="4" w:right="4945"/>
              <w:rPr>
                <w:sz w:val="24"/>
              </w:rPr>
            </w:pPr>
            <w:r>
              <w:rPr>
                <w:sz w:val="24"/>
              </w:rPr>
              <w:t>Paracetamol</w:t>
            </w:r>
            <w:r>
              <w:rPr>
                <w:spacing w:val="-64"/>
                <w:sz w:val="24"/>
              </w:rPr>
              <w:t xml:space="preserve"> </w:t>
            </w:r>
            <w:r>
              <w:rPr>
                <w:sz w:val="24"/>
              </w:rPr>
              <w:t>Antiemetic</w:t>
            </w:r>
          </w:p>
          <w:p w14:paraId="2276EF7C" w14:textId="77777777" w:rsidR="00162E22" w:rsidRDefault="004231B0">
            <w:pPr>
              <w:pStyle w:val="TableParagraph"/>
              <w:spacing w:line="270" w:lineRule="atLeast"/>
              <w:ind w:left="4" w:right="10"/>
              <w:rPr>
                <w:sz w:val="24"/>
              </w:rPr>
            </w:pPr>
            <w:r>
              <w:rPr>
                <w:sz w:val="24"/>
              </w:rPr>
              <w:t>Empiric antibiotics as per Trust guidance – IV co-amoxiclav</w:t>
            </w:r>
            <w:r>
              <w:rPr>
                <w:spacing w:val="-64"/>
                <w:sz w:val="24"/>
              </w:rPr>
              <w:t xml:space="preserve"> </w:t>
            </w:r>
            <w:r>
              <w:rPr>
                <w:sz w:val="24"/>
              </w:rPr>
              <w:t>For</w:t>
            </w:r>
            <w:r>
              <w:rPr>
                <w:spacing w:val="-1"/>
                <w:sz w:val="24"/>
              </w:rPr>
              <w:t xml:space="preserve"> </w:t>
            </w:r>
            <w:r>
              <w:rPr>
                <w:sz w:val="24"/>
              </w:rPr>
              <w:t>IV fluids</w:t>
            </w:r>
            <w:r>
              <w:rPr>
                <w:spacing w:val="-1"/>
                <w:sz w:val="24"/>
              </w:rPr>
              <w:t xml:space="preserve"> </w:t>
            </w:r>
            <w:r>
              <w:rPr>
                <w:sz w:val="24"/>
              </w:rPr>
              <w:t>and</w:t>
            </w:r>
            <w:r>
              <w:rPr>
                <w:spacing w:val="-1"/>
                <w:sz w:val="24"/>
              </w:rPr>
              <w:t xml:space="preserve"> </w:t>
            </w:r>
            <w:r>
              <w:rPr>
                <w:sz w:val="24"/>
              </w:rPr>
              <w:t>monitor urine</w:t>
            </w:r>
            <w:r>
              <w:rPr>
                <w:spacing w:val="-3"/>
                <w:sz w:val="24"/>
              </w:rPr>
              <w:t xml:space="preserve"> </w:t>
            </w:r>
            <w:r>
              <w:rPr>
                <w:sz w:val="24"/>
              </w:rPr>
              <w:t>output</w:t>
            </w:r>
          </w:p>
        </w:tc>
      </w:tr>
      <w:tr w:rsidR="00162E22" w14:paraId="640FDE9E" w14:textId="77777777">
        <w:trPr>
          <w:trHeight w:val="299"/>
        </w:trPr>
        <w:tc>
          <w:tcPr>
            <w:tcW w:w="2691" w:type="dxa"/>
          </w:tcPr>
          <w:p w14:paraId="4D134689" w14:textId="77777777" w:rsidR="00162E22" w:rsidRDefault="00162E22">
            <w:pPr>
              <w:pStyle w:val="TableParagraph"/>
              <w:rPr>
                <w:rFonts w:ascii="Times New Roman"/>
              </w:rPr>
            </w:pPr>
          </w:p>
        </w:tc>
        <w:tc>
          <w:tcPr>
            <w:tcW w:w="6327" w:type="dxa"/>
          </w:tcPr>
          <w:p w14:paraId="7785D380" w14:textId="77777777" w:rsidR="00162E22" w:rsidRDefault="004231B0">
            <w:pPr>
              <w:pStyle w:val="TableParagraph"/>
              <w:ind w:left="4"/>
              <w:rPr>
                <w:sz w:val="24"/>
              </w:rPr>
            </w:pPr>
            <w:r>
              <w:rPr>
                <w:rFonts w:ascii="Arial"/>
                <w:i/>
                <w:sz w:val="24"/>
              </w:rPr>
              <w:t>Dr</w:t>
            </w:r>
            <w:r>
              <w:rPr>
                <w:rFonts w:ascii="Arial"/>
                <w:i/>
                <w:spacing w:val="-3"/>
                <w:sz w:val="24"/>
              </w:rPr>
              <w:t xml:space="preserve"> </w:t>
            </w:r>
            <w:r>
              <w:rPr>
                <w:rFonts w:ascii="Arial"/>
                <w:i/>
                <w:sz w:val="24"/>
              </w:rPr>
              <w:t>Williamson</w:t>
            </w:r>
            <w:r>
              <w:rPr>
                <w:rFonts w:ascii="Arial"/>
                <w:i/>
                <w:spacing w:val="1"/>
                <w:sz w:val="24"/>
              </w:rPr>
              <w:t xml:space="preserve"> </w:t>
            </w:r>
            <w:r>
              <w:rPr>
                <w:sz w:val="24"/>
              </w:rPr>
              <w:t>0990</w:t>
            </w:r>
          </w:p>
        </w:tc>
      </w:tr>
      <w:tr w:rsidR="00162E22" w14:paraId="2500974A" w14:textId="77777777">
        <w:trPr>
          <w:trHeight w:val="3890"/>
        </w:trPr>
        <w:tc>
          <w:tcPr>
            <w:tcW w:w="2691" w:type="dxa"/>
          </w:tcPr>
          <w:p w14:paraId="4FDC3CAC" w14:textId="77777777" w:rsidR="00162E22" w:rsidRDefault="00162E22">
            <w:pPr>
              <w:pStyle w:val="TableParagraph"/>
              <w:rPr>
                <w:rFonts w:ascii="Times New Roman"/>
              </w:rPr>
            </w:pPr>
          </w:p>
        </w:tc>
        <w:tc>
          <w:tcPr>
            <w:tcW w:w="6327" w:type="dxa"/>
          </w:tcPr>
          <w:p w14:paraId="4F107431" w14:textId="77777777" w:rsidR="00162E22" w:rsidRDefault="004231B0">
            <w:pPr>
              <w:pStyle w:val="TableParagraph"/>
              <w:ind w:left="4"/>
              <w:rPr>
                <w:rFonts w:ascii="Arial"/>
                <w:i/>
                <w:sz w:val="24"/>
              </w:rPr>
            </w:pPr>
            <w:r>
              <w:rPr>
                <w:rFonts w:ascii="Arial"/>
                <w:i/>
                <w:sz w:val="24"/>
              </w:rPr>
              <w:t>Nursing</w:t>
            </w:r>
            <w:r>
              <w:rPr>
                <w:rFonts w:ascii="Arial"/>
                <w:i/>
                <w:spacing w:val="-1"/>
                <w:sz w:val="24"/>
              </w:rPr>
              <w:t xml:space="preserve"> </w:t>
            </w:r>
            <w:r>
              <w:rPr>
                <w:rFonts w:ascii="Arial"/>
                <w:i/>
                <w:sz w:val="24"/>
              </w:rPr>
              <w:t>notes</w:t>
            </w:r>
          </w:p>
          <w:p w14:paraId="4546503F" w14:textId="77777777" w:rsidR="00162E22" w:rsidRDefault="00162E22">
            <w:pPr>
              <w:pStyle w:val="TableParagraph"/>
              <w:spacing w:before="5"/>
              <w:rPr>
                <w:sz w:val="24"/>
              </w:rPr>
            </w:pPr>
          </w:p>
          <w:p w14:paraId="35814F90" w14:textId="77777777" w:rsidR="00162E22" w:rsidRDefault="004231B0">
            <w:pPr>
              <w:pStyle w:val="TableParagraph"/>
              <w:ind w:left="4" w:right="436"/>
              <w:rPr>
                <w:sz w:val="24"/>
              </w:rPr>
            </w:pPr>
            <w:r>
              <w:rPr>
                <w:sz w:val="24"/>
              </w:rPr>
              <w:t>Unable to give oral medication as patient still nauseous</w:t>
            </w:r>
            <w:r>
              <w:rPr>
                <w:spacing w:val="-65"/>
                <w:sz w:val="24"/>
              </w:rPr>
              <w:t xml:space="preserve"> </w:t>
            </w:r>
            <w:r>
              <w:rPr>
                <w:sz w:val="24"/>
              </w:rPr>
              <w:t>and</w:t>
            </w:r>
            <w:r>
              <w:rPr>
                <w:spacing w:val="-3"/>
                <w:sz w:val="24"/>
              </w:rPr>
              <w:t xml:space="preserve"> </w:t>
            </w:r>
            <w:r>
              <w:rPr>
                <w:sz w:val="24"/>
              </w:rPr>
              <w:t>not</w:t>
            </w:r>
            <w:r>
              <w:rPr>
                <w:spacing w:val="-2"/>
                <w:sz w:val="24"/>
              </w:rPr>
              <w:t xml:space="preserve"> </w:t>
            </w:r>
            <w:r>
              <w:rPr>
                <w:sz w:val="24"/>
              </w:rPr>
              <w:t>able</w:t>
            </w:r>
            <w:r>
              <w:rPr>
                <w:spacing w:val="-2"/>
                <w:sz w:val="24"/>
              </w:rPr>
              <w:t xml:space="preserve"> </w:t>
            </w:r>
            <w:r>
              <w:rPr>
                <w:sz w:val="24"/>
              </w:rPr>
              <w:t>to keep tablets down.</w:t>
            </w:r>
          </w:p>
          <w:p w14:paraId="3CD61683" w14:textId="77777777" w:rsidR="00162E22" w:rsidRDefault="00162E22">
            <w:pPr>
              <w:pStyle w:val="TableParagraph"/>
              <w:spacing w:before="5"/>
              <w:rPr>
                <w:sz w:val="24"/>
              </w:rPr>
            </w:pPr>
          </w:p>
          <w:p w14:paraId="7C2A7933" w14:textId="77777777" w:rsidR="00162E22" w:rsidRDefault="004231B0">
            <w:pPr>
              <w:pStyle w:val="TableParagraph"/>
              <w:ind w:left="4"/>
              <w:rPr>
                <w:sz w:val="24"/>
              </w:rPr>
            </w:pPr>
            <w:r>
              <w:rPr>
                <w:sz w:val="24"/>
              </w:rPr>
              <w:t>Fluids</w:t>
            </w:r>
            <w:r>
              <w:rPr>
                <w:spacing w:val="-2"/>
                <w:sz w:val="24"/>
              </w:rPr>
              <w:t xml:space="preserve"> </w:t>
            </w:r>
            <w:r>
              <w:rPr>
                <w:sz w:val="24"/>
              </w:rPr>
              <w:t>running.</w:t>
            </w:r>
          </w:p>
          <w:p w14:paraId="0478A306" w14:textId="77777777" w:rsidR="00162E22" w:rsidRDefault="00162E22">
            <w:pPr>
              <w:pStyle w:val="TableParagraph"/>
              <w:spacing w:before="3"/>
              <w:rPr>
                <w:sz w:val="24"/>
              </w:rPr>
            </w:pPr>
          </w:p>
          <w:p w14:paraId="2312DCA5" w14:textId="77777777" w:rsidR="00162E22" w:rsidRDefault="004231B0">
            <w:pPr>
              <w:pStyle w:val="TableParagraph"/>
              <w:spacing w:line="484" w:lineRule="auto"/>
              <w:ind w:left="4" w:right="2851"/>
              <w:rPr>
                <w:sz w:val="24"/>
              </w:rPr>
            </w:pPr>
            <w:r>
              <w:rPr>
                <w:sz w:val="24"/>
              </w:rPr>
              <w:t>To be discussed with the doctor.</w:t>
            </w:r>
            <w:r>
              <w:rPr>
                <w:spacing w:val="-64"/>
                <w:sz w:val="24"/>
              </w:rPr>
              <w:t xml:space="preserve"> </w:t>
            </w:r>
            <w:r>
              <w:rPr>
                <w:sz w:val="24"/>
              </w:rPr>
              <w:t>Encouraging</w:t>
            </w:r>
            <w:r>
              <w:rPr>
                <w:spacing w:val="-2"/>
                <w:sz w:val="24"/>
              </w:rPr>
              <w:t xml:space="preserve"> </w:t>
            </w:r>
            <w:r>
              <w:rPr>
                <w:sz w:val="24"/>
              </w:rPr>
              <w:t>oral</w:t>
            </w:r>
            <w:r>
              <w:rPr>
                <w:spacing w:val="-1"/>
                <w:sz w:val="24"/>
              </w:rPr>
              <w:t xml:space="preserve"> </w:t>
            </w:r>
            <w:r>
              <w:rPr>
                <w:sz w:val="24"/>
              </w:rPr>
              <w:t>intake.</w:t>
            </w:r>
          </w:p>
          <w:p w14:paraId="25A77A03" w14:textId="77777777" w:rsidR="00162E22" w:rsidRDefault="004231B0">
            <w:pPr>
              <w:pStyle w:val="TableParagraph"/>
              <w:spacing w:line="275" w:lineRule="exact"/>
              <w:ind w:left="4"/>
              <w:rPr>
                <w:rFonts w:ascii="Arial"/>
                <w:i/>
                <w:sz w:val="24"/>
              </w:rPr>
            </w:pPr>
            <w:r>
              <w:rPr>
                <w:sz w:val="24"/>
              </w:rPr>
              <w:t xml:space="preserve">Nurse </w:t>
            </w:r>
            <w:r>
              <w:rPr>
                <w:rFonts w:ascii="Arial"/>
                <w:i/>
                <w:sz w:val="24"/>
              </w:rPr>
              <w:t>Lily</w:t>
            </w:r>
          </w:p>
        </w:tc>
      </w:tr>
    </w:tbl>
    <w:p w14:paraId="22B8AF53" w14:textId="77777777" w:rsidR="00162E22" w:rsidRDefault="00162E22">
      <w:pPr>
        <w:pStyle w:val="BodyText"/>
        <w:rPr>
          <w:sz w:val="20"/>
        </w:rPr>
      </w:pPr>
    </w:p>
    <w:p w14:paraId="222ADAE5" w14:textId="77777777" w:rsidR="00162E22" w:rsidRDefault="00162E22">
      <w:pPr>
        <w:pStyle w:val="BodyText"/>
        <w:spacing w:before="9"/>
        <w:rPr>
          <w:sz w:val="23"/>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6327"/>
      </w:tblGrid>
      <w:tr w:rsidR="00162E22" w14:paraId="2EAB36E3" w14:textId="77777777">
        <w:trPr>
          <w:trHeight w:val="266"/>
        </w:trPr>
        <w:tc>
          <w:tcPr>
            <w:tcW w:w="2691" w:type="dxa"/>
          </w:tcPr>
          <w:p w14:paraId="611C5191" w14:textId="77777777" w:rsidR="00162E22" w:rsidRDefault="004231B0">
            <w:pPr>
              <w:pStyle w:val="TableParagraph"/>
              <w:spacing w:line="246" w:lineRule="exact"/>
              <w:ind w:left="107"/>
              <w:rPr>
                <w:rFonts w:ascii="Segoe UI"/>
                <w:b/>
                <w:sz w:val="20"/>
              </w:rPr>
            </w:pPr>
            <w:r>
              <w:rPr>
                <w:rFonts w:ascii="Segoe UI"/>
                <w:b/>
                <w:sz w:val="20"/>
              </w:rPr>
              <w:t>Day</w:t>
            </w:r>
            <w:r>
              <w:rPr>
                <w:rFonts w:ascii="Segoe UI"/>
                <w:b/>
                <w:spacing w:val="-2"/>
                <w:sz w:val="20"/>
              </w:rPr>
              <w:t xml:space="preserve"> </w:t>
            </w:r>
            <w:r>
              <w:rPr>
                <w:rFonts w:ascii="Segoe UI"/>
                <w:b/>
                <w:sz w:val="20"/>
              </w:rPr>
              <w:t>2</w:t>
            </w:r>
          </w:p>
        </w:tc>
        <w:tc>
          <w:tcPr>
            <w:tcW w:w="6327" w:type="dxa"/>
          </w:tcPr>
          <w:p w14:paraId="1672015E" w14:textId="77777777" w:rsidR="00162E22" w:rsidRDefault="00162E22">
            <w:pPr>
              <w:pStyle w:val="TableParagraph"/>
              <w:rPr>
                <w:rFonts w:ascii="Times New Roman"/>
                <w:sz w:val="18"/>
              </w:rPr>
            </w:pPr>
          </w:p>
        </w:tc>
      </w:tr>
      <w:tr w:rsidR="00162E22" w14:paraId="780ED624" w14:textId="77777777">
        <w:trPr>
          <w:trHeight w:val="3086"/>
        </w:trPr>
        <w:tc>
          <w:tcPr>
            <w:tcW w:w="2691" w:type="dxa"/>
          </w:tcPr>
          <w:p w14:paraId="79655DBB" w14:textId="77777777" w:rsidR="00162E22" w:rsidRDefault="00162E22">
            <w:pPr>
              <w:pStyle w:val="TableParagraph"/>
              <w:rPr>
                <w:rFonts w:ascii="Times New Roman"/>
              </w:rPr>
            </w:pPr>
          </w:p>
        </w:tc>
        <w:tc>
          <w:tcPr>
            <w:tcW w:w="6327" w:type="dxa"/>
          </w:tcPr>
          <w:p w14:paraId="40C9C2C6" w14:textId="77777777" w:rsidR="00162E22" w:rsidRDefault="004231B0">
            <w:pPr>
              <w:pStyle w:val="TableParagraph"/>
              <w:spacing w:before="2"/>
              <w:ind w:left="105"/>
            </w:pPr>
            <w:r>
              <w:t>Microbiology</w:t>
            </w:r>
          </w:p>
          <w:p w14:paraId="1741F8BA" w14:textId="77777777" w:rsidR="00162E22" w:rsidRDefault="00162E22">
            <w:pPr>
              <w:pStyle w:val="TableParagraph"/>
              <w:spacing w:before="10"/>
              <w:rPr>
                <w:sz w:val="21"/>
              </w:rPr>
            </w:pPr>
          </w:p>
          <w:p w14:paraId="58EFC665" w14:textId="77777777" w:rsidR="00162E22" w:rsidRDefault="004231B0">
            <w:pPr>
              <w:pStyle w:val="TableParagraph"/>
              <w:ind w:left="105"/>
              <w:rPr>
                <w:rFonts w:ascii="Arial" w:hAnsi="Arial"/>
                <w:i/>
              </w:rPr>
            </w:pPr>
            <w:r>
              <w:t>MSU</w:t>
            </w:r>
            <w:r>
              <w:rPr>
                <w:spacing w:val="-1"/>
              </w:rPr>
              <w:t xml:space="preserve"> </w:t>
            </w:r>
            <w:r>
              <w:t>–</w:t>
            </w:r>
            <w:r>
              <w:rPr>
                <w:spacing w:val="-1"/>
              </w:rPr>
              <w:t xml:space="preserve"> </w:t>
            </w:r>
            <w:r>
              <w:t>organism</w:t>
            </w:r>
            <w:r>
              <w:rPr>
                <w:spacing w:val="-2"/>
              </w:rPr>
              <w:t xml:space="preserve"> </w:t>
            </w:r>
            <w:r>
              <w:t>present</w:t>
            </w:r>
            <w:r>
              <w:rPr>
                <w:spacing w:val="-1"/>
              </w:rPr>
              <w:t xml:space="preserve"> </w:t>
            </w:r>
            <w:proofErr w:type="spellStart"/>
            <w:proofErr w:type="gramStart"/>
            <w:r>
              <w:rPr>
                <w:rFonts w:ascii="Arial" w:hAnsi="Arial"/>
                <w:i/>
              </w:rPr>
              <w:t>E.Coli</w:t>
            </w:r>
            <w:proofErr w:type="spellEnd"/>
            <w:proofErr w:type="gramEnd"/>
          </w:p>
          <w:p w14:paraId="019AEDD5" w14:textId="77777777" w:rsidR="00162E22" w:rsidRDefault="004231B0">
            <w:pPr>
              <w:pStyle w:val="TableParagraph"/>
              <w:spacing w:before="1"/>
              <w:ind w:left="105"/>
            </w:pPr>
            <w:r>
              <w:t>FBC, LFT</w:t>
            </w:r>
            <w:r>
              <w:rPr>
                <w:spacing w:val="-1"/>
              </w:rPr>
              <w:t xml:space="preserve"> </w:t>
            </w:r>
            <w:r>
              <w:t>and</w:t>
            </w:r>
            <w:r>
              <w:rPr>
                <w:spacing w:val="-3"/>
              </w:rPr>
              <w:t xml:space="preserve"> </w:t>
            </w:r>
            <w:r>
              <w:t>clotting</w:t>
            </w:r>
            <w:r>
              <w:rPr>
                <w:spacing w:val="-1"/>
              </w:rPr>
              <w:t xml:space="preserve"> </w:t>
            </w:r>
            <w:r>
              <w:t>-</w:t>
            </w:r>
            <w:r>
              <w:rPr>
                <w:spacing w:val="-4"/>
              </w:rPr>
              <w:t xml:space="preserve"> </w:t>
            </w:r>
            <w:r>
              <w:t>NAD</w:t>
            </w:r>
          </w:p>
          <w:p w14:paraId="2FA2AF64" w14:textId="77777777" w:rsidR="00162E22" w:rsidRDefault="00162E22">
            <w:pPr>
              <w:pStyle w:val="TableParagraph"/>
              <w:spacing w:before="10"/>
            </w:pPr>
          </w:p>
          <w:p w14:paraId="0F2F4CD9" w14:textId="77777777" w:rsidR="00162E22" w:rsidRDefault="004231B0">
            <w:pPr>
              <w:pStyle w:val="TableParagraph"/>
              <w:tabs>
                <w:tab w:val="left" w:pos="3336"/>
              </w:tabs>
              <w:ind w:left="220"/>
            </w:pPr>
            <w:r>
              <w:t>Co-amoxiclav</w:t>
            </w:r>
            <w:r>
              <w:tab/>
              <w:t>R</w:t>
            </w:r>
          </w:p>
          <w:p w14:paraId="24A3E4AE" w14:textId="77777777" w:rsidR="00162E22" w:rsidRDefault="004231B0">
            <w:pPr>
              <w:pStyle w:val="TableParagraph"/>
              <w:tabs>
                <w:tab w:val="left" w:pos="3336"/>
              </w:tabs>
              <w:spacing w:before="9"/>
              <w:ind w:left="220"/>
            </w:pPr>
            <w:r>
              <w:t>Ceftriaxone</w:t>
            </w:r>
            <w:r>
              <w:tab/>
              <w:t>R</w:t>
            </w:r>
          </w:p>
          <w:p w14:paraId="3E88C01D" w14:textId="77777777" w:rsidR="00162E22" w:rsidRDefault="004231B0">
            <w:pPr>
              <w:pStyle w:val="TableParagraph"/>
              <w:tabs>
                <w:tab w:val="left" w:pos="3336"/>
              </w:tabs>
              <w:spacing w:before="11"/>
              <w:ind w:left="220"/>
            </w:pPr>
            <w:r>
              <w:t>Ciprofloxacin</w:t>
            </w:r>
            <w:r>
              <w:tab/>
              <w:t>S</w:t>
            </w:r>
          </w:p>
          <w:p w14:paraId="1F3EF303" w14:textId="77777777" w:rsidR="00162E22" w:rsidRDefault="004231B0">
            <w:pPr>
              <w:pStyle w:val="TableParagraph"/>
              <w:tabs>
                <w:tab w:val="left" w:pos="3336"/>
              </w:tabs>
              <w:spacing w:before="9"/>
              <w:ind w:left="220"/>
            </w:pPr>
            <w:r>
              <w:t>Gentamicin</w:t>
            </w:r>
            <w:r>
              <w:tab/>
              <w:t>R</w:t>
            </w:r>
          </w:p>
          <w:p w14:paraId="4CFD8D7C" w14:textId="77777777" w:rsidR="00162E22" w:rsidRDefault="00162E22">
            <w:pPr>
              <w:pStyle w:val="TableParagraph"/>
              <w:spacing w:before="9"/>
            </w:pPr>
          </w:p>
          <w:p w14:paraId="3629AE41" w14:textId="77777777" w:rsidR="00162E22" w:rsidRDefault="004231B0">
            <w:pPr>
              <w:pStyle w:val="TableParagraph"/>
              <w:spacing w:before="1"/>
              <w:ind w:left="105"/>
            </w:pPr>
            <w:r>
              <w:t>Antibiotic</w:t>
            </w:r>
            <w:r>
              <w:rPr>
                <w:spacing w:val="-1"/>
              </w:rPr>
              <w:t xml:space="preserve"> </w:t>
            </w:r>
            <w:r>
              <w:t>therapy</w:t>
            </w:r>
            <w:r>
              <w:rPr>
                <w:spacing w:val="-3"/>
              </w:rPr>
              <w:t xml:space="preserve"> </w:t>
            </w:r>
            <w:r>
              <w:t>to</w:t>
            </w:r>
            <w:r>
              <w:rPr>
                <w:spacing w:val="-1"/>
              </w:rPr>
              <w:t xml:space="preserve"> </w:t>
            </w:r>
            <w:r>
              <w:t>be</w:t>
            </w:r>
            <w:r>
              <w:rPr>
                <w:spacing w:val="-3"/>
              </w:rPr>
              <w:t xml:space="preserve"> </w:t>
            </w:r>
            <w:r>
              <w:t>reviewed.</w:t>
            </w:r>
          </w:p>
        </w:tc>
      </w:tr>
      <w:tr w:rsidR="00162E22" w14:paraId="042A3677" w14:textId="77777777">
        <w:trPr>
          <w:trHeight w:val="316"/>
        </w:trPr>
        <w:tc>
          <w:tcPr>
            <w:tcW w:w="2691" w:type="dxa"/>
          </w:tcPr>
          <w:p w14:paraId="6C3A1DCF" w14:textId="77777777" w:rsidR="00162E22" w:rsidRDefault="00162E22">
            <w:pPr>
              <w:pStyle w:val="TableParagraph"/>
              <w:rPr>
                <w:rFonts w:ascii="Times New Roman"/>
              </w:rPr>
            </w:pPr>
          </w:p>
        </w:tc>
        <w:tc>
          <w:tcPr>
            <w:tcW w:w="6327" w:type="dxa"/>
          </w:tcPr>
          <w:p w14:paraId="0C967C46" w14:textId="77777777" w:rsidR="00162E22" w:rsidRDefault="004231B0">
            <w:pPr>
              <w:pStyle w:val="TableParagraph"/>
              <w:ind w:left="105"/>
            </w:pPr>
            <w:r>
              <w:rPr>
                <w:rFonts w:ascii="Arial"/>
                <w:i/>
              </w:rPr>
              <w:t>Dr</w:t>
            </w:r>
            <w:r>
              <w:rPr>
                <w:rFonts w:ascii="Arial"/>
                <w:i/>
                <w:spacing w:val="-3"/>
              </w:rPr>
              <w:t xml:space="preserve"> </w:t>
            </w:r>
            <w:r>
              <w:rPr>
                <w:rFonts w:ascii="Arial"/>
                <w:i/>
              </w:rPr>
              <w:t>P</w:t>
            </w:r>
            <w:r>
              <w:rPr>
                <w:rFonts w:ascii="Arial"/>
                <w:i/>
                <w:spacing w:val="-3"/>
              </w:rPr>
              <w:t xml:space="preserve"> </w:t>
            </w:r>
            <w:r>
              <w:rPr>
                <w:rFonts w:ascii="Arial"/>
                <w:i/>
              </w:rPr>
              <w:t>Aliyu</w:t>
            </w:r>
            <w:r>
              <w:rPr>
                <w:rFonts w:ascii="Arial"/>
                <w:i/>
                <w:spacing w:val="-2"/>
              </w:rPr>
              <w:t xml:space="preserve"> </w:t>
            </w:r>
            <w:r>
              <w:t>(Microbiologist)</w:t>
            </w:r>
          </w:p>
        </w:tc>
      </w:tr>
      <w:tr w:rsidR="00162E22" w14:paraId="45719FB8" w14:textId="77777777">
        <w:trPr>
          <w:trHeight w:val="3033"/>
        </w:trPr>
        <w:tc>
          <w:tcPr>
            <w:tcW w:w="2691" w:type="dxa"/>
          </w:tcPr>
          <w:p w14:paraId="62782D13" w14:textId="77777777" w:rsidR="00162E22" w:rsidRDefault="004231B0">
            <w:pPr>
              <w:pStyle w:val="TableParagraph"/>
              <w:ind w:left="107"/>
            </w:pPr>
            <w:r>
              <w:t>10 am</w:t>
            </w:r>
          </w:p>
        </w:tc>
        <w:tc>
          <w:tcPr>
            <w:tcW w:w="6327" w:type="dxa"/>
          </w:tcPr>
          <w:p w14:paraId="3766146F" w14:textId="42A8E9B4" w:rsidR="00162E22" w:rsidRDefault="004231B0">
            <w:pPr>
              <w:pStyle w:val="TableParagraph"/>
              <w:ind w:left="105"/>
              <w:rPr>
                <w:rFonts w:ascii="Arial"/>
                <w:i/>
              </w:rPr>
            </w:pPr>
            <w:r>
              <w:rPr>
                <w:rFonts w:ascii="Arial"/>
                <w:i/>
              </w:rPr>
              <w:t>Nursing notes</w:t>
            </w:r>
            <w:r w:rsidR="00390F8F">
              <w:rPr>
                <w:rFonts w:ascii="Arial"/>
                <w:i/>
              </w:rPr>
              <w:t xml:space="preserve"> </w:t>
            </w:r>
          </w:p>
          <w:p w14:paraId="622ABAB1" w14:textId="77777777" w:rsidR="00162E22" w:rsidRDefault="00162E22">
            <w:pPr>
              <w:pStyle w:val="TableParagraph"/>
              <w:spacing w:before="3"/>
              <w:rPr>
                <w:sz w:val="24"/>
              </w:rPr>
            </w:pPr>
          </w:p>
          <w:p w14:paraId="1C49065F" w14:textId="77777777" w:rsidR="00162E22" w:rsidRDefault="004231B0">
            <w:pPr>
              <w:pStyle w:val="TableParagraph"/>
              <w:spacing w:line="506" w:lineRule="auto"/>
              <w:ind w:left="105" w:right="436"/>
            </w:pPr>
            <w:r>
              <w:t xml:space="preserve">Patient asked for some </w:t>
            </w:r>
            <w:r>
              <w:t>breakfast.</w:t>
            </w:r>
            <w:r>
              <w:rPr>
                <w:spacing w:val="1"/>
              </w:rPr>
              <w:t xml:space="preserve"> </w:t>
            </w:r>
            <w:r>
              <w:t>Encouraging oral intake.</w:t>
            </w:r>
            <w:r>
              <w:rPr>
                <w:spacing w:val="-59"/>
              </w:rPr>
              <w:t xml:space="preserve"> </w:t>
            </w:r>
            <w:r>
              <w:t>Has</w:t>
            </w:r>
            <w:r>
              <w:rPr>
                <w:spacing w:val="-1"/>
              </w:rPr>
              <w:t xml:space="preserve"> </w:t>
            </w:r>
            <w:r>
              <w:t>managed</w:t>
            </w:r>
            <w:r>
              <w:rPr>
                <w:spacing w:val="-2"/>
              </w:rPr>
              <w:t xml:space="preserve"> </w:t>
            </w:r>
            <w:r>
              <w:t>a cup of</w:t>
            </w:r>
            <w:r>
              <w:rPr>
                <w:spacing w:val="-1"/>
              </w:rPr>
              <w:t xml:space="preserve"> </w:t>
            </w:r>
            <w:r>
              <w:t>tea.</w:t>
            </w:r>
          </w:p>
          <w:p w14:paraId="38863DD5" w14:textId="77777777" w:rsidR="00162E22" w:rsidRDefault="00162E22">
            <w:pPr>
              <w:pStyle w:val="TableParagraph"/>
              <w:rPr>
                <w:sz w:val="24"/>
              </w:rPr>
            </w:pPr>
          </w:p>
          <w:p w14:paraId="10FEED9F" w14:textId="77777777" w:rsidR="00162E22" w:rsidRDefault="00162E22">
            <w:pPr>
              <w:pStyle w:val="TableParagraph"/>
              <w:spacing w:before="3"/>
            </w:pPr>
          </w:p>
          <w:p w14:paraId="1EEEAD0D" w14:textId="77777777" w:rsidR="00162E22" w:rsidRDefault="004231B0">
            <w:pPr>
              <w:pStyle w:val="TableParagraph"/>
              <w:ind w:left="105"/>
              <w:rPr>
                <w:rFonts w:ascii="Arial"/>
                <w:i/>
              </w:rPr>
            </w:pPr>
            <w:r>
              <w:t xml:space="preserve">Nurse </w:t>
            </w:r>
            <w:proofErr w:type="spellStart"/>
            <w:r>
              <w:rPr>
                <w:rFonts w:ascii="Arial"/>
                <w:i/>
              </w:rPr>
              <w:t>Palker</w:t>
            </w:r>
            <w:proofErr w:type="spellEnd"/>
          </w:p>
        </w:tc>
      </w:tr>
    </w:tbl>
    <w:p w14:paraId="33092113" w14:textId="77777777" w:rsidR="00162E22" w:rsidRDefault="00162E22">
      <w:pPr>
        <w:rPr>
          <w:rFonts w:ascii="Arial"/>
        </w:rPr>
        <w:sectPr w:rsidR="00162E22">
          <w:headerReference w:type="even" r:id="rId13"/>
          <w:headerReference w:type="default" r:id="rId14"/>
          <w:footerReference w:type="default" r:id="rId15"/>
          <w:pgSz w:w="11910" w:h="16840"/>
          <w:pgMar w:top="1260" w:right="620" w:bottom="1540" w:left="760" w:header="728" w:footer="1345" w:gutter="0"/>
          <w:pgNumType w:start="3"/>
          <w:cols w:space="720"/>
        </w:sectPr>
      </w:pPr>
    </w:p>
    <w:p w14:paraId="00469778" w14:textId="77777777" w:rsidR="00162E22" w:rsidRDefault="004231B0">
      <w:pPr>
        <w:pStyle w:val="BodyText"/>
        <w:spacing w:before="183"/>
        <w:ind w:left="680"/>
      </w:pPr>
      <w:r>
        <w:lastRenderedPageBreak/>
        <w:t>Their</w:t>
      </w:r>
      <w:r>
        <w:rPr>
          <w:spacing w:val="-3"/>
        </w:rPr>
        <w:t xml:space="preserve"> </w:t>
      </w:r>
      <w:r>
        <w:t>blood</w:t>
      </w:r>
      <w:r>
        <w:rPr>
          <w:spacing w:val="-1"/>
        </w:rPr>
        <w:t xml:space="preserve"> </w:t>
      </w:r>
      <w:r>
        <w:t>test</w:t>
      </w:r>
      <w:r>
        <w:rPr>
          <w:spacing w:val="-1"/>
        </w:rPr>
        <w:t xml:space="preserve"> </w:t>
      </w:r>
      <w:r>
        <w:t>results</w:t>
      </w:r>
      <w:r>
        <w:rPr>
          <w:spacing w:val="-3"/>
        </w:rPr>
        <w:t xml:space="preserve"> </w:t>
      </w:r>
      <w:r>
        <w:t>on</w:t>
      </w:r>
      <w:r>
        <w:rPr>
          <w:spacing w:val="-3"/>
        </w:rPr>
        <w:t xml:space="preserve"> </w:t>
      </w:r>
      <w:r>
        <w:t>admission</w:t>
      </w:r>
      <w:r>
        <w:rPr>
          <w:spacing w:val="-3"/>
        </w:rPr>
        <w:t xml:space="preserve"> </w:t>
      </w:r>
      <w:r>
        <w:t>are</w:t>
      </w:r>
      <w:r>
        <w:rPr>
          <w:spacing w:val="-1"/>
        </w:rPr>
        <w:t xml:space="preserve"> </w:t>
      </w:r>
      <w:r>
        <w:t>as</w:t>
      </w:r>
      <w:r>
        <w:rPr>
          <w:spacing w:val="-2"/>
        </w:rPr>
        <w:t xml:space="preserve"> </w:t>
      </w:r>
      <w:r>
        <w:t>follows:</w:t>
      </w:r>
    </w:p>
    <w:p w14:paraId="2F2D8799" w14:textId="77777777" w:rsidR="00162E22" w:rsidRDefault="00162E22">
      <w:pPr>
        <w:pStyle w:val="BodyText"/>
        <w:spacing w:before="10" w:after="1"/>
        <w:rPr>
          <w:sz w:val="23"/>
        </w:rPr>
      </w:pPr>
    </w:p>
    <w:tbl>
      <w:tblPr>
        <w:tblW w:w="0" w:type="auto"/>
        <w:tblInd w:w="7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06"/>
        <w:gridCol w:w="1758"/>
        <w:gridCol w:w="1595"/>
        <w:gridCol w:w="1789"/>
        <w:gridCol w:w="1624"/>
      </w:tblGrid>
      <w:tr w:rsidR="00162E22" w14:paraId="4C62F8BA" w14:textId="77777777">
        <w:trPr>
          <w:trHeight w:val="280"/>
        </w:trPr>
        <w:tc>
          <w:tcPr>
            <w:tcW w:w="3964" w:type="dxa"/>
            <w:gridSpan w:val="2"/>
            <w:tcBorders>
              <w:bottom w:val="nil"/>
            </w:tcBorders>
          </w:tcPr>
          <w:p w14:paraId="00B7CA7C" w14:textId="77777777" w:rsidR="00162E22" w:rsidRDefault="004231B0">
            <w:pPr>
              <w:pStyle w:val="TableParagraph"/>
              <w:spacing w:line="260" w:lineRule="exact"/>
              <w:ind w:left="6"/>
              <w:rPr>
                <w:sz w:val="24"/>
              </w:rPr>
            </w:pPr>
            <w:proofErr w:type="spellStart"/>
            <w:r>
              <w:rPr>
                <w:sz w:val="24"/>
              </w:rPr>
              <w:t>Flatplace</w:t>
            </w:r>
            <w:proofErr w:type="spellEnd"/>
            <w:r>
              <w:rPr>
                <w:sz w:val="24"/>
              </w:rPr>
              <w:t xml:space="preserve"> Trust</w:t>
            </w:r>
          </w:p>
        </w:tc>
        <w:tc>
          <w:tcPr>
            <w:tcW w:w="3384" w:type="dxa"/>
            <w:gridSpan w:val="2"/>
            <w:tcBorders>
              <w:bottom w:val="nil"/>
            </w:tcBorders>
          </w:tcPr>
          <w:p w14:paraId="25DFA701" w14:textId="77777777" w:rsidR="00162E22" w:rsidRDefault="004231B0">
            <w:pPr>
              <w:pStyle w:val="TableParagraph"/>
              <w:spacing w:line="260" w:lineRule="exact"/>
              <w:ind w:left="5"/>
              <w:rPr>
                <w:sz w:val="24"/>
              </w:rPr>
            </w:pPr>
            <w:r>
              <w:rPr>
                <w:sz w:val="24"/>
              </w:rPr>
              <w:t>Consultant/GP:</w:t>
            </w:r>
          </w:p>
        </w:tc>
        <w:tc>
          <w:tcPr>
            <w:tcW w:w="1624" w:type="dxa"/>
            <w:tcBorders>
              <w:bottom w:val="nil"/>
            </w:tcBorders>
          </w:tcPr>
          <w:p w14:paraId="10168E6F" w14:textId="77777777" w:rsidR="00162E22" w:rsidRDefault="004231B0">
            <w:pPr>
              <w:pStyle w:val="TableParagraph"/>
              <w:spacing w:line="260" w:lineRule="exact"/>
              <w:ind w:left="1"/>
              <w:rPr>
                <w:sz w:val="24"/>
              </w:rPr>
            </w:pPr>
            <w:r>
              <w:rPr>
                <w:sz w:val="24"/>
              </w:rPr>
              <w:t>PATIENT</w:t>
            </w:r>
          </w:p>
        </w:tc>
      </w:tr>
      <w:tr w:rsidR="00162E22" w14:paraId="109AA029" w14:textId="77777777">
        <w:trPr>
          <w:trHeight w:val="271"/>
        </w:trPr>
        <w:tc>
          <w:tcPr>
            <w:tcW w:w="3964" w:type="dxa"/>
            <w:gridSpan w:val="2"/>
            <w:tcBorders>
              <w:top w:val="nil"/>
            </w:tcBorders>
          </w:tcPr>
          <w:p w14:paraId="0BECC2D7" w14:textId="77777777" w:rsidR="00162E22" w:rsidRDefault="004231B0">
            <w:pPr>
              <w:pStyle w:val="TableParagraph"/>
              <w:spacing w:line="251" w:lineRule="exact"/>
              <w:ind w:left="6"/>
              <w:rPr>
                <w:rFonts w:ascii="Arial"/>
                <w:b/>
                <w:sz w:val="24"/>
              </w:rPr>
            </w:pPr>
            <w:r>
              <w:rPr>
                <w:rFonts w:ascii="Arial"/>
                <w:b/>
                <w:sz w:val="24"/>
              </w:rPr>
              <w:t>PATHOLOGY</w:t>
            </w:r>
            <w:r>
              <w:rPr>
                <w:rFonts w:ascii="Arial"/>
                <w:b/>
                <w:spacing w:val="-4"/>
                <w:sz w:val="24"/>
              </w:rPr>
              <w:t xml:space="preserve"> </w:t>
            </w:r>
            <w:r>
              <w:rPr>
                <w:rFonts w:ascii="Arial"/>
                <w:b/>
                <w:sz w:val="24"/>
              </w:rPr>
              <w:t>DEPARTMENT</w:t>
            </w:r>
          </w:p>
        </w:tc>
        <w:tc>
          <w:tcPr>
            <w:tcW w:w="3384" w:type="dxa"/>
            <w:gridSpan w:val="2"/>
            <w:tcBorders>
              <w:top w:val="nil"/>
            </w:tcBorders>
          </w:tcPr>
          <w:p w14:paraId="14FB6403" w14:textId="77777777" w:rsidR="00162E22" w:rsidRDefault="004231B0">
            <w:pPr>
              <w:pStyle w:val="TableParagraph"/>
              <w:spacing w:line="251" w:lineRule="exact"/>
              <w:ind w:left="5"/>
              <w:rPr>
                <w:sz w:val="24"/>
              </w:rPr>
            </w:pPr>
            <w:r>
              <w:rPr>
                <w:sz w:val="24"/>
              </w:rPr>
              <w:t>Dr</w:t>
            </w:r>
            <w:r>
              <w:rPr>
                <w:spacing w:val="-3"/>
                <w:sz w:val="24"/>
              </w:rPr>
              <w:t xml:space="preserve"> </w:t>
            </w:r>
            <w:r>
              <w:rPr>
                <w:sz w:val="24"/>
              </w:rPr>
              <w:t>J Williamson</w:t>
            </w:r>
          </w:p>
        </w:tc>
        <w:tc>
          <w:tcPr>
            <w:tcW w:w="1624" w:type="dxa"/>
            <w:tcBorders>
              <w:top w:val="nil"/>
              <w:bottom w:val="nil"/>
            </w:tcBorders>
          </w:tcPr>
          <w:p w14:paraId="0B387985" w14:textId="77777777" w:rsidR="00162E22" w:rsidRDefault="004231B0">
            <w:pPr>
              <w:pStyle w:val="TableParagraph"/>
              <w:spacing w:line="251" w:lineRule="exact"/>
              <w:ind w:left="1"/>
              <w:rPr>
                <w:sz w:val="24"/>
              </w:rPr>
            </w:pPr>
            <w:r>
              <w:rPr>
                <w:sz w:val="24"/>
              </w:rPr>
              <w:t>LOCATION</w:t>
            </w:r>
          </w:p>
        </w:tc>
      </w:tr>
      <w:tr w:rsidR="00162E22" w14:paraId="649E408D" w14:textId="77777777">
        <w:trPr>
          <w:trHeight w:val="265"/>
        </w:trPr>
        <w:tc>
          <w:tcPr>
            <w:tcW w:w="5559" w:type="dxa"/>
            <w:gridSpan w:val="3"/>
            <w:vMerge w:val="restart"/>
          </w:tcPr>
          <w:p w14:paraId="16FF0B41" w14:textId="77777777" w:rsidR="00162E22" w:rsidRDefault="004231B0">
            <w:pPr>
              <w:pStyle w:val="TableParagraph"/>
              <w:ind w:left="6"/>
              <w:rPr>
                <w:sz w:val="24"/>
              </w:rPr>
            </w:pPr>
            <w:r>
              <w:rPr>
                <w:sz w:val="24"/>
              </w:rPr>
              <w:t>Patient</w:t>
            </w:r>
            <w:r>
              <w:rPr>
                <w:spacing w:val="-1"/>
                <w:sz w:val="24"/>
              </w:rPr>
              <w:t xml:space="preserve"> </w:t>
            </w:r>
            <w:r>
              <w:rPr>
                <w:sz w:val="24"/>
              </w:rPr>
              <w:t>Name:</w:t>
            </w:r>
            <w:r>
              <w:rPr>
                <w:spacing w:val="-2"/>
                <w:sz w:val="24"/>
              </w:rPr>
              <w:t xml:space="preserve"> </w:t>
            </w:r>
            <w:r>
              <w:rPr>
                <w:sz w:val="24"/>
              </w:rPr>
              <w:t>BL</w:t>
            </w:r>
          </w:p>
        </w:tc>
        <w:tc>
          <w:tcPr>
            <w:tcW w:w="1789" w:type="dxa"/>
            <w:tcBorders>
              <w:bottom w:val="nil"/>
            </w:tcBorders>
          </w:tcPr>
          <w:p w14:paraId="515F8598" w14:textId="77777777" w:rsidR="00162E22" w:rsidRDefault="004231B0">
            <w:pPr>
              <w:pStyle w:val="TableParagraph"/>
              <w:tabs>
                <w:tab w:val="left" w:pos="1401"/>
              </w:tabs>
              <w:spacing w:line="245" w:lineRule="exact"/>
              <w:ind w:left="2" w:right="-15"/>
              <w:rPr>
                <w:sz w:val="24"/>
              </w:rPr>
            </w:pPr>
            <w:r>
              <w:rPr>
                <w:sz w:val="24"/>
              </w:rPr>
              <w:t>NHS</w:t>
            </w:r>
            <w:r>
              <w:rPr>
                <w:sz w:val="24"/>
              </w:rPr>
              <w:tab/>
              <w:t>No:</w:t>
            </w:r>
          </w:p>
        </w:tc>
        <w:tc>
          <w:tcPr>
            <w:tcW w:w="1624" w:type="dxa"/>
            <w:tcBorders>
              <w:top w:val="nil"/>
              <w:bottom w:val="nil"/>
            </w:tcBorders>
          </w:tcPr>
          <w:p w14:paraId="5894EEE9" w14:textId="77777777" w:rsidR="00162E22" w:rsidRDefault="004231B0">
            <w:pPr>
              <w:pStyle w:val="TableParagraph"/>
              <w:spacing w:line="245" w:lineRule="exact"/>
              <w:ind w:left="1"/>
              <w:rPr>
                <w:sz w:val="24"/>
              </w:rPr>
            </w:pPr>
            <w:r>
              <w:rPr>
                <w:sz w:val="24"/>
              </w:rPr>
              <w:t>Acute</w:t>
            </w:r>
          </w:p>
        </w:tc>
      </w:tr>
      <w:tr w:rsidR="00162E22" w14:paraId="356E16D2" w14:textId="77777777">
        <w:trPr>
          <w:trHeight w:val="271"/>
        </w:trPr>
        <w:tc>
          <w:tcPr>
            <w:tcW w:w="5559" w:type="dxa"/>
            <w:gridSpan w:val="3"/>
            <w:vMerge/>
            <w:tcBorders>
              <w:top w:val="nil"/>
            </w:tcBorders>
          </w:tcPr>
          <w:p w14:paraId="261F4E3F" w14:textId="77777777" w:rsidR="00162E22" w:rsidRDefault="00162E22">
            <w:pPr>
              <w:rPr>
                <w:sz w:val="2"/>
                <w:szCs w:val="2"/>
              </w:rPr>
            </w:pPr>
          </w:p>
        </w:tc>
        <w:tc>
          <w:tcPr>
            <w:tcW w:w="1789" w:type="dxa"/>
            <w:tcBorders>
              <w:top w:val="nil"/>
            </w:tcBorders>
          </w:tcPr>
          <w:p w14:paraId="1A098561" w14:textId="77777777" w:rsidR="00162E22" w:rsidRDefault="004231B0">
            <w:pPr>
              <w:pStyle w:val="TableParagraph"/>
              <w:spacing w:line="251" w:lineRule="exact"/>
              <w:ind w:left="2"/>
              <w:rPr>
                <w:sz w:val="24"/>
              </w:rPr>
            </w:pPr>
            <w:r>
              <w:rPr>
                <w:sz w:val="24"/>
              </w:rPr>
              <w:t>098678543</w:t>
            </w:r>
          </w:p>
        </w:tc>
        <w:tc>
          <w:tcPr>
            <w:tcW w:w="1624" w:type="dxa"/>
            <w:tcBorders>
              <w:top w:val="nil"/>
            </w:tcBorders>
          </w:tcPr>
          <w:p w14:paraId="7A4EA071" w14:textId="77777777" w:rsidR="00162E22" w:rsidRDefault="004231B0">
            <w:pPr>
              <w:pStyle w:val="TableParagraph"/>
              <w:spacing w:line="251" w:lineRule="exact"/>
              <w:ind w:left="1"/>
              <w:rPr>
                <w:sz w:val="24"/>
              </w:rPr>
            </w:pPr>
            <w:r>
              <w:rPr>
                <w:sz w:val="24"/>
              </w:rPr>
              <w:t>medicine</w:t>
            </w:r>
          </w:p>
        </w:tc>
      </w:tr>
      <w:tr w:rsidR="00162E22" w14:paraId="17EC2532" w14:textId="77777777">
        <w:trPr>
          <w:trHeight w:val="306"/>
        </w:trPr>
        <w:tc>
          <w:tcPr>
            <w:tcW w:w="2206" w:type="dxa"/>
          </w:tcPr>
          <w:p w14:paraId="5B6E5539" w14:textId="77777777" w:rsidR="00162E22" w:rsidRDefault="004231B0">
            <w:pPr>
              <w:pStyle w:val="TableParagraph"/>
              <w:ind w:left="6"/>
              <w:rPr>
                <w:sz w:val="24"/>
              </w:rPr>
            </w:pPr>
            <w:r>
              <w:rPr>
                <w:sz w:val="24"/>
              </w:rPr>
              <w:t>Hosp no:</w:t>
            </w:r>
          </w:p>
        </w:tc>
        <w:tc>
          <w:tcPr>
            <w:tcW w:w="1758" w:type="dxa"/>
          </w:tcPr>
          <w:p w14:paraId="32C84ADE" w14:textId="77777777" w:rsidR="00162E22" w:rsidRDefault="004231B0">
            <w:pPr>
              <w:pStyle w:val="TableParagraph"/>
              <w:ind w:left="4"/>
              <w:rPr>
                <w:sz w:val="24"/>
              </w:rPr>
            </w:pPr>
            <w:r>
              <w:rPr>
                <w:sz w:val="24"/>
              </w:rPr>
              <w:t>998076</w:t>
            </w:r>
          </w:p>
        </w:tc>
        <w:tc>
          <w:tcPr>
            <w:tcW w:w="1595" w:type="dxa"/>
          </w:tcPr>
          <w:p w14:paraId="48ECF459" w14:textId="77777777" w:rsidR="00162E22" w:rsidRDefault="004231B0">
            <w:pPr>
              <w:pStyle w:val="TableParagraph"/>
              <w:ind w:left="5"/>
              <w:rPr>
                <w:sz w:val="24"/>
              </w:rPr>
            </w:pPr>
            <w:r>
              <w:rPr>
                <w:sz w:val="24"/>
              </w:rPr>
              <w:t>Sex:</w:t>
            </w:r>
            <w:r>
              <w:rPr>
                <w:spacing w:val="3"/>
                <w:sz w:val="24"/>
              </w:rPr>
              <w:t xml:space="preserve"> </w:t>
            </w:r>
            <w:r>
              <w:rPr>
                <w:sz w:val="24"/>
              </w:rPr>
              <w:t>F</w:t>
            </w:r>
          </w:p>
        </w:tc>
        <w:tc>
          <w:tcPr>
            <w:tcW w:w="1789" w:type="dxa"/>
          </w:tcPr>
          <w:p w14:paraId="4566E208" w14:textId="77777777" w:rsidR="00162E22" w:rsidRDefault="004231B0">
            <w:pPr>
              <w:pStyle w:val="TableParagraph"/>
              <w:ind w:left="2"/>
              <w:rPr>
                <w:sz w:val="24"/>
              </w:rPr>
            </w:pPr>
            <w:r>
              <w:rPr>
                <w:sz w:val="24"/>
              </w:rPr>
              <w:t>Age:</w:t>
            </w:r>
            <w:r>
              <w:rPr>
                <w:spacing w:val="66"/>
                <w:sz w:val="24"/>
              </w:rPr>
              <w:t xml:space="preserve"> </w:t>
            </w:r>
            <w:r>
              <w:rPr>
                <w:sz w:val="24"/>
              </w:rPr>
              <w:t>69</w:t>
            </w:r>
            <w:r>
              <w:rPr>
                <w:spacing w:val="-2"/>
                <w:sz w:val="24"/>
              </w:rPr>
              <w:t xml:space="preserve"> </w:t>
            </w:r>
            <w:r>
              <w:rPr>
                <w:sz w:val="24"/>
              </w:rPr>
              <w:t>years</w:t>
            </w:r>
          </w:p>
        </w:tc>
        <w:tc>
          <w:tcPr>
            <w:tcW w:w="1624" w:type="dxa"/>
          </w:tcPr>
          <w:p w14:paraId="16FA35BC" w14:textId="77777777" w:rsidR="00162E22" w:rsidRDefault="004231B0">
            <w:pPr>
              <w:pStyle w:val="TableParagraph"/>
              <w:ind w:left="1"/>
              <w:rPr>
                <w:sz w:val="24"/>
              </w:rPr>
            </w:pPr>
            <w:r>
              <w:rPr>
                <w:sz w:val="24"/>
              </w:rPr>
              <w:t>Pathology</w:t>
            </w:r>
          </w:p>
        </w:tc>
      </w:tr>
      <w:tr w:rsidR="00162E22" w14:paraId="2E60DDE3" w14:textId="77777777">
        <w:trPr>
          <w:trHeight w:val="304"/>
        </w:trPr>
        <w:tc>
          <w:tcPr>
            <w:tcW w:w="8972" w:type="dxa"/>
            <w:gridSpan w:val="5"/>
          </w:tcPr>
          <w:p w14:paraId="595BB5F8" w14:textId="77777777" w:rsidR="00162E22" w:rsidRDefault="004231B0">
            <w:pPr>
              <w:pStyle w:val="TableParagraph"/>
              <w:ind w:left="6"/>
              <w:rPr>
                <w:sz w:val="24"/>
              </w:rPr>
            </w:pPr>
            <w:r>
              <w:rPr>
                <w:sz w:val="24"/>
              </w:rPr>
              <w:t>Patient</w:t>
            </w:r>
            <w:r>
              <w:rPr>
                <w:spacing w:val="-2"/>
                <w:sz w:val="24"/>
              </w:rPr>
              <w:t xml:space="preserve"> </w:t>
            </w:r>
            <w:r>
              <w:rPr>
                <w:sz w:val="24"/>
              </w:rPr>
              <w:t>Address:</w:t>
            </w:r>
            <w:r>
              <w:rPr>
                <w:spacing w:val="-1"/>
                <w:sz w:val="24"/>
              </w:rPr>
              <w:t xml:space="preserve"> </w:t>
            </w:r>
            <w:r>
              <w:rPr>
                <w:sz w:val="24"/>
              </w:rPr>
              <w:t>82</w:t>
            </w:r>
            <w:r>
              <w:rPr>
                <w:spacing w:val="-3"/>
                <w:sz w:val="24"/>
              </w:rPr>
              <w:t xml:space="preserve"> </w:t>
            </w:r>
            <w:r>
              <w:rPr>
                <w:sz w:val="24"/>
              </w:rPr>
              <w:t>Windsor</w:t>
            </w:r>
            <w:r>
              <w:rPr>
                <w:spacing w:val="-4"/>
                <w:sz w:val="24"/>
              </w:rPr>
              <w:t xml:space="preserve"> </w:t>
            </w:r>
            <w:r>
              <w:rPr>
                <w:sz w:val="24"/>
              </w:rPr>
              <w:t>Walk,</w:t>
            </w:r>
            <w:r>
              <w:rPr>
                <w:spacing w:val="-1"/>
                <w:sz w:val="24"/>
              </w:rPr>
              <w:t xml:space="preserve"> </w:t>
            </w:r>
            <w:proofErr w:type="spellStart"/>
            <w:r>
              <w:rPr>
                <w:sz w:val="24"/>
              </w:rPr>
              <w:t>Flatplace</w:t>
            </w:r>
            <w:proofErr w:type="spellEnd"/>
          </w:p>
        </w:tc>
      </w:tr>
      <w:tr w:rsidR="00162E22" w14:paraId="1408D21D" w14:textId="77777777">
        <w:trPr>
          <w:trHeight w:val="304"/>
        </w:trPr>
        <w:tc>
          <w:tcPr>
            <w:tcW w:w="2206" w:type="dxa"/>
          </w:tcPr>
          <w:p w14:paraId="552D0B6E" w14:textId="77777777" w:rsidR="00162E22" w:rsidRDefault="004231B0">
            <w:pPr>
              <w:pStyle w:val="TableParagraph"/>
              <w:ind w:left="6"/>
              <w:rPr>
                <w:sz w:val="24"/>
              </w:rPr>
            </w:pPr>
            <w:r>
              <w:rPr>
                <w:sz w:val="24"/>
              </w:rPr>
              <w:t>Lab</w:t>
            </w:r>
            <w:r>
              <w:rPr>
                <w:spacing w:val="-4"/>
                <w:sz w:val="24"/>
              </w:rPr>
              <w:t xml:space="preserve"> </w:t>
            </w:r>
            <w:r>
              <w:rPr>
                <w:sz w:val="24"/>
              </w:rPr>
              <w:t>Episode</w:t>
            </w:r>
            <w:r>
              <w:rPr>
                <w:spacing w:val="-1"/>
                <w:sz w:val="24"/>
              </w:rPr>
              <w:t xml:space="preserve"> </w:t>
            </w:r>
            <w:r>
              <w:rPr>
                <w:sz w:val="24"/>
              </w:rPr>
              <w:t>No:</w:t>
            </w:r>
          </w:p>
        </w:tc>
        <w:tc>
          <w:tcPr>
            <w:tcW w:w="1758" w:type="dxa"/>
          </w:tcPr>
          <w:p w14:paraId="3C1C5D1E" w14:textId="77777777" w:rsidR="00162E22" w:rsidRDefault="004231B0">
            <w:pPr>
              <w:pStyle w:val="TableParagraph"/>
              <w:ind w:left="4"/>
              <w:rPr>
                <w:sz w:val="24"/>
              </w:rPr>
            </w:pPr>
            <w:r>
              <w:rPr>
                <w:sz w:val="24"/>
              </w:rPr>
              <w:t>774563</w:t>
            </w:r>
          </w:p>
        </w:tc>
        <w:tc>
          <w:tcPr>
            <w:tcW w:w="1595" w:type="dxa"/>
          </w:tcPr>
          <w:p w14:paraId="272D1FCB" w14:textId="77777777" w:rsidR="00162E22" w:rsidRDefault="00162E22">
            <w:pPr>
              <w:pStyle w:val="TableParagraph"/>
              <w:rPr>
                <w:rFonts w:ascii="Times New Roman"/>
              </w:rPr>
            </w:pPr>
          </w:p>
        </w:tc>
        <w:tc>
          <w:tcPr>
            <w:tcW w:w="3413" w:type="dxa"/>
            <w:gridSpan w:val="2"/>
          </w:tcPr>
          <w:p w14:paraId="092964B3" w14:textId="77777777" w:rsidR="00162E22" w:rsidRDefault="004231B0">
            <w:pPr>
              <w:pStyle w:val="TableParagraph"/>
              <w:ind w:left="2"/>
              <w:rPr>
                <w:sz w:val="24"/>
              </w:rPr>
            </w:pPr>
            <w:r>
              <w:rPr>
                <w:sz w:val="24"/>
              </w:rPr>
              <w:t>Date/Time</w:t>
            </w:r>
            <w:r>
              <w:rPr>
                <w:spacing w:val="-2"/>
                <w:sz w:val="24"/>
              </w:rPr>
              <w:t xml:space="preserve"> </w:t>
            </w:r>
            <w:r>
              <w:rPr>
                <w:sz w:val="24"/>
              </w:rPr>
              <w:t>Collection:</w:t>
            </w:r>
            <w:r>
              <w:rPr>
                <w:spacing w:val="66"/>
                <w:sz w:val="24"/>
              </w:rPr>
              <w:t xml:space="preserve"> </w:t>
            </w:r>
            <w:r>
              <w:rPr>
                <w:sz w:val="24"/>
              </w:rPr>
              <w:t>Today</w:t>
            </w:r>
          </w:p>
        </w:tc>
      </w:tr>
      <w:tr w:rsidR="00162E22" w14:paraId="668A0567" w14:textId="77777777">
        <w:trPr>
          <w:trHeight w:val="306"/>
        </w:trPr>
        <w:tc>
          <w:tcPr>
            <w:tcW w:w="8972" w:type="dxa"/>
            <w:gridSpan w:val="5"/>
          </w:tcPr>
          <w:p w14:paraId="31716705" w14:textId="77777777" w:rsidR="00162E22" w:rsidRDefault="004231B0">
            <w:pPr>
              <w:pStyle w:val="TableParagraph"/>
              <w:ind w:left="6"/>
              <w:rPr>
                <w:sz w:val="24"/>
              </w:rPr>
            </w:pPr>
            <w:r>
              <w:rPr>
                <w:sz w:val="24"/>
              </w:rPr>
              <w:t>Address</w:t>
            </w:r>
            <w:r>
              <w:rPr>
                <w:spacing w:val="-4"/>
                <w:sz w:val="24"/>
              </w:rPr>
              <w:t xml:space="preserve"> </w:t>
            </w:r>
            <w:r>
              <w:rPr>
                <w:sz w:val="24"/>
              </w:rPr>
              <w:t>for</w:t>
            </w:r>
            <w:r>
              <w:rPr>
                <w:spacing w:val="-3"/>
                <w:sz w:val="24"/>
              </w:rPr>
              <w:t xml:space="preserve"> </w:t>
            </w:r>
            <w:r>
              <w:rPr>
                <w:sz w:val="24"/>
              </w:rPr>
              <w:t xml:space="preserve">Report: </w:t>
            </w:r>
            <w:proofErr w:type="spellStart"/>
            <w:r>
              <w:rPr>
                <w:sz w:val="24"/>
              </w:rPr>
              <w:t>Flatplace</w:t>
            </w:r>
            <w:proofErr w:type="spellEnd"/>
            <w:r>
              <w:rPr>
                <w:spacing w:val="-2"/>
                <w:sz w:val="24"/>
              </w:rPr>
              <w:t xml:space="preserve"> </w:t>
            </w:r>
            <w:r>
              <w:rPr>
                <w:sz w:val="24"/>
              </w:rPr>
              <w:t>Hospital,</w:t>
            </w:r>
            <w:r>
              <w:rPr>
                <w:spacing w:val="-2"/>
                <w:sz w:val="24"/>
              </w:rPr>
              <w:t xml:space="preserve"> </w:t>
            </w:r>
            <w:proofErr w:type="spellStart"/>
            <w:r>
              <w:rPr>
                <w:sz w:val="24"/>
              </w:rPr>
              <w:t>Flatplace</w:t>
            </w:r>
            <w:proofErr w:type="spellEnd"/>
          </w:p>
        </w:tc>
      </w:tr>
    </w:tbl>
    <w:p w14:paraId="57FE3169" w14:textId="77777777" w:rsidR="00162E22" w:rsidRDefault="00162E22">
      <w:pPr>
        <w:pStyle w:val="BodyText"/>
        <w:spacing w:before="7"/>
        <w:rPr>
          <w:sz w:val="25"/>
        </w:rPr>
      </w:pPr>
    </w:p>
    <w:tbl>
      <w:tblPr>
        <w:tblW w:w="0" w:type="auto"/>
        <w:tblInd w:w="6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85"/>
        <w:gridCol w:w="1206"/>
        <w:gridCol w:w="1256"/>
        <w:gridCol w:w="1398"/>
        <w:gridCol w:w="1532"/>
        <w:gridCol w:w="1341"/>
      </w:tblGrid>
      <w:tr w:rsidR="00162E22" w14:paraId="3294D5FA" w14:textId="77777777">
        <w:trPr>
          <w:trHeight w:val="1305"/>
        </w:trPr>
        <w:tc>
          <w:tcPr>
            <w:tcW w:w="2285" w:type="dxa"/>
          </w:tcPr>
          <w:p w14:paraId="4DBA5FB0" w14:textId="77777777" w:rsidR="00162E22" w:rsidRDefault="004231B0">
            <w:pPr>
              <w:pStyle w:val="TableParagraph"/>
              <w:ind w:left="6"/>
              <w:rPr>
                <w:rFonts w:ascii="Arial"/>
                <w:b/>
                <w:sz w:val="24"/>
              </w:rPr>
            </w:pPr>
            <w:r>
              <w:rPr>
                <w:rFonts w:ascii="Arial"/>
                <w:b/>
                <w:sz w:val="24"/>
              </w:rPr>
              <w:t>BIOCHEMISTRY</w:t>
            </w:r>
          </w:p>
          <w:p w14:paraId="01F5B4EA" w14:textId="77777777" w:rsidR="00162E22" w:rsidRDefault="004231B0">
            <w:pPr>
              <w:pStyle w:val="TableParagraph"/>
              <w:tabs>
                <w:tab w:val="left" w:pos="1446"/>
              </w:tabs>
              <w:spacing w:before="1"/>
              <w:ind w:left="6" w:right="366"/>
              <w:rPr>
                <w:sz w:val="24"/>
              </w:rPr>
            </w:pPr>
            <w:r>
              <w:rPr>
                <w:sz w:val="24"/>
              </w:rPr>
              <w:t>Collection</w:t>
            </w:r>
            <w:r>
              <w:rPr>
                <w:sz w:val="24"/>
              </w:rPr>
              <w:tab/>
            </w:r>
            <w:r>
              <w:rPr>
                <w:spacing w:val="-1"/>
                <w:sz w:val="24"/>
              </w:rPr>
              <w:t>LAB</w:t>
            </w:r>
            <w:r>
              <w:rPr>
                <w:spacing w:val="-64"/>
                <w:sz w:val="24"/>
              </w:rPr>
              <w:t xml:space="preserve"> </w:t>
            </w:r>
            <w:r>
              <w:rPr>
                <w:sz w:val="24"/>
              </w:rPr>
              <w:t>No</w:t>
            </w:r>
          </w:p>
          <w:p w14:paraId="4A2A1D8B" w14:textId="77777777" w:rsidR="00162E22" w:rsidRDefault="004231B0">
            <w:pPr>
              <w:pStyle w:val="TableParagraph"/>
              <w:tabs>
                <w:tab w:val="right" w:pos="2248"/>
              </w:tabs>
              <w:ind w:left="6"/>
              <w:rPr>
                <w:sz w:val="24"/>
              </w:rPr>
            </w:pPr>
            <w:r>
              <w:rPr>
                <w:sz w:val="24"/>
              </w:rPr>
              <w:t>Today</w:t>
            </w:r>
            <w:r>
              <w:rPr>
                <w:sz w:val="24"/>
              </w:rPr>
              <w:tab/>
              <w:t>774563</w:t>
            </w:r>
          </w:p>
        </w:tc>
        <w:tc>
          <w:tcPr>
            <w:tcW w:w="1206" w:type="dxa"/>
          </w:tcPr>
          <w:p w14:paraId="4CBC419A" w14:textId="77777777" w:rsidR="00162E22" w:rsidRDefault="00162E22">
            <w:pPr>
              <w:pStyle w:val="TableParagraph"/>
              <w:rPr>
                <w:rFonts w:ascii="Times New Roman"/>
              </w:rPr>
            </w:pPr>
          </w:p>
        </w:tc>
        <w:tc>
          <w:tcPr>
            <w:tcW w:w="1256" w:type="dxa"/>
          </w:tcPr>
          <w:p w14:paraId="6D2D9532" w14:textId="77777777" w:rsidR="00162E22" w:rsidRDefault="00162E22">
            <w:pPr>
              <w:pStyle w:val="TableParagraph"/>
              <w:rPr>
                <w:rFonts w:ascii="Times New Roman"/>
              </w:rPr>
            </w:pPr>
          </w:p>
        </w:tc>
        <w:tc>
          <w:tcPr>
            <w:tcW w:w="1398" w:type="dxa"/>
          </w:tcPr>
          <w:p w14:paraId="08C1A0B8" w14:textId="77777777" w:rsidR="00162E22" w:rsidRDefault="00162E22">
            <w:pPr>
              <w:pStyle w:val="TableParagraph"/>
              <w:rPr>
                <w:rFonts w:ascii="Times New Roman"/>
              </w:rPr>
            </w:pPr>
          </w:p>
        </w:tc>
        <w:tc>
          <w:tcPr>
            <w:tcW w:w="1532" w:type="dxa"/>
          </w:tcPr>
          <w:p w14:paraId="073F6892" w14:textId="77777777" w:rsidR="00162E22" w:rsidRDefault="00162E22">
            <w:pPr>
              <w:pStyle w:val="TableParagraph"/>
              <w:rPr>
                <w:rFonts w:ascii="Times New Roman"/>
              </w:rPr>
            </w:pPr>
          </w:p>
        </w:tc>
        <w:tc>
          <w:tcPr>
            <w:tcW w:w="1341" w:type="dxa"/>
          </w:tcPr>
          <w:p w14:paraId="269B6595" w14:textId="77777777" w:rsidR="00162E22" w:rsidRDefault="00162E22">
            <w:pPr>
              <w:pStyle w:val="TableParagraph"/>
              <w:rPr>
                <w:rFonts w:ascii="Times New Roman"/>
              </w:rPr>
            </w:pPr>
          </w:p>
        </w:tc>
      </w:tr>
      <w:tr w:rsidR="00162E22" w14:paraId="63E25ADE" w14:textId="77777777">
        <w:trPr>
          <w:trHeight w:val="392"/>
        </w:trPr>
        <w:tc>
          <w:tcPr>
            <w:tcW w:w="2285" w:type="dxa"/>
            <w:vMerge w:val="restart"/>
          </w:tcPr>
          <w:p w14:paraId="12E1B14A" w14:textId="77777777" w:rsidR="00162E22" w:rsidRDefault="00162E22">
            <w:pPr>
              <w:pStyle w:val="TableParagraph"/>
              <w:rPr>
                <w:rFonts w:ascii="Times New Roman"/>
              </w:rPr>
            </w:pPr>
          </w:p>
        </w:tc>
        <w:tc>
          <w:tcPr>
            <w:tcW w:w="1206" w:type="dxa"/>
            <w:tcBorders>
              <w:bottom w:val="nil"/>
            </w:tcBorders>
          </w:tcPr>
          <w:p w14:paraId="775B12B6" w14:textId="77777777" w:rsidR="00162E22" w:rsidRDefault="004231B0">
            <w:pPr>
              <w:pStyle w:val="TableParagraph"/>
              <w:ind w:left="261" w:right="247"/>
              <w:jc w:val="center"/>
              <w:rPr>
                <w:rFonts w:ascii="Arial"/>
                <w:b/>
                <w:sz w:val="24"/>
              </w:rPr>
            </w:pPr>
            <w:r>
              <w:rPr>
                <w:rFonts w:ascii="Arial"/>
                <w:b/>
                <w:sz w:val="24"/>
              </w:rPr>
              <w:t>Urea</w:t>
            </w:r>
          </w:p>
        </w:tc>
        <w:tc>
          <w:tcPr>
            <w:tcW w:w="1256" w:type="dxa"/>
            <w:tcBorders>
              <w:bottom w:val="nil"/>
            </w:tcBorders>
          </w:tcPr>
          <w:p w14:paraId="7BE9BE1C" w14:textId="77777777" w:rsidR="00162E22" w:rsidRDefault="004231B0">
            <w:pPr>
              <w:pStyle w:val="TableParagraph"/>
              <w:ind w:left="17" w:right="9"/>
              <w:jc w:val="center"/>
              <w:rPr>
                <w:rFonts w:ascii="Arial"/>
                <w:b/>
                <w:sz w:val="24"/>
              </w:rPr>
            </w:pPr>
            <w:r>
              <w:rPr>
                <w:rFonts w:ascii="Arial"/>
                <w:b/>
                <w:sz w:val="24"/>
              </w:rPr>
              <w:t>Creatinine</w:t>
            </w:r>
          </w:p>
        </w:tc>
        <w:tc>
          <w:tcPr>
            <w:tcW w:w="1398" w:type="dxa"/>
            <w:tcBorders>
              <w:bottom w:val="nil"/>
            </w:tcBorders>
          </w:tcPr>
          <w:p w14:paraId="512F2AE3" w14:textId="77777777" w:rsidR="00162E22" w:rsidRDefault="004231B0">
            <w:pPr>
              <w:pStyle w:val="TableParagraph"/>
              <w:ind w:left="29" w:right="86"/>
              <w:jc w:val="center"/>
              <w:rPr>
                <w:rFonts w:ascii="Arial"/>
                <w:b/>
                <w:sz w:val="24"/>
              </w:rPr>
            </w:pPr>
            <w:r>
              <w:rPr>
                <w:rFonts w:ascii="Arial"/>
                <w:b/>
                <w:sz w:val="24"/>
              </w:rPr>
              <w:t>Na</w:t>
            </w:r>
          </w:p>
        </w:tc>
        <w:tc>
          <w:tcPr>
            <w:tcW w:w="1532" w:type="dxa"/>
            <w:tcBorders>
              <w:bottom w:val="nil"/>
            </w:tcBorders>
          </w:tcPr>
          <w:p w14:paraId="198D23E7" w14:textId="77777777" w:rsidR="00162E22" w:rsidRDefault="004231B0">
            <w:pPr>
              <w:pStyle w:val="TableParagraph"/>
              <w:ind w:right="56"/>
              <w:jc w:val="center"/>
              <w:rPr>
                <w:rFonts w:ascii="Arial"/>
                <w:b/>
                <w:sz w:val="24"/>
              </w:rPr>
            </w:pPr>
            <w:r>
              <w:rPr>
                <w:rFonts w:ascii="Arial"/>
                <w:b/>
                <w:w w:val="99"/>
                <w:sz w:val="24"/>
              </w:rPr>
              <w:t>K</w:t>
            </w:r>
          </w:p>
        </w:tc>
        <w:tc>
          <w:tcPr>
            <w:tcW w:w="1341" w:type="dxa"/>
            <w:tcBorders>
              <w:bottom w:val="nil"/>
            </w:tcBorders>
          </w:tcPr>
          <w:p w14:paraId="56A71BCD" w14:textId="77777777" w:rsidR="00162E22" w:rsidRDefault="004231B0">
            <w:pPr>
              <w:pStyle w:val="TableParagraph"/>
              <w:ind w:left="21" w:right="81"/>
              <w:jc w:val="center"/>
              <w:rPr>
                <w:rFonts w:ascii="Arial"/>
                <w:b/>
                <w:sz w:val="24"/>
              </w:rPr>
            </w:pPr>
            <w:r>
              <w:rPr>
                <w:rFonts w:ascii="Arial"/>
                <w:b/>
                <w:sz w:val="24"/>
              </w:rPr>
              <w:t>eGFR</w:t>
            </w:r>
          </w:p>
        </w:tc>
      </w:tr>
      <w:tr w:rsidR="00162E22" w14:paraId="2EE698F4" w14:textId="77777777">
        <w:trPr>
          <w:trHeight w:val="515"/>
        </w:trPr>
        <w:tc>
          <w:tcPr>
            <w:tcW w:w="2285" w:type="dxa"/>
            <w:vMerge/>
            <w:tcBorders>
              <w:top w:val="nil"/>
            </w:tcBorders>
          </w:tcPr>
          <w:p w14:paraId="7DC4D6DA" w14:textId="77777777" w:rsidR="00162E22" w:rsidRDefault="00162E22">
            <w:pPr>
              <w:rPr>
                <w:sz w:val="2"/>
                <w:szCs w:val="2"/>
              </w:rPr>
            </w:pPr>
          </w:p>
        </w:tc>
        <w:tc>
          <w:tcPr>
            <w:tcW w:w="1206" w:type="dxa"/>
            <w:tcBorders>
              <w:top w:val="nil"/>
              <w:bottom w:val="nil"/>
            </w:tcBorders>
          </w:tcPr>
          <w:p w14:paraId="03737218" w14:textId="77777777" w:rsidR="00162E22" w:rsidRDefault="004231B0">
            <w:pPr>
              <w:pStyle w:val="TableParagraph"/>
              <w:spacing w:before="108"/>
              <w:ind w:left="261" w:right="249"/>
              <w:jc w:val="center"/>
              <w:rPr>
                <w:sz w:val="24"/>
              </w:rPr>
            </w:pPr>
            <w:r>
              <w:rPr>
                <w:sz w:val="24"/>
              </w:rPr>
              <w:t>7.0</w:t>
            </w:r>
          </w:p>
        </w:tc>
        <w:tc>
          <w:tcPr>
            <w:tcW w:w="1256" w:type="dxa"/>
            <w:tcBorders>
              <w:top w:val="nil"/>
              <w:bottom w:val="nil"/>
            </w:tcBorders>
          </w:tcPr>
          <w:p w14:paraId="7EECB0CC" w14:textId="77777777" w:rsidR="00162E22" w:rsidRDefault="004231B0">
            <w:pPr>
              <w:pStyle w:val="TableParagraph"/>
              <w:spacing w:before="144"/>
              <w:ind w:left="17" w:right="72"/>
              <w:jc w:val="center"/>
              <w:rPr>
                <w:sz w:val="24"/>
              </w:rPr>
            </w:pPr>
            <w:r>
              <w:rPr>
                <w:sz w:val="24"/>
              </w:rPr>
              <w:t>84</w:t>
            </w:r>
          </w:p>
        </w:tc>
        <w:tc>
          <w:tcPr>
            <w:tcW w:w="1398" w:type="dxa"/>
            <w:tcBorders>
              <w:top w:val="nil"/>
              <w:bottom w:val="nil"/>
            </w:tcBorders>
          </w:tcPr>
          <w:p w14:paraId="59477725" w14:textId="77777777" w:rsidR="00162E22" w:rsidRDefault="004231B0">
            <w:pPr>
              <w:pStyle w:val="TableParagraph"/>
              <w:spacing w:before="144"/>
              <w:ind w:left="96" w:right="86"/>
              <w:jc w:val="center"/>
              <w:rPr>
                <w:sz w:val="24"/>
              </w:rPr>
            </w:pPr>
            <w:r>
              <w:rPr>
                <w:sz w:val="24"/>
              </w:rPr>
              <w:t>139</w:t>
            </w:r>
          </w:p>
        </w:tc>
        <w:tc>
          <w:tcPr>
            <w:tcW w:w="1532" w:type="dxa"/>
            <w:tcBorders>
              <w:top w:val="nil"/>
              <w:bottom w:val="nil"/>
            </w:tcBorders>
          </w:tcPr>
          <w:p w14:paraId="25B2BC01" w14:textId="77777777" w:rsidR="00162E22" w:rsidRDefault="004231B0">
            <w:pPr>
              <w:pStyle w:val="TableParagraph"/>
              <w:spacing w:before="144"/>
              <w:ind w:left="445" w:right="503"/>
              <w:jc w:val="center"/>
              <w:rPr>
                <w:sz w:val="24"/>
              </w:rPr>
            </w:pPr>
            <w:r>
              <w:rPr>
                <w:sz w:val="24"/>
              </w:rPr>
              <w:t>4.1</w:t>
            </w:r>
          </w:p>
        </w:tc>
        <w:tc>
          <w:tcPr>
            <w:tcW w:w="1341" w:type="dxa"/>
            <w:tcBorders>
              <w:top w:val="nil"/>
              <w:bottom w:val="nil"/>
            </w:tcBorders>
          </w:tcPr>
          <w:p w14:paraId="54E34BFA" w14:textId="77777777" w:rsidR="00162E22" w:rsidRDefault="004231B0">
            <w:pPr>
              <w:pStyle w:val="TableParagraph"/>
              <w:spacing w:before="144"/>
              <w:ind w:left="21" w:right="16"/>
              <w:jc w:val="center"/>
              <w:rPr>
                <w:sz w:val="24"/>
              </w:rPr>
            </w:pPr>
            <w:r>
              <w:rPr>
                <w:sz w:val="24"/>
              </w:rPr>
              <w:t>58.3</w:t>
            </w:r>
          </w:p>
        </w:tc>
      </w:tr>
      <w:tr w:rsidR="00162E22" w14:paraId="6DC1F18D" w14:textId="77777777">
        <w:trPr>
          <w:trHeight w:val="717"/>
        </w:trPr>
        <w:tc>
          <w:tcPr>
            <w:tcW w:w="2285" w:type="dxa"/>
            <w:vMerge/>
            <w:tcBorders>
              <w:top w:val="nil"/>
            </w:tcBorders>
          </w:tcPr>
          <w:p w14:paraId="5F868807" w14:textId="77777777" w:rsidR="00162E22" w:rsidRDefault="00162E22">
            <w:pPr>
              <w:rPr>
                <w:sz w:val="2"/>
                <w:szCs w:val="2"/>
              </w:rPr>
            </w:pPr>
          </w:p>
        </w:tc>
        <w:tc>
          <w:tcPr>
            <w:tcW w:w="1206" w:type="dxa"/>
            <w:tcBorders>
              <w:top w:val="nil"/>
            </w:tcBorders>
          </w:tcPr>
          <w:p w14:paraId="471D6802" w14:textId="77777777" w:rsidR="00162E22" w:rsidRDefault="004231B0">
            <w:pPr>
              <w:pStyle w:val="TableParagraph"/>
              <w:spacing w:before="94"/>
              <w:ind w:left="186"/>
              <w:rPr>
                <w:sz w:val="24"/>
              </w:rPr>
            </w:pPr>
            <w:r>
              <w:rPr>
                <w:sz w:val="24"/>
              </w:rPr>
              <w:t>(1.7-7.1</w:t>
            </w:r>
          </w:p>
          <w:p w14:paraId="4E2BEB0B" w14:textId="77777777" w:rsidR="00162E22" w:rsidRDefault="004231B0">
            <w:pPr>
              <w:pStyle w:val="TableParagraph"/>
              <w:ind w:left="167"/>
              <w:rPr>
                <w:sz w:val="24"/>
              </w:rPr>
            </w:pPr>
            <w:r>
              <w:rPr>
                <w:sz w:val="24"/>
              </w:rPr>
              <w:t>mmol/L)</w:t>
            </w:r>
          </w:p>
        </w:tc>
        <w:tc>
          <w:tcPr>
            <w:tcW w:w="1256" w:type="dxa"/>
            <w:tcBorders>
              <w:top w:val="nil"/>
            </w:tcBorders>
          </w:tcPr>
          <w:p w14:paraId="05E4E86E" w14:textId="77777777" w:rsidR="00162E22" w:rsidRDefault="004231B0">
            <w:pPr>
              <w:pStyle w:val="TableParagraph"/>
              <w:spacing w:before="166"/>
              <w:ind w:left="178"/>
              <w:rPr>
                <w:sz w:val="24"/>
              </w:rPr>
            </w:pPr>
            <w:r>
              <w:rPr>
                <w:sz w:val="24"/>
              </w:rPr>
              <w:t>(55-125</w:t>
            </w:r>
          </w:p>
          <w:p w14:paraId="39B578DC" w14:textId="77777777" w:rsidR="00162E22" w:rsidRDefault="004231B0">
            <w:pPr>
              <w:pStyle w:val="TableParagraph"/>
              <w:spacing w:line="255" w:lineRule="exact"/>
              <w:ind w:left="190"/>
              <w:rPr>
                <w:sz w:val="24"/>
              </w:rPr>
            </w:pPr>
            <w:r>
              <w:rPr>
                <w:sz w:val="24"/>
              </w:rPr>
              <w:t>mmol/L)</w:t>
            </w:r>
          </w:p>
        </w:tc>
        <w:tc>
          <w:tcPr>
            <w:tcW w:w="1398" w:type="dxa"/>
            <w:tcBorders>
              <w:top w:val="nil"/>
            </w:tcBorders>
          </w:tcPr>
          <w:p w14:paraId="01EA72E8" w14:textId="77777777" w:rsidR="00162E22" w:rsidRDefault="004231B0">
            <w:pPr>
              <w:pStyle w:val="TableParagraph"/>
              <w:spacing w:before="87"/>
              <w:ind w:left="182"/>
              <w:rPr>
                <w:sz w:val="24"/>
              </w:rPr>
            </w:pPr>
            <w:r>
              <w:rPr>
                <w:sz w:val="24"/>
              </w:rPr>
              <w:t>(134-145</w:t>
            </w:r>
          </w:p>
          <w:p w14:paraId="1A46DFBD" w14:textId="77777777" w:rsidR="00162E22" w:rsidRDefault="004231B0">
            <w:pPr>
              <w:pStyle w:val="TableParagraph"/>
              <w:ind w:left="228"/>
              <w:rPr>
                <w:sz w:val="24"/>
              </w:rPr>
            </w:pPr>
            <w:r>
              <w:rPr>
                <w:sz w:val="24"/>
              </w:rPr>
              <w:t>mmol/L)</w:t>
            </w:r>
          </w:p>
        </w:tc>
        <w:tc>
          <w:tcPr>
            <w:tcW w:w="1532" w:type="dxa"/>
            <w:tcBorders>
              <w:top w:val="nil"/>
            </w:tcBorders>
          </w:tcPr>
          <w:p w14:paraId="2C0204A5" w14:textId="77777777" w:rsidR="00162E22" w:rsidRDefault="004231B0">
            <w:pPr>
              <w:pStyle w:val="TableParagraph"/>
              <w:spacing w:before="166"/>
              <w:ind w:left="316"/>
              <w:rPr>
                <w:sz w:val="24"/>
              </w:rPr>
            </w:pPr>
            <w:r>
              <w:rPr>
                <w:sz w:val="24"/>
              </w:rPr>
              <w:t>(3.6-5.0</w:t>
            </w:r>
          </w:p>
          <w:p w14:paraId="6478F426" w14:textId="77777777" w:rsidR="00162E22" w:rsidRDefault="004231B0">
            <w:pPr>
              <w:pStyle w:val="TableParagraph"/>
              <w:spacing w:line="255" w:lineRule="exact"/>
              <w:ind w:left="294"/>
              <w:rPr>
                <w:sz w:val="24"/>
              </w:rPr>
            </w:pPr>
            <w:r>
              <w:rPr>
                <w:sz w:val="24"/>
              </w:rPr>
              <w:t>mmol/L)</w:t>
            </w:r>
          </w:p>
        </w:tc>
        <w:tc>
          <w:tcPr>
            <w:tcW w:w="1341" w:type="dxa"/>
            <w:tcBorders>
              <w:top w:val="nil"/>
            </w:tcBorders>
          </w:tcPr>
          <w:p w14:paraId="0F3B3737" w14:textId="77777777" w:rsidR="00162E22" w:rsidRDefault="004231B0">
            <w:pPr>
              <w:pStyle w:val="TableParagraph"/>
              <w:spacing w:before="166"/>
              <w:ind w:left="21" w:right="14"/>
              <w:jc w:val="center"/>
              <w:rPr>
                <w:sz w:val="24"/>
              </w:rPr>
            </w:pPr>
            <w:r>
              <w:rPr>
                <w:sz w:val="24"/>
              </w:rPr>
              <w:t>(ml/min/m</w:t>
            </w:r>
            <w:proofErr w:type="gramStart"/>
            <w:r>
              <w:rPr>
                <w:position w:val="6"/>
                <w:sz w:val="12"/>
              </w:rPr>
              <w:t>2</w:t>
            </w:r>
            <w:r>
              <w:rPr>
                <w:spacing w:val="17"/>
                <w:position w:val="6"/>
                <w:sz w:val="12"/>
              </w:rPr>
              <w:t xml:space="preserve"> </w:t>
            </w:r>
            <w:r>
              <w:rPr>
                <w:sz w:val="24"/>
              </w:rPr>
              <w:t>)</w:t>
            </w:r>
            <w:proofErr w:type="gramEnd"/>
          </w:p>
        </w:tc>
      </w:tr>
      <w:tr w:rsidR="00162E22" w14:paraId="1A7A9CC7" w14:textId="77777777">
        <w:trPr>
          <w:trHeight w:val="381"/>
        </w:trPr>
        <w:tc>
          <w:tcPr>
            <w:tcW w:w="2285" w:type="dxa"/>
            <w:vMerge w:val="restart"/>
          </w:tcPr>
          <w:p w14:paraId="445C8D62" w14:textId="77777777" w:rsidR="00162E22" w:rsidRDefault="00162E22">
            <w:pPr>
              <w:pStyle w:val="TableParagraph"/>
              <w:rPr>
                <w:rFonts w:ascii="Times New Roman"/>
              </w:rPr>
            </w:pPr>
          </w:p>
        </w:tc>
        <w:tc>
          <w:tcPr>
            <w:tcW w:w="1206" w:type="dxa"/>
            <w:tcBorders>
              <w:bottom w:val="nil"/>
            </w:tcBorders>
          </w:tcPr>
          <w:p w14:paraId="2DA8B64E" w14:textId="77777777" w:rsidR="00162E22" w:rsidRDefault="004231B0">
            <w:pPr>
              <w:pStyle w:val="TableParagraph"/>
              <w:ind w:left="246" w:right="301"/>
              <w:jc w:val="center"/>
              <w:rPr>
                <w:rFonts w:ascii="Arial"/>
                <w:b/>
                <w:sz w:val="24"/>
              </w:rPr>
            </w:pPr>
            <w:r>
              <w:rPr>
                <w:rFonts w:ascii="Arial"/>
                <w:b/>
                <w:sz w:val="24"/>
              </w:rPr>
              <w:t>WBC</w:t>
            </w:r>
          </w:p>
        </w:tc>
        <w:tc>
          <w:tcPr>
            <w:tcW w:w="1256" w:type="dxa"/>
            <w:tcBorders>
              <w:bottom w:val="nil"/>
            </w:tcBorders>
          </w:tcPr>
          <w:p w14:paraId="3C668FAD" w14:textId="77777777" w:rsidR="00162E22" w:rsidRDefault="004231B0">
            <w:pPr>
              <w:pStyle w:val="TableParagraph"/>
              <w:ind w:left="15" w:right="9"/>
              <w:jc w:val="center"/>
              <w:rPr>
                <w:rFonts w:ascii="Arial"/>
                <w:b/>
                <w:sz w:val="24"/>
              </w:rPr>
            </w:pPr>
            <w:r>
              <w:rPr>
                <w:rFonts w:ascii="Arial"/>
                <w:b/>
                <w:sz w:val="24"/>
              </w:rPr>
              <w:t>Hb</w:t>
            </w:r>
          </w:p>
        </w:tc>
        <w:tc>
          <w:tcPr>
            <w:tcW w:w="1398" w:type="dxa"/>
            <w:tcBorders>
              <w:bottom w:val="nil"/>
            </w:tcBorders>
          </w:tcPr>
          <w:p w14:paraId="45A2A24F" w14:textId="77777777" w:rsidR="00162E22" w:rsidRDefault="004231B0">
            <w:pPr>
              <w:pStyle w:val="TableParagraph"/>
              <w:spacing w:line="253" w:lineRule="exact"/>
              <w:ind w:left="93" w:right="86"/>
              <w:jc w:val="center"/>
              <w:rPr>
                <w:rFonts w:ascii="Arial"/>
                <w:b/>
              </w:rPr>
            </w:pPr>
            <w:r>
              <w:rPr>
                <w:rFonts w:ascii="Arial"/>
                <w:b/>
              </w:rPr>
              <w:t>CRP</w:t>
            </w:r>
          </w:p>
        </w:tc>
        <w:tc>
          <w:tcPr>
            <w:tcW w:w="1532" w:type="dxa"/>
            <w:vMerge w:val="restart"/>
          </w:tcPr>
          <w:p w14:paraId="0B398EF6" w14:textId="77777777" w:rsidR="00162E22" w:rsidRDefault="00162E22">
            <w:pPr>
              <w:pStyle w:val="TableParagraph"/>
              <w:rPr>
                <w:rFonts w:ascii="Times New Roman"/>
              </w:rPr>
            </w:pPr>
          </w:p>
        </w:tc>
        <w:tc>
          <w:tcPr>
            <w:tcW w:w="1341" w:type="dxa"/>
            <w:vMerge w:val="restart"/>
          </w:tcPr>
          <w:p w14:paraId="3A2E3A2D" w14:textId="77777777" w:rsidR="00162E22" w:rsidRDefault="00162E22">
            <w:pPr>
              <w:pStyle w:val="TableParagraph"/>
              <w:rPr>
                <w:rFonts w:ascii="Times New Roman"/>
              </w:rPr>
            </w:pPr>
          </w:p>
        </w:tc>
      </w:tr>
      <w:tr w:rsidR="00162E22" w14:paraId="2FDB5A50" w14:textId="77777777">
        <w:trPr>
          <w:trHeight w:val="517"/>
        </w:trPr>
        <w:tc>
          <w:tcPr>
            <w:tcW w:w="2285" w:type="dxa"/>
            <w:vMerge/>
            <w:tcBorders>
              <w:top w:val="nil"/>
            </w:tcBorders>
          </w:tcPr>
          <w:p w14:paraId="6CDD3C42" w14:textId="77777777" w:rsidR="00162E22" w:rsidRDefault="00162E22">
            <w:pPr>
              <w:rPr>
                <w:sz w:val="2"/>
                <w:szCs w:val="2"/>
              </w:rPr>
            </w:pPr>
          </w:p>
        </w:tc>
        <w:tc>
          <w:tcPr>
            <w:tcW w:w="1206" w:type="dxa"/>
            <w:tcBorders>
              <w:top w:val="nil"/>
              <w:bottom w:val="nil"/>
            </w:tcBorders>
          </w:tcPr>
          <w:p w14:paraId="7E5D9221" w14:textId="77777777" w:rsidR="00162E22" w:rsidRDefault="004231B0">
            <w:pPr>
              <w:pStyle w:val="TableParagraph"/>
              <w:spacing w:before="155"/>
              <w:ind w:left="252" w:right="301"/>
              <w:jc w:val="center"/>
              <w:rPr>
                <w:rFonts w:ascii="Arial"/>
                <w:b/>
                <w:sz w:val="24"/>
              </w:rPr>
            </w:pPr>
            <w:r>
              <w:rPr>
                <w:rFonts w:ascii="Arial"/>
                <w:b/>
                <w:sz w:val="24"/>
              </w:rPr>
              <w:t>17.2*</w:t>
            </w:r>
          </w:p>
        </w:tc>
        <w:tc>
          <w:tcPr>
            <w:tcW w:w="1256" w:type="dxa"/>
            <w:tcBorders>
              <w:top w:val="nil"/>
              <w:bottom w:val="nil"/>
            </w:tcBorders>
          </w:tcPr>
          <w:p w14:paraId="66BBFA3E" w14:textId="77777777" w:rsidR="00162E22" w:rsidRDefault="004231B0">
            <w:pPr>
              <w:pStyle w:val="TableParagraph"/>
              <w:spacing w:before="155"/>
              <w:ind w:left="17" w:right="8"/>
              <w:jc w:val="center"/>
              <w:rPr>
                <w:sz w:val="24"/>
              </w:rPr>
            </w:pPr>
            <w:r>
              <w:rPr>
                <w:sz w:val="24"/>
              </w:rPr>
              <w:t>123</w:t>
            </w:r>
          </w:p>
        </w:tc>
        <w:tc>
          <w:tcPr>
            <w:tcW w:w="1398" w:type="dxa"/>
            <w:tcBorders>
              <w:top w:val="nil"/>
              <w:bottom w:val="nil"/>
            </w:tcBorders>
          </w:tcPr>
          <w:p w14:paraId="547BF8E9" w14:textId="77777777" w:rsidR="00162E22" w:rsidRDefault="004231B0">
            <w:pPr>
              <w:pStyle w:val="TableParagraph"/>
              <w:spacing w:before="97"/>
              <w:ind w:left="97" w:right="86"/>
              <w:jc w:val="center"/>
              <w:rPr>
                <w:rFonts w:ascii="Arial"/>
                <w:b/>
                <w:sz w:val="24"/>
              </w:rPr>
            </w:pPr>
            <w:r>
              <w:rPr>
                <w:rFonts w:ascii="Arial"/>
                <w:b/>
                <w:sz w:val="24"/>
              </w:rPr>
              <w:t>47.0*</w:t>
            </w:r>
          </w:p>
        </w:tc>
        <w:tc>
          <w:tcPr>
            <w:tcW w:w="1532" w:type="dxa"/>
            <w:vMerge/>
            <w:tcBorders>
              <w:top w:val="nil"/>
            </w:tcBorders>
          </w:tcPr>
          <w:p w14:paraId="3308DB10" w14:textId="77777777" w:rsidR="00162E22" w:rsidRDefault="00162E22">
            <w:pPr>
              <w:rPr>
                <w:sz w:val="2"/>
                <w:szCs w:val="2"/>
              </w:rPr>
            </w:pPr>
          </w:p>
        </w:tc>
        <w:tc>
          <w:tcPr>
            <w:tcW w:w="1341" w:type="dxa"/>
            <w:vMerge/>
            <w:tcBorders>
              <w:top w:val="nil"/>
            </w:tcBorders>
          </w:tcPr>
          <w:p w14:paraId="75C8B52C" w14:textId="77777777" w:rsidR="00162E22" w:rsidRDefault="00162E22">
            <w:pPr>
              <w:rPr>
                <w:sz w:val="2"/>
                <w:szCs w:val="2"/>
              </w:rPr>
            </w:pPr>
          </w:p>
        </w:tc>
      </w:tr>
      <w:tr w:rsidR="00162E22" w14:paraId="43C5A69E" w14:textId="77777777">
        <w:trPr>
          <w:trHeight w:val="728"/>
        </w:trPr>
        <w:tc>
          <w:tcPr>
            <w:tcW w:w="2285" w:type="dxa"/>
            <w:vMerge/>
            <w:tcBorders>
              <w:top w:val="nil"/>
            </w:tcBorders>
          </w:tcPr>
          <w:p w14:paraId="0D24762C" w14:textId="77777777" w:rsidR="00162E22" w:rsidRDefault="00162E22">
            <w:pPr>
              <w:rPr>
                <w:sz w:val="2"/>
                <w:szCs w:val="2"/>
              </w:rPr>
            </w:pPr>
          </w:p>
        </w:tc>
        <w:tc>
          <w:tcPr>
            <w:tcW w:w="1206" w:type="dxa"/>
            <w:tcBorders>
              <w:top w:val="nil"/>
            </w:tcBorders>
          </w:tcPr>
          <w:p w14:paraId="4AD637EC" w14:textId="77777777" w:rsidR="00162E22" w:rsidRDefault="004231B0">
            <w:pPr>
              <w:pStyle w:val="TableParagraph"/>
              <w:spacing w:before="175"/>
              <w:ind w:left="321"/>
              <w:rPr>
                <w:sz w:val="24"/>
              </w:rPr>
            </w:pPr>
            <w:r>
              <w:rPr>
                <w:sz w:val="24"/>
              </w:rPr>
              <w:t>(4-11</w:t>
            </w:r>
          </w:p>
          <w:p w14:paraId="172C2C95" w14:textId="77777777" w:rsidR="00162E22" w:rsidRDefault="004231B0">
            <w:pPr>
              <w:pStyle w:val="TableParagraph"/>
              <w:spacing w:line="258" w:lineRule="exact"/>
              <w:ind w:left="210"/>
              <w:rPr>
                <w:sz w:val="24"/>
              </w:rPr>
            </w:pPr>
            <w:r>
              <w:rPr>
                <w:sz w:val="24"/>
              </w:rPr>
              <w:t xml:space="preserve">x </w:t>
            </w:r>
            <w:r>
              <w:rPr>
                <w:spacing w:val="1"/>
                <w:w w:val="99"/>
                <w:sz w:val="24"/>
              </w:rPr>
              <w:t>10</w:t>
            </w:r>
            <w:r>
              <w:rPr>
                <w:spacing w:val="-2"/>
                <w:position w:val="6"/>
                <w:sz w:val="11"/>
              </w:rPr>
              <w:t>9</w:t>
            </w:r>
            <w:r>
              <w:rPr>
                <w:w w:val="99"/>
                <w:sz w:val="24"/>
              </w:rPr>
              <w:t>/l)</w:t>
            </w:r>
          </w:p>
        </w:tc>
        <w:tc>
          <w:tcPr>
            <w:tcW w:w="1256" w:type="dxa"/>
            <w:tcBorders>
              <w:top w:val="nil"/>
            </w:tcBorders>
          </w:tcPr>
          <w:p w14:paraId="14B70D6C" w14:textId="77777777" w:rsidR="00162E22" w:rsidRDefault="004231B0">
            <w:pPr>
              <w:pStyle w:val="TableParagraph"/>
              <w:spacing w:before="175"/>
              <w:ind w:left="14" w:right="9"/>
              <w:jc w:val="center"/>
              <w:rPr>
                <w:sz w:val="24"/>
              </w:rPr>
            </w:pPr>
            <w:r>
              <w:rPr>
                <w:sz w:val="24"/>
              </w:rPr>
              <w:t>(115 –</w:t>
            </w:r>
            <w:r>
              <w:rPr>
                <w:spacing w:val="-2"/>
                <w:sz w:val="24"/>
              </w:rPr>
              <w:t xml:space="preserve"> </w:t>
            </w:r>
            <w:r>
              <w:rPr>
                <w:sz w:val="24"/>
              </w:rPr>
              <w:t>164</w:t>
            </w:r>
          </w:p>
          <w:p w14:paraId="4D8AB20A" w14:textId="77777777" w:rsidR="00162E22" w:rsidRDefault="004231B0">
            <w:pPr>
              <w:pStyle w:val="TableParagraph"/>
              <w:spacing w:line="258" w:lineRule="exact"/>
              <w:ind w:left="17" w:right="5"/>
              <w:jc w:val="center"/>
              <w:rPr>
                <w:sz w:val="24"/>
              </w:rPr>
            </w:pPr>
            <w:r>
              <w:rPr>
                <w:sz w:val="24"/>
              </w:rPr>
              <w:t>g/L)</w:t>
            </w:r>
          </w:p>
        </w:tc>
        <w:tc>
          <w:tcPr>
            <w:tcW w:w="1398" w:type="dxa"/>
            <w:tcBorders>
              <w:top w:val="nil"/>
            </w:tcBorders>
          </w:tcPr>
          <w:p w14:paraId="5CDD0040" w14:textId="77777777" w:rsidR="00162E22" w:rsidRDefault="004231B0">
            <w:pPr>
              <w:pStyle w:val="TableParagraph"/>
              <w:spacing w:before="78"/>
              <w:ind w:left="451"/>
              <w:rPr>
                <w:sz w:val="24"/>
              </w:rPr>
            </w:pPr>
            <w:r>
              <w:rPr>
                <w:sz w:val="24"/>
              </w:rPr>
              <w:t>(&lt;10</w:t>
            </w:r>
          </w:p>
          <w:p w14:paraId="255F7031" w14:textId="77777777" w:rsidR="00162E22" w:rsidRDefault="004231B0">
            <w:pPr>
              <w:pStyle w:val="TableParagraph"/>
              <w:spacing w:before="1"/>
              <w:ind w:left="389"/>
              <w:rPr>
                <w:sz w:val="24"/>
              </w:rPr>
            </w:pPr>
            <w:r>
              <w:rPr>
                <w:sz w:val="24"/>
              </w:rPr>
              <w:t>mg/L)</w:t>
            </w:r>
          </w:p>
        </w:tc>
        <w:tc>
          <w:tcPr>
            <w:tcW w:w="1532" w:type="dxa"/>
            <w:vMerge/>
            <w:tcBorders>
              <w:top w:val="nil"/>
            </w:tcBorders>
          </w:tcPr>
          <w:p w14:paraId="595FD294" w14:textId="77777777" w:rsidR="00162E22" w:rsidRDefault="00162E22">
            <w:pPr>
              <w:rPr>
                <w:sz w:val="2"/>
                <w:szCs w:val="2"/>
              </w:rPr>
            </w:pPr>
          </w:p>
        </w:tc>
        <w:tc>
          <w:tcPr>
            <w:tcW w:w="1341" w:type="dxa"/>
            <w:vMerge/>
            <w:tcBorders>
              <w:top w:val="nil"/>
            </w:tcBorders>
          </w:tcPr>
          <w:p w14:paraId="4C1E5C3E" w14:textId="77777777" w:rsidR="00162E22" w:rsidRDefault="00162E22">
            <w:pPr>
              <w:rPr>
                <w:sz w:val="2"/>
                <w:szCs w:val="2"/>
              </w:rPr>
            </w:pPr>
          </w:p>
        </w:tc>
      </w:tr>
    </w:tbl>
    <w:p w14:paraId="1095CB0D" w14:textId="77777777" w:rsidR="00162E22" w:rsidRDefault="00162E22">
      <w:pPr>
        <w:pStyle w:val="BodyText"/>
        <w:spacing w:before="8"/>
        <w:rPr>
          <w:sz w:val="17"/>
        </w:rPr>
      </w:pPr>
    </w:p>
    <w:p w14:paraId="5D9B686B" w14:textId="77777777" w:rsidR="00162E22" w:rsidRDefault="004231B0">
      <w:pPr>
        <w:spacing w:before="92"/>
        <w:ind w:right="817"/>
        <w:jc w:val="right"/>
        <w:rPr>
          <w:rFonts w:ascii="Arial" w:hAnsi="Arial"/>
          <w:i/>
          <w:sz w:val="24"/>
        </w:rPr>
      </w:pPr>
      <w:r>
        <w:rPr>
          <w:rFonts w:ascii="Arial" w:hAnsi="Arial"/>
          <w:i/>
          <w:sz w:val="24"/>
        </w:rPr>
        <w:t>Question</w:t>
      </w:r>
      <w:r>
        <w:rPr>
          <w:rFonts w:ascii="Arial" w:hAnsi="Arial"/>
          <w:i/>
          <w:spacing w:val="-2"/>
          <w:sz w:val="24"/>
        </w:rPr>
        <w:t xml:space="preserve"> </w:t>
      </w:r>
      <w:r>
        <w:rPr>
          <w:rFonts w:ascii="Arial" w:hAnsi="Arial"/>
          <w:i/>
          <w:sz w:val="24"/>
        </w:rPr>
        <w:t>1</w:t>
      </w:r>
      <w:r>
        <w:rPr>
          <w:rFonts w:ascii="Arial" w:hAnsi="Arial"/>
          <w:i/>
          <w:spacing w:val="-3"/>
          <w:sz w:val="24"/>
        </w:rPr>
        <w:t xml:space="preserve"> </w:t>
      </w:r>
      <w:r>
        <w:rPr>
          <w:rFonts w:ascii="Arial" w:hAnsi="Arial"/>
          <w:i/>
          <w:sz w:val="24"/>
        </w:rPr>
        <w:t>continues…</w:t>
      </w:r>
    </w:p>
    <w:p w14:paraId="2E01C1A4" w14:textId="77777777" w:rsidR="00162E22" w:rsidRDefault="00162E22">
      <w:pPr>
        <w:jc w:val="right"/>
        <w:rPr>
          <w:rFonts w:ascii="Arial" w:hAnsi="Arial"/>
          <w:sz w:val="24"/>
        </w:rPr>
        <w:sectPr w:rsidR="00162E22">
          <w:footerReference w:type="even" r:id="rId16"/>
          <w:pgSz w:w="11910" w:h="16840"/>
          <w:pgMar w:top="1700" w:right="620" w:bottom="280" w:left="760" w:header="728" w:footer="0" w:gutter="0"/>
          <w:cols w:space="720"/>
        </w:sectPr>
      </w:pPr>
    </w:p>
    <w:p w14:paraId="146E7238" w14:textId="77777777" w:rsidR="00162E22" w:rsidRDefault="00162E22">
      <w:pPr>
        <w:pStyle w:val="BodyText"/>
        <w:spacing w:before="4"/>
        <w:rPr>
          <w:rFonts w:ascii="Arial"/>
          <w:i/>
          <w:sz w:val="5"/>
        </w:rPr>
      </w:pPr>
    </w:p>
    <w:p w14:paraId="6C208650" w14:textId="77777777" w:rsidR="00162E22" w:rsidRDefault="004231B0">
      <w:pPr>
        <w:pStyle w:val="BodyText"/>
        <w:ind w:left="254"/>
        <w:rPr>
          <w:rFonts w:ascii="Arial"/>
          <w:sz w:val="20"/>
        </w:rPr>
      </w:pPr>
      <w:r>
        <w:rPr>
          <w:rFonts w:ascii="Arial"/>
          <w:noProof/>
          <w:sz w:val="20"/>
        </w:rPr>
        <w:drawing>
          <wp:inline distT="0" distB="0" distL="0" distR="0" wp14:anchorId="47B44456" wp14:editId="69AE805D">
            <wp:extent cx="6247892" cy="844124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6247892" cy="8441245"/>
                    </a:xfrm>
                    <a:prstGeom prst="rect">
                      <a:avLst/>
                    </a:prstGeom>
                  </pic:spPr>
                </pic:pic>
              </a:graphicData>
            </a:graphic>
          </wp:inline>
        </w:drawing>
      </w:r>
    </w:p>
    <w:p w14:paraId="36CD9F34" w14:textId="77777777" w:rsidR="00162E22" w:rsidRDefault="00162E22">
      <w:pPr>
        <w:rPr>
          <w:rFonts w:ascii="Arial"/>
          <w:sz w:val="20"/>
        </w:rPr>
        <w:sectPr w:rsidR="00162E22">
          <w:headerReference w:type="even" r:id="rId18"/>
          <w:headerReference w:type="default" r:id="rId19"/>
          <w:footerReference w:type="even" r:id="rId20"/>
          <w:footerReference w:type="default" r:id="rId21"/>
          <w:pgSz w:w="11910" w:h="16840"/>
          <w:pgMar w:top="1700" w:right="620" w:bottom="1600" w:left="760" w:header="728" w:footer="1419" w:gutter="0"/>
          <w:pgNumType w:start="5"/>
          <w:cols w:space="720"/>
        </w:sectPr>
      </w:pPr>
    </w:p>
    <w:p w14:paraId="09615633" w14:textId="77777777" w:rsidR="00162E22" w:rsidRDefault="00162E22">
      <w:pPr>
        <w:pStyle w:val="BodyText"/>
        <w:spacing w:before="4"/>
        <w:rPr>
          <w:rFonts w:ascii="Arial"/>
          <w:i/>
          <w:sz w:val="5"/>
        </w:rPr>
      </w:pPr>
    </w:p>
    <w:p w14:paraId="7634A0DD" w14:textId="77777777" w:rsidR="00162E22" w:rsidRDefault="004231B0">
      <w:pPr>
        <w:pStyle w:val="BodyText"/>
        <w:ind w:left="113"/>
        <w:rPr>
          <w:rFonts w:ascii="Arial"/>
          <w:sz w:val="20"/>
        </w:rPr>
      </w:pPr>
      <w:r>
        <w:rPr>
          <w:rFonts w:ascii="Arial"/>
          <w:noProof/>
          <w:sz w:val="20"/>
        </w:rPr>
        <w:drawing>
          <wp:inline distT="0" distB="0" distL="0" distR="0" wp14:anchorId="667F69EB" wp14:editId="410F390F">
            <wp:extent cx="6399689" cy="8347043"/>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2" cstate="print"/>
                    <a:stretch>
                      <a:fillRect/>
                    </a:stretch>
                  </pic:blipFill>
                  <pic:spPr>
                    <a:xfrm>
                      <a:off x="0" y="0"/>
                      <a:ext cx="6399689" cy="8347043"/>
                    </a:xfrm>
                    <a:prstGeom prst="rect">
                      <a:avLst/>
                    </a:prstGeom>
                  </pic:spPr>
                </pic:pic>
              </a:graphicData>
            </a:graphic>
          </wp:inline>
        </w:drawing>
      </w:r>
    </w:p>
    <w:p w14:paraId="5C0C4348" w14:textId="77777777" w:rsidR="00162E22" w:rsidRDefault="00162E22">
      <w:pPr>
        <w:rPr>
          <w:rFonts w:ascii="Arial"/>
          <w:sz w:val="20"/>
        </w:rPr>
        <w:sectPr w:rsidR="00162E22">
          <w:pgSz w:w="11910" w:h="16840"/>
          <w:pgMar w:top="1700" w:right="620" w:bottom="1760" w:left="760" w:header="728" w:footer="1571" w:gutter="0"/>
          <w:cols w:space="720"/>
        </w:sectPr>
      </w:pPr>
    </w:p>
    <w:p w14:paraId="5D7E0AE1" w14:textId="77777777" w:rsidR="00162E22" w:rsidRDefault="00162E22">
      <w:pPr>
        <w:pStyle w:val="BodyText"/>
        <w:spacing w:before="4"/>
        <w:rPr>
          <w:rFonts w:ascii="Arial"/>
          <w:i/>
          <w:sz w:val="5"/>
        </w:rPr>
      </w:pPr>
    </w:p>
    <w:p w14:paraId="47743EE4" w14:textId="77777777" w:rsidR="00162E22" w:rsidRDefault="004231B0">
      <w:pPr>
        <w:pStyle w:val="BodyText"/>
        <w:ind w:left="113"/>
        <w:rPr>
          <w:rFonts w:ascii="Arial"/>
          <w:sz w:val="20"/>
        </w:rPr>
      </w:pPr>
      <w:r>
        <w:rPr>
          <w:rFonts w:ascii="Arial"/>
          <w:noProof/>
          <w:sz w:val="20"/>
        </w:rPr>
        <w:drawing>
          <wp:inline distT="0" distB="0" distL="0" distR="0" wp14:anchorId="000CC261" wp14:editId="0489B31F">
            <wp:extent cx="6392365" cy="846963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3" cstate="print"/>
                    <a:stretch>
                      <a:fillRect/>
                    </a:stretch>
                  </pic:blipFill>
                  <pic:spPr>
                    <a:xfrm>
                      <a:off x="0" y="0"/>
                      <a:ext cx="6392365" cy="8469630"/>
                    </a:xfrm>
                    <a:prstGeom prst="rect">
                      <a:avLst/>
                    </a:prstGeom>
                  </pic:spPr>
                </pic:pic>
              </a:graphicData>
            </a:graphic>
          </wp:inline>
        </w:drawing>
      </w:r>
    </w:p>
    <w:p w14:paraId="519D92E9" w14:textId="77777777" w:rsidR="00162E22" w:rsidRDefault="00162E22">
      <w:pPr>
        <w:rPr>
          <w:rFonts w:ascii="Arial"/>
          <w:sz w:val="20"/>
        </w:rPr>
        <w:sectPr w:rsidR="00162E22">
          <w:pgSz w:w="11910" w:h="16840"/>
          <w:pgMar w:top="1700" w:right="620" w:bottom="1540" w:left="760" w:header="728" w:footer="1419" w:gutter="0"/>
          <w:cols w:space="720"/>
        </w:sectPr>
      </w:pPr>
    </w:p>
    <w:p w14:paraId="2519C592" w14:textId="77777777" w:rsidR="00162E22" w:rsidRDefault="00162E22">
      <w:pPr>
        <w:pStyle w:val="BodyText"/>
        <w:spacing w:before="4"/>
        <w:rPr>
          <w:rFonts w:ascii="Arial"/>
          <w:i/>
          <w:sz w:val="5"/>
        </w:rPr>
      </w:pPr>
    </w:p>
    <w:p w14:paraId="68BD2C1B" w14:textId="77777777" w:rsidR="00162E22" w:rsidRDefault="004231B0">
      <w:pPr>
        <w:pStyle w:val="BodyText"/>
        <w:ind w:left="113"/>
        <w:rPr>
          <w:rFonts w:ascii="Arial"/>
          <w:sz w:val="20"/>
        </w:rPr>
      </w:pPr>
      <w:r>
        <w:rPr>
          <w:rFonts w:ascii="Arial"/>
          <w:noProof/>
          <w:sz w:val="20"/>
        </w:rPr>
        <w:drawing>
          <wp:inline distT="0" distB="0" distL="0" distR="0" wp14:anchorId="31A9625D" wp14:editId="4A2F5076">
            <wp:extent cx="6492308" cy="8491347"/>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4" cstate="print"/>
                    <a:stretch>
                      <a:fillRect/>
                    </a:stretch>
                  </pic:blipFill>
                  <pic:spPr>
                    <a:xfrm>
                      <a:off x="0" y="0"/>
                      <a:ext cx="6492308" cy="8491347"/>
                    </a:xfrm>
                    <a:prstGeom prst="rect">
                      <a:avLst/>
                    </a:prstGeom>
                  </pic:spPr>
                </pic:pic>
              </a:graphicData>
            </a:graphic>
          </wp:inline>
        </w:drawing>
      </w:r>
    </w:p>
    <w:p w14:paraId="3C51FF3F" w14:textId="77777777" w:rsidR="00162E22" w:rsidRDefault="00162E22">
      <w:pPr>
        <w:rPr>
          <w:rFonts w:ascii="Arial"/>
          <w:sz w:val="20"/>
        </w:rPr>
        <w:sectPr w:rsidR="00162E22">
          <w:pgSz w:w="11910" w:h="16840"/>
          <w:pgMar w:top="1700" w:right="620" w:bottom="1540" w:left="760" w:header="728" w:footer="1571" w:gutter="0"/>
          <w:cols w:space="720"/>
        </w:sectPr>
      </w:pPr>
    </w:p>
    <w:p w14:paraId="30B9DBE5" w14:textId="48B4815A" w:rsidR="00162E22" w:rsidRPr="00F80F9B" w:rsidRDefault="004231B0" w:rsidP="00F80F9B">
      <w:pPr>
        <w:pStyle w:val="ListParagraph"/>
        <w:numPr>
          <w:ilvl w:val="0"/>
          <w:numId w:val="4"/>
        </w:numPr>
        <w:tabs>
          <w:tab w:val="left" w:pos="1388"/>
          <w:tab w:val="left" w:pos="1389"/>
          <w:tab w:val="left" w:pos="9093"/>
        </w:tabs>
        <w:spacing w:before="183"/>
        <w:ind w:right="813"/>
        <w:rPr>
          <w:sz w:val="24"/>
        </w:rPr>
      </w:pPr>
      <w:r>
        <w:rPr>
          <w:sz w:val="24"/>
        </w:rPr>
        <w:lastRenderedPageBreak/>
        <w:t xml:space="preserve">For each </w:t>
      </w:r>
      <w:r>
        <w:rPr>
          <w:sz w:val="24"/>
        </w:rPr>
        <w:t>of the following drugs prescribed for BL (methotrexate, aspirin,</w:t>
      </w:r>
      <w:r>
        <w:rPr>
          <w:spacing w:val="1"/>
          <w:sz w:val="24"/>
        </w:rPr>
        <w:t xml:space="preserve"> </w:t>
      </w:r>
      <w:r>
        <w:rPr>
          <w:sz w:val="24"/>
        </w:rPr>
        <w:t>atorvastatin and co-amoxiclav), provide details of their indication and</w:t>
      </w:r>
      <w:r>
        <w:rPr>
          <w:spacing w:val="1"/>
          <w:sz w:val="24"/>
        </w:rPr>
        <w:t xml:space="preserve"> </w:t>
      </w:r>
      <w:r>
        <w:rPr>
          <w:sz w:val="24"/>
        </w:rPr>
        <w:t>therapeutic</w:t>
      </w:r>
      <w:r>
        <w:rPr>
          <w:spacing w:val="-4"/>
          <w:sz w:val="24"/>
        </w:rPr>
        <w:t xml:space="preserve"> </w:t>
      </w:r>
      <w:r>
        <w:rPr>
          <w:sz w:val="24"/>
        </w:rPr>
        <w:t>and</w:t>
      </w:r>
      <w:r>
        <w:rPr>
          <w:spacing w:val="-2"/>
          <w:sz w:val="24"/>
        </w:rPr>
        <w:t xml:space="preserve"> </w:t>
      </w:r>
      <w:r>
        <w:rPr>
          <w:sz w:val="24"/>
        </w:rPr>
        <w:t>toxic</w:t>
      </w:r>
      <w:r>
        <w:rPr>
          <w:spacing w:val="-2"/>
          <w:sz w:val="24"/>
        </w:rPr>
        <w:t xml:space="preserve"> </w:t>
      </w:r>
      <w:r>
        <w:rPr>
          <w:sz w:val="24"/>
        </w:rPr>
        <w:t>monitoring</w:t>
      </w:r>
      <w:r>
        <w:rPr>
          <w:spacing w:val="-4"/>
          <w:sz w:val="24"/>
        </w:rPr>
        <w:t xml:space="preserve"> </w:t>
      </w:r>
      <w:r>
        <w:rPr>
          <w:sz w:val="24"/>
        </w:rPr>
        <w:t>parameters</w:t>
      </w:r>
      <w:r w:rsidRPr="00F80F9B">
        <w:rPr>
          <w:sz w:val="24"/>
        </w:rPr>
        <w:tab/>
        <w:t>[20%]</w:t>
      </w:r>
    </w:p>
    <w:p w14:paraId="6535A905" w14:textId="17DB36F8" w:rsidR="00162E22" w:rsidRDefault="00F80F9B">
      <w:pPr>
        <w:pStyle w:val="BodyText"/>
        <w:rPr>
          <w:sz w:val="26"/>
        </w:rPr>
      </w:pPr>
      <w:r>
        <w:rPr>
          <w:noProof/>
          <w:sz w:val="26"/>
        </w:rPr>
        <mc:AlternateContent>
          <mc:Choice Requires="wps">
            <w:drawing>
              <wp:anchor distT="0" distB="0" distL="114300" distR="114300" simplePos="0" relativeHeight="486663680" behindDoc="0" locked="0" layoutInCell="1" allowOverlap="1" wp14:anchorId="4FD88D8D" wp14:editId="1929326E">
                <wp:simplePos x="0" y="0"/>
                <wp:positionH relativeFrom="column">
                  <wp:posOffset>-362528</wp:posOffset>
                </wp:positionH>
                <wp:positionV relativeFrom="paragraph">
                  <wp:posOffset>208915</wp:posOffset>
                </wp:positionV>
                <wp:extent cx="7352145" cy="8691418"/>
                <wp:effectExtent l="0" t="0" r="13970" b="8255"/>
                <wp:wrapNone/>
                <wp:docPr id="532347680" name="Text Box 1"/>
                <wp:cNvGraphicFramePr/>
                <a:graphic xmlns:a="http://schemas.openxmlformats.org/drawingml/2006/main">
                  <a:graphicData uri="http://schemas.microsoft.com/office/word/2010/wordprocessingShape">
                    <wps:wsp>
                      <wps:cNvSpPr txBox="1"/>
                      <wps:spPr>
                        <a:xfrm>
                          <a:off x="0" y="0"/>
                          <a:ext cx="7352145" cy="8691418"/>
                        </a:xfrm>
                        <a:prstGeom prst="rect">
                          <a:avLst/>
                        </a:prstGeom>
                        <a:solidFill>
                          <a:schemeClr val="lt1"/>
                        </a:solidFill>
                        <a:ln w="6350">
                          <a:solidFill>
                            <a:prstClr val="black"/>
                          </a:solidFill>
                        </a:ln>
                      </wps:spPr>
                      <wps:txbx>
                        <w:txbxContent>
                          <w:p w14:paraId="4DA1BB6D" w14:textId="77777777" w:rsidR="00F80F9B" w:rsidRPr="00F80F9B" w:rsidRDefault="00F80F9B" w:rsidP="00F80F9B">
                            <w:pPr>
                              <w:pStyle w:val="Heading3"/>
                              <w:rPr>
                                <w:rFonts w:ascii="Times New Roman" w:eastAsia="Times New Roman" w:hAnsi="Times New Roman" w:cs="Times New Roman"/>
                                <w:sz w:val="20"/>
                                <w:szCs w:val="20"/>
                              </w:rPr>
                            </w:pPr>
                            <w:r w:rsidRPr="00F80F9B">
                              <w:rPr>
                                <w:sz w:val="20"/>
                                <w:szCs w:val="20"/>
                              </w:rPr>
                              <w:t>Methotrexate</w:t>
                            </w:r>
                          </w:p>
                          <w:p w14:paraId="50A027BA" w14:textId="77777777" w:rsidR="00F80F9B" w:rsidRPr="00F80F9B" w:rsidRDefault="00F80F9B" w:rsidP="00F80F9B">
                            <w:pPr>
                              <w:pStyle w:val="NormalWeb"/>
                              <w:rPr>
                                <w:sz w:val="20"/>
                                <w:szCs w:val="20"/>
                              </w:rPr>
                            </w:pPr>
                            <w:r w:rsidRPr="00F80F9B">
                              <w:rPr>
                                <w:rStyle w:val="Strong"/>
                                <w:rFonts w:eastAsiaTheme="majorEastAsia"/>
                                <w:sz w:val="20"/>
                                <w:szCs w:val="20"/>
                              </w:rPr>
                              <w:t>Indication:</w:t>
                            </w:r>
                          </w:p>
                          <w:p w14:paraId="2B20F053" w14:textId="77777777" w:rsidR="00F80F9B" w:rsidRPr="00F80F9B" w:rsidRDefault="00F80F9B" w:rsidP="00F80F9B">
                            <w:pPr>
                              <w:widowControl/>
                              <w:numPr>
                                <w:ilvl w:val="0"/>
                                <w:numId w:val="7"/>
                              </w:numPr>
                              <w:autoSpaceDE/>
                              <w:autoSpaceDN/>
                              <w:spacing w:before="100" w:beforeAutospacing="1" w:after="100" w:afterAutospacing="1"/>
                              <w:rPr>
                                <w:sz w:val="20"/>
                                <w:szCs w:val="20"/>
                              </w:rPr>
                            </w:pPr>
                            <w:r w:rsidRPr="00F80F9B">
                              <w:rPr>
                                <w:rStyle w:val="Strong"/>
                                <w:sz w:val="20"/>
                                <w:szCs w:val="20"/>
                              </w:rPr>
                              <w:t>Rheumatoid Arthritis (RA):</w:t>
                            </w:r>
                            <w:r w:rsidRPr="00F80F9B">
                              <w:rPr>
                                <w:sz w:val="20"/>
                                <w:szCs w:val="20"/>
                              </w:rPr>
                              <w:t xml:space="preserve"> Methotrexate is a disease-modifying antirheumatic drug (DMARD) used to reduce inflammation and slow the progression of RA.</w:t>
                            </w:r>
                          </w:p>
                          <w:p w14:paraId="29B06D41" w14:textId="77777777" w:rsidR="00F80F9B" w:rsidRPr="00F80F9B" w:rsidRDefault="00F80F9B" w:rsidP="00F80F9B">
                            <w:pPr>
                              <w:pStyle w:val="NormalWeb"/>
                              <w:rPr>
                                <w:sz w:val="20"/>
                                <w:szCs w:val="20"/>
                              </w:rPr>
                            </w:pPr>
                            <w:r w:rsidRPr="00F80F9B">
                              <w:rPr>
                                <w:rStyle w:val="Strong"/>
                                <w:rFonts w:eastAsiaTheme="majorEastAsia"/>
                                <w:sz w:val="20"/>
                                <w:szCs w:val="20"/>
                              </w:rPr>
                              <w:t>Therapeutic Monitoring Parameters:</w:t>
                            </w:r>
                          </w:p>
                          <w:p w14:paraId="705C2CEE" w14:textId="77777777" w:rsidR="00F80F9B" w:rsidRPr="00F80F9B" w:rsidRDefault="00F80F9B" w:rsidP="00F80F9B">
                            <w:pPr>
                              <w:widowControl/>
                              <w:numPr>
                                <w:ilvl w:val="0"/>
                                <w:numId w:val="8"/>
                              </w:numPr>
                              <w:autoSpaceDE/>
                              <w:autoSpaceDN/>
                              <w:spacing w:before="100" w:beforeAutospacing="1" w:after="100" w:afterAutospacing="1"/>
                              <w:rPr>
                                <w:sz w:val="20"/>
                                <w:szCs w:val="20"/>
                              </w:rPr>
                            </w:pPr>
                            <w:r w:rsidRPr="00F80F9B">
                              <w:rPr>
                                <w:rStyle w:val="Strong"/>
                                <w:sz w:val="20"/>
                                <w:szCs w:val="20"/>
                              </w:rPr>
                              <w:t>Complete Blood Count (CBC):</w:t>
                            </w:r>
                            <w:r w:rsidRPr="00F80F9B">
                              <w:rPr>
                                <w:sz w:val="20"/>
                                <w:szCs w:val="20"/>
                              </w:rPr>
                              <w:t xml:space="preserve"> Monitor every 2-4 weeks initially, then every 1-3 months once stable, to check for bone marrow suppression (e.g., leukopenia, thrombocytopenia).</w:t>
                            </w:r>
                          </w:p>
                          <w:p w14:paraId="1B3489E5" w14:textId="77777777" w:rsidR="00F80F9B" w:rsidRPr="00F80F9B" w:rsidRDefault="00F80F9B" w:rsidP="00F80F9B">
                            <w:pPr>
                              <w:widowControl/>
                              <w:numPr>
                                <w:ilvl w:val="0"/>
                                <w:numId w:val="8"/>
                              </w:numPr>
                              <w:autoSpaceDE/>
                              <w:autoSpaceDN/>
                              <w:spacing w:before="100" w:beforeAutospacing="1" w:after="100" w:afterAutospacing="1"/>
                              <w:rPr>
                                <w:sz w:val="20"/>
                                <w:szCs w:val="20"/>
                              </w:rPr>
                            </w:pPr>
                            <w:r w:rsidRPr="00F80F9B">
                              <w:rPr>
                                <w:rStyle w:val="Strong"/>
                                <w:sz w:val="20"/>
                                <w:szCs w:val="20"/>
                              </w:rPr>
                              <w:t>Liver Function Tests (LFTs):</w:t>
                            </w:r>
                            <w:r w:rsidRPr="00F80F9B">
                              <w:rPr>
                                <w:sz w:val="20"/>
                                <w:szCs w:val="20"/>
                              </w:rPr>
                              <w:t xml:space="preserve"> Monitor every 2-4 weeks initially, then every 1-3 months once stable, to detect hepatotoxicity.</w:t>
                            </w:r>
                          </w:p>
                          <w:p w14:paraId="499ACB2A" w14:textId="77777777" w:rsidR="00F80F9B" w:rsidRPr="00F80F9B" w:rsidRDefault="00F80F9B" w:rsidP="00F80F9B">
                            <w:pPr>
                              <w:widowControl/>
                              <w:numPr>
                                <w:ilvl w:val="0"/>
                                <w:numId w:val="8"/>
                              </w:numPr>
                              <w:autoSpaceDE/>
                              <w:autoSpaceDN/>
                              <w:spacing w:before="100" w:beforeAutospacing="1" w:after="100" w:afterAutospacing="1"/>
                              <w:rPr>
                                <w:sz w:val="20"/>
                                <w:szCs w:val="20"/>
                              </w:rPr>
                            </w:pPr>
                            <w:r w:rsidRPr="00F80F9B">
                              <w:rPr>
                                <w:rStyle w:val="Strong"/>
                                <w:sz w:val="20"/>
                                <w:szCs w:val="20"/>
                              </w:rPr>
                              <w:t>Renal Function Tests:</w:t>
                            </w:r>
                            <w:r w:rsidRPr="00F80F9B">
                              <w:rPr>
                                <w:sz w:val="20"/>
                                <w:szCs w:val="20"/>
                              </w:rPr>
                              <w:t xml:space="preserve"> Monitor serum creatinine and estimated glomerular filtration rate (eGFR) periodically due to renal excretion of the drug.</w:t>
                            </w:r>
                          </w:p>
                          <w:p w14:paraId="5270F435" w14:textId="77777777" w:rsidR="00F80F9B" w:rsidRPr="00F80F9B" w:rsidRDefault="00F80F9B" w:rsidP="00F80F9B">
                            <w:pPr>
                              <w:widowControl/>
                              <w:numPr>
                                <w:ilvl w:val="0"/>
                                <w:numId w:val="8"/>
                              </w:numPr>
                              <w:autoSpaceDE/>
                              <w:autoSpaceDN/>
                              <w:spacing w:before="100" w:beforeAutospacing="1" w:after="100" w:afterAutospacing="1"/>
                              <w:rPr>
                                <w:sz w:val="20"/>
                                <w:szCs w:val="20"/>
                              </w:rPr>
                            </w:pPr>
                            <w:r w:rsidRPr="00F80F9B">
                              <w:rPr>
                                <w:rStyle w:val="Strong"/>
                                <w:sz w:val="20"/>
                                <w:szCs w:val="20"/>
                              </w:rPr>
                              <w:t>Methotrexate Serum Levels:</w:t>
                            </w:r>
                            <w:r w:rsidRPr="00F80F9B">
                              <w:rPr>
                                <w:sz w:val="20"/>
                                <w:szCs w:val="20"/>
                              </w:rPr>
                              <w:t xml:space="preserve"> Occasionally monitored to ensure therapeutic levels, though not routinely required.</w:t>
                            </w:r>
                          </w:p>
                          <w:p w14:paraId="525568F3" w14:textId="77777777" w:rsidR="00F80F9B" w:rsidRPr="00F80F9B" w:rsidRDefault="00F80F9B" w:rsidP="00F80F9B">
                            <w:pPr>
                              <w:widowControl/>
                              <w:numPr>
                                <w:ilvl w:val="0"/>
                                <w:numId w:val="8"/>
                              </w:numPr>
                              <w:autoSpaceDE/>
                              <w:autoSpaceDN/>
                              <w:spacing w:before="100" w:beforeAutospacing="1" w:after="100" w:afterAutospacing="1"/>
                              <w:rPr>
                                <w:sz w:val="20"/>
                                <w:szCs w:val="20"/>
                              </w:rPr>
                            </w:pPr>
                            <w:r w:rsidRPr="00F80F9B">
                              <w:rPr>
                                <w:rStyle w:val="Strong"/>
                                <w:sz w:val="20"/>
                                <w:szCs w:val="20"/>
                              </w:rPr>
                              <w:t>Chest X-Ray:</w:t>
                            </w:r>
                            <w:r w:rsidRPr="00F80F9B">
                              <w:rPr>
                                <w:sz w:val="20"/>
                                <w:szCs w:val="20"/>
                              </w:rPr>
                              <w:t xml:space="preserve"> Baseline and periodic monitoring to detect potential pulmonary toxicity.</w:t>
                            </w:r>
                          </w:p>
                          <w:p w14:paraId="31A807FF" w14:textId="77777777" w:rsidR="00F80F9B" w:rsidRPr="00F80F9B" w:rsidRDefault="00F80F9B" w:rsidP="00F80F9B">
                            <w:pPr>
                              <w:pStyle w:val="NormalWeb"/>
                              <w:rPr>
                                <w:sz w:val="20"/>
                                <w:szCs w:val="20"/>
                              </w:rPr>
                            </w:pPr>
                            <w:r w:rsidRPr="00F80F9B">
                              <w:rPr>
                                <w:rStyle w:val="Strong"/>
                                <w:rFonts w:eastAsiaTheme="majorEastAsia"/>
                                <w:sz w:val="20"/>
                                <w:szCs w:val="20"/>
                              </w:rPr>
                              <w:t>Toxic Monitoring Parameters:</w:t>
                            </w:r>
                          </w:p>
                          <w:p w14:paraId="164793B0" w14:textId="77777777" w:rsidR="00F80F9B" w:rsidRPr="00F80F9B" w:rsidRDefault="00F80F9B" w:rsidP="00F80F9B">
                            <w:pPr>
                              <w:widowControl/>
                              <w:numPr>
                                <w:ilvl w:val="0"/>
                                <w:numId w:val="9"/>
                              </w:numPr>
                              <w:autoSpaceDE/>
                              <w:autoSpaceDN/>
                              <w:spacing w:before="100" w:beforeAutospacing="1" w:after="100" w:afterAutospacing="1"/>
                              <w:rPr>
                                <w:sz w:val="20"/>
                                <w:szCs w:val="20"/>
                              </w:rPr>
                            </w:pPr>
                            <w:r w:rsidRPr="00F80F9B">
                              <w:rPr>
                                <w:rStyle w:val="Strong"/>
                                <w:sz w:val="20"/>
                                <w:szCs w:val="20"/>
                              </w:rPr>
                              <w:t>Signs of Infection:</w:t>
                            </w:r>
                            <w:r w:rsidRPr="00F80F9B">
                              <w:rPr>
                                <w:sz w:val="20"/>
                                <w:szCs w:val="20"/>
                              </w:rPr>
                              <w:t xml:space="preserve"> Due to immunosuppression, patients should be monitored for fever, sore throat, or other signs of infection.</w:t>
                            </w:r>
                          </w:p>
                          <w:p w14:paraId="52F97671" w14:textId="77777777" w:rsidR="00F80F9B" w:rsidRPr="00F80F9B" w:rsidRDefault="00F80F9B" w:rsidP="00F80F9B">
                            <w:pPr>
                              <w:widowControl/>
                              <w:numPr>
                                <w:ilvl w:val="0"/>
                                <w:numId w:val="9"/>
                              </w:numPr>
                              <w:autoSpaceDE/>
                              <w:autoSpaceDN/>
                              <w:spacing w:before="100" w:beforeAutospacing="1" w:after="100" w:afterAutospacing="1"/>
                              <w:rPr>
                                <w:sz w:val="20"/>
                                <w:szCs w:val="20"/>
                              </w:rPr>
                            </w:pPr>
                            <w:r w:rsidRPr="00F80F9B">
                              <w:rPr>
                                <w:rStyle w:val="Strong"/>
                                <w:sz w:val="20"/>
                                <w:szCs w:val="20"/>
                              </w:rPr>
                              <w:t>Mouth Ulcers and GI Symptoms:</w:t>
                            </w:r>
                            <w:r w:rsidRPr="00F80F9B">
                              <w:rPr>
                                <w:sz w:val="20"/>
                                <w:szCs w:val="20"/>
                              </w:rPr>
                              <w:t xml:space="preserve"> Monitor for oral ulcers, nausea, vomiting, and diarrhea as signs of toxicity.</w:t>
                            </w:r>
                          </w:p>
                          <w:p w14:paraId="4741AD09" w14:textId="77777777" w:rsidR="00F80F9B" w:rsidRPr="00F80F9B" w:rsidRDefault="00F80F9B" w:rsidP="00F80F9B">
                            <w:pPr>
                              <w:widowControl/>
                              <w:numPr>
                                <w:ilvl w:val="0"/>
                                <w:numId w:val="9"/>
                              </w:numPr>
                              <w:autoSpaceDE/>
                              <w:autoSpaceDN/>
                              <w:spacing w:before="100" w:beforeAutospacing="1" w:after="100" w:afterAutospacing="1"/>
                              <w:rPr>
                                <w:sz w:val="20"/>
                                <w:szCs w:val="20"/>
                              </w:rPr>
                            </w:pPr>
                            <w:r w:rsidRPr="00F80F9B">
                              <w:rPr>
                                <w:rStyle w:val="Strong"/>
                                <w:sz w:val="20"/>
                                <w:szCs w:val="20"/>
                              </w:rPr>
                              <w:t>Pulmonary Symptoms:</w:t>
                            </w:r>
                            <w:r w:rsidRPr="00F80F9B">
                              <w:rPr>
                                <w:sz w:val="20"/>
                                <w:szCs w:val="20"/>
                              </w:rPr>
                              <w:t xml:space="preserve"> Watch for dry cough or dyspnea, which may indicate methotrexate-induced pneumonitis.</w:t>
                            </w:r>
                          </w:p>
                          <w:p w14:paraId="3D97FFE5" w14:textId="77777777" w:rsidR="00F80F9B" w:rsidRPr="00F80F9B" w:rsidRDefault="00F80F9B" w:rsidP="00F80F9B">
                            <w:pPr>
                              <w:widowControl/>
                              <w:numPr>
                                <w:ilvl w:val="0"/>
                                <w:numId w:val="9"/>
                              </w:numPr>
                              <w:autoSpaceDE/>
                              <w:autoSpaceDN/>
                              <w:spacing w:before="100" w:beforeAutospacing="1" w:after="100" w:afterAutospacing="1"/>
                              <w:rPr>
                                <w:sz w:val="20"/>
                                <w:szCs w:val="20"/>
                              </w:rPr>
                            </w:pPr>
                            <w:r w:rsidRPr="00F80F9B">
                              <w:rPr>
                                <w:rStyle w:val="Strong"/>
                                <w:sz w:val="20"/>
                                <w:szCs w:val="20"/>
                              </w:rPr>
                              <w:t>Neurotoxicity:</w:t>
                            </w:r>
                            <w:r w:rsidRPr="00F80F9B">
                              <w:rPr>
                                <w:sz w:val="20"/>
                                <w:szCs w:val="20"/>
                              </w:rPr>
                              <w:t xml:space="preserve"> Rarely, methotrexate can cause neurotoxicity, presenting as headache, dizziness, or cognitive dysfunction.</w:t>
                            </w:r>
                          </w:p>
                          <w:p w14:paraId="39A24291" w14:textId="77777777" w:rsidR="00F80F9B" w:rsidRPr="00F80F9B" w:rsidRDefault="00F80F9B" w:rsidP="00F80F9B">
                            <w:pPr>
                              <w:pStyle w:val="Heading3"/>
                              <w:rPr>
                                <w:rFonts w:ascii="Times New Roman" w:eastAsia="Times New Roman" w:hAnsi="Times New Roman" w:cs="Times New Roman"/>
                                <w:sz w:val="20"/>
                                <w:szCs w:val="20"/>
                              </w:rPr>
                            </w:pPr>
                            <w:r w:rsidRPr="00F80F9B">
                              <w:rPr>
                                <w:sz w:val="20"/>
                                <w:szCs w:val="20"/>
                              </w:rPr>
                              <w:t>Atorvastatin</w:t>
                            </w:r>
                          </w:p>
                          <w:p w14:paraId="20E08EF7" w14:textId="77777777" w:rsidR="00F80F9B" w:rsidRPr="00F80F9B" w:rsidRDefault="00F80F9B" w:rsidP="00F80F9B">
                            <w:pPr>
                              <w:pStyle w:val="NormalWeb"/>
                              <w:rPr>
                                <w:sz w:val="20"/>
                                <w:szCs w:val="20"/>
                              </w:rPr>
                            </w:pPr>
                            <w:r w:rsidRPr="00F80F9B">
                              <w:rPr>
                                <w:rStyle w:val="Strong"/>
                                <w:rFonts w:eastAsiaTheme="majorEastAsia"/>
                                <w:sz w:val="20"/>
                                <w:szCs w:val="20"/>
                              </w:rPr>
                              <w:t>Indication:</w:t>
                            </w:r>
                          </w:p>
                          <w:p w14:paraId="61D96ED9" w14:textId="77777777" w:rsidR="00F80F9B" w:rsidRPr="00F80F9B" w:rsidRDefault="00F80F9B" w:rsidP="00F80F9B">
                            <w:pPr>
                              <w:widowControl/>
                              <w:numPr>
                                <w:ilvl w:val="0"/>
                                <w:numId w:val="10"/>
                              </w:numPr>
                              <w:autoSpaceDE/>
                              <w:autoSpaceDN/>
                              <w:spacing w:before="100" w:beforeAutospacing="1" w:after="100" w:afterAutospacing="1"/>
                              <w:rPr>
                                <w:sz w:val="20"/>
                                <w:szCs w:val="20"/>
                              </w:rPr>
                            </w:pPr>
                            <w:r w:rsidRPr="00F80F9B">
                              <w:rPr>
                                <w:rStyle w:val="Strong"/>
                                <w:sz w:val="20"/>
                                <w:szCs w:val="20"/>
                              </w:rPr>
                              <w:t>Hyperlipidemia and Cardiovascular Risk Reduction:</w:t>
                            </w:r>
                            <w:r w:rsidRPr="00F80F9B">
                              <w:rPr>
                                <w:sz w:val="20"/>
                                <w:szCs w:val="20"/>
                              </w:rPr>
                              <w:t xml:space="preserve"> To manage elevated cholesterol levels and reduce the risk of cardiovascular events.</w:t>
                            </w:r>
                          </w:p>
                          <w:p w14:paraId="6D7E61DB" w14:textId="77777777" w:rsidR="00F80F9B" w:rsidRPr="00F80F9B" w:rsidRDefault="00F80F9B" w:rsidP="00F80F9B">
                            <w:pPr>
                              <w:pStyle w:val="NormalWeb"/>
                              <w:rPr>
                                <w:sz w:val="20"/>
                                <w:szCs w:val="20"/>
                              </w:rPr>
                            </w:pPr>
                            <w:r w:rsidRPr="00F80F9B">
                              <w:rPr>
                                <w:rStyle w:val="Strong"/>
                                <w:rFonts w:eastAsiaTheme="majorEastAsia"/>
                                <w:sz w:val="20"/>
                                <w:szCs w:val="20"/>
                              </w:rPr>
                              <w:t>Therapeutic Monitoring Parameters:</w:t>
                            </w:r>
                          </w:p>
                          <w:p w14:paraId="247D0566" w14:textId="77777777" w:rsidR="00F80F9B" w:rsidRPr="00F80F9B" w:rsidRDefault="00F80F9B" w:rsidP="00F80F9B">
                            <w:pPr>
                              <w:widowControl/>
                              <w:numPr>
                                <w:ilvl w:val="0"/>
                                <w:numId w:val="11"/>
                              </w:numPr>
                              <w:autoSpaceDE/>
                              <w:autoSpaceDN/>
                              <w:spacing w:before="100" w:beforeAutospacing="1" w:after="100" w:afterAutospacing="1"/>
                              <w:rPr>
                                <w:sz w:val="20"/>
                                <w:szCs w:val="20"/>
                              </w:rPr>
                            </w:pPr>
                            <w:r w:rsidRPr="00F80F9B">
                              <w:rPr>
                                <w:rStyle w:val="Strong"/>
                                <w:sz w:val="20"/>
                                <w:szCs w:val="20"/>
                              </w:rPr>
                              <w:t>Lipid Profile:</w:t>
                            </w:r>
                            <w:r w:rsidRPr="00F80F9B">
                              <w:rPr>
                                <w:sz w:val="20"/>
                                <w:szCs w:val="20"/>
                              </w:rPr>
                              <w:t xml:space="preserve"> Monitor total cholesterol, LDL-C, HDL-C, and triglycerides at baseline and periodically (every 4-12 weeks initially, then every 3-12 months) to assess efficacy.</w:t>
                            </w:r>
                          </w:p>
                          <w:p w14:paraId="6B44D0AD" w14:textId="77777777" w:rsidR="00F80F9B" w:rsidRPr="00F80F9B" w:rsidRDefault="00F80F9B" w:rsidP="00F80F9B">
                            <w:pPr>
                              <w:widowControl/>
                              <w:numPr>
                                <w:ilvl w:val="0"/>
                                <w:numId w:val="11"/>
                              </w:numPr>
                              <w:autoSpaceDE/>
                              <w:autoSpaceDN/>
                              <w:spacing w:before="100" w:beforeAutospacing="1" w:after="100" w:afterAutospacing="1"/>
                              <w:rPr>
                                <w:sz w:val="20"/>
                                <w:szCs w:val="20"/>
                              </w:rPr>
                            </w:pPr>
                            <w:r w:rsidRPr="00F80F9B">
                              <w:rPr>
                                <w:rStyle w:val="Strong"/>
                                <w:sz w:val="20"/>
                                <w:szCs w:val="20"/>
                              </w:rPr>
                              <w:t>Liver Function Tests (LFTs):</w:t>
                            </w:r>
                            <w:r w:rsidRPr="00F80F9B">
                              <w:rPr>
                                <w:sz w:val="20"/>
                                <w:szCs w:val="20"/>
                              </w:rPr>
                              <w:t xml:space="preserve"> Monitor baseline LFTs and then periodically (e.g., every 6-12 months) as statins can cause hepatotoxicity.</w:t>
                            </w:r>
                          </w:p>
                          <w:p w14:paraId="4A0666A5" w14:textId="77777777" w:rsidR="00F80F9B" w:rsidRPr="00F80F9B" w:rsidRDefault="00F80F9B" w:rsidP="00F80F9B">
                            <w:pPr>
                              <w:pStyle w:val="NormalWeb"/>
                              <w:rPr>
                                <w:sz w:val="20"/>
                                <w:szCs w:val="20"/>
                              </w:rPr>
                            </w:pPr>
                            <w:r w:rsidRPr="00F80F9B">
                              <w:rPr>
                                <w:rStyle w:val="Strong"/>
                                <w:rFonts w:eastAsiaTheme="majorEastAsia"/>
                                <w:sz w:val="20"/>
                                <w:szCs w:val="20"/>
                              </w:rPr>
                              <w:t>Toxic Monitoring Parameters:</w:t>
                            </w:r>
                          </w:p>
                          <w:p w14:paraId="729CB40F" w14:textId="77777777" w:rsidR="00F80F9B" w:rsidRPr="00F80F9B" w:rsidRDefault="00F80F9B" w:rsidP="00F80F9B">
                            <w:pPr>
                              <w:widowControl/>
                              <w:numPr>
                                <w:ilvl w:val="0"/>
                                <w:numId w:val="12"/>
                              </w:numPr>
                              <w:autoSpaceDE/>
                              <w:autoSpaceDN/>
                              <w:spacing w:before="100" w:beforeAutospacing="1" w:after="100" w:afterAutospacing="1"/>
                              <w:rPr>
                                <w:sz w:val="20"/>
                                <w:szCs w:val="20"/>
                              </w:rPr>
                            </w:pPr>
                            <w:r w:rsidRPr="00F80F9B">
                              <w:rPr>
                                <w:rStyle w:val="Strong"/>
                                <w:sz w:val="20"/>
                                <w:szCs w:val="20"/>
                              </w:rPr>
                              <w:t>Muscle Symptoms:</w:t>
                            </w:r>
                            <w:r w:rsidRPr="00F80F9B">
                              <w:rPr>
                                <w:sz w:val="20"/>
                                <w:szCs w:val="20"/>
                              </w:rPr>
                              <w:t xml:space="preserve"> Monitor for myopathy or rhabdomyolysis. Patients should report muscle pain, tenderness, or weakness.</w:t>
                            </w:r>
                          </w:p>
                          <w:p w14:paraId="00B4A7C7" w14:textId="77777777" w:rsidR="00F80F9B" w:rsidRPr="00F80F9B" w:rsidRDefault="00F80F9B" w:rsidP="00F80F9B">
                            <w:pPr>
                              <w:widowControl/>
                              <w:numPr>
                                <w:ilvl w:val="0"/>
                                <w:numId w:val="12"/>
                              </w:numPr>
                              <w:autoSpaceDE/>
                              <w:autoSpaceDN/>
                              <w:spacing w:before="100" w:beforeAutospacing="1" w:after="100" w:afterAutospacing="1"/>
                              <w:rPr>
                                <w:sz w:val="20"/>
                                <w:szCs w:val="20"/>
                              </w:rPr>
                            </w:pPr>
                            <w:r w:rsidRPr="00F80F9B">
                              <w:rPr>
                                <w:rStyle w:val="Strong"/>
                                <w:sz w:val="20"/>
                                <w:szCs w:val="20"/>
                              </w:rPr>
                              <w:t>Creatine Kinase (CK):</w:t>
                            </w:r>
                            <w:r w:rsidRPr="00F80F9B">
                              <w:rPr>
                                <w:sz w:val="20"/>
                                <w:szCs w:val="20"/>
                              </w:rPr>
                              <w:t xml:space="preserve"> Measure CK levels if the patient develops muscle symptoms to detect myopathy or rhabdomyolysis.</w:t>
                            </w:r>
                          </w:p>
                          <w:p w14:paraId="2D95283A" w14:textId="77777777" w:rsidR="00F80F9B" w:rsidRPr="00F80F9B" w:rsidRDefault="00F80F9B" w:rsidP="00F80F9B">
                            <w:pPr>
                              <w:widowControl/>
                              <w:numPr>
                                <w:ilvl w:val="0"/>
                                <w:numId w:val="12"/>
                              </w:numPr>
                              <w:autoSpaceDE/>
                              <w:autoSpaceDN/>
                              <w:spacing w:before="100" w:beforeAutospacing="1" w:after="100" w:afterAutospacing="1"/>
                              <w:rPr>
                                <w:sz w:val="20"/>
                                <w:szCs w:val="20"/>
                              </w:rPr>
                            </w:pPr>
                            <w:r w:rsidRPr="00F80F9B">
                              <w:rPr>
                                <w:rStyle w:val="Strong"/>
                                <w:sz w:val="20"/>
                                <w:szCs w:val="20"/>
                              </w:rPr>
                              <w:t>Blood Glucose:</w:t>
                            </w:r>
                            <w:r w:rsidRPr="00F80F9B">
                              <w:rPr>
                                <w:sz w:val="20"/>
                                <w:szCs w:val="20"/>
                              </w:rPr>
                              <w:t xml:space="preserve"> Statins can increase blood glucose levels, so monitor for new-onset diabetes, especially in high-risk patients.</w:t>
                            </w:r>
                          </w:p>
                          <w:p w14:paraId="4ED2E61D" w14:textId="77777777" w:rsidR="00F80F9B" w:rsidRPr="00F80F9B" w:rsidRDefault="00F80F9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88D8D" id="Text Box 1" o:spid="_x0000_s1027" type="#_x0000_t202" style="position:absolute;margin-left:-28.55pt;margin-top:16.45pt;width:578.9pt;height:684.35pt;z-index:4866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" fillcolor="white [3201]" strokeweight=".5pt">
                <v:textbox>
                  <w:txbxContent>
                    <w:p w14:paraId="4DA1BB6D" w14:textId="77777777" w:rsidR="00F80F9B" w:rsidRPr="00F80F9B" w:rsidRDefault="00F80F9B" w:rsidP="00F80F9B">
                      <w:pPr>
                        <w:pStyle w:val="Heading3"/>
                        <w:rPr>
                          <w:rFonts w:ascii="Times New Roman" w:eastAsia="Times New Roman" w:hAnsi="Times New Roman" w:cs="Times New Roman"/>
                          <w:sz w:val="20"/>
                          <w:szCs w:val="20"/>
                        </w:rPr>
                      </w:pPr>
                      <w:r w:rsidRPr="00F80F9B">
                        <w:rPr>
                          <w:sz w:val="20"/>
                          <w:szCs w:val="20"/>
                        </w:rPr>
                        <w:t>Methotrexate</w:t>
                      </w:r>
                    </w:p>
                    <w:p w14:paraId="50A027BA" w14:textId="77777777" w:rsidR="00F80F9B" w:rsidRPr="00F80F9B" w:rsidRDefault="00F80F9B" w:rsidP="00F80F9B">
                      <w:pPr>
                        <w:pStyle w:val="NormalWeb"/>
                        <w:rPr>
                          <w:sz w:val="20"/>
                          <w:szCs w:val="20"/>
                        </w:rPr>
                      </w:pPr>
                      <w:r w:rsidRPr="00F80F9B">
                        <w:rPr>
                          <w:rStyle w:val="Strong"/>
                          <w:rFonts w:eastAsiaTheme="majorEastAsia"/>
                          <w:sz w:val="20"/>
                          <w:szCs w:val="20"/>
                        </w:rPr>
                        <w:t>Indication:</w:t>
                      </w:r>
                    </w:p>
                    <w:p w14:paraId="2B20F053" w14:textId="77777777" w:rsidR="00F80F9B" w:rsidRPr="00F80F9B" w:rsidRDefault="00F80F9B" w:rsidP="00F80F9B">
                      <w:pPr>
                        <w:widowControl/>
                        <w:numPr>
                          <w:ilvl w:val="0"/>
                          <w:numId w:val="7"/>
                        </w:numPr>
                        <w:autoSpaceDE/>
                        <w:autoSpaceDN/>
                        <w:spacing w:before="100" w:beforeAutospacing="1" w:after="100" w:afterAutospacing="1"/>
                        <w:rPr>
                          <w:sz w:val="20"/>
                          <w:szCs w:val="20"/>
                        </w:rPr>
                      </w:pPr>
                      <w:r w:rsidRPr="00F80F9B">
                        <w:rPr>
                          <w:rStyle w:val="Strong"/>
                          <w:sz w:val="20"/>
                          <w:szCs w:val="20"/>
                        </w:rPr>
                        <w:t>Rheumatoid Arthritis (RA):</w:t>
                      </w:r>
                      <w:r w:rsidRPr="00F80F9B">
                        <w:rPr>
                          <w:sz w:val="20"/>
                          <w:szCs w:val="20"/>
                        </w:rPr>
                        <w:t xml:space="preserve"> Methotrexate is a disease-modifying antirheumatic drug (DMARD) used to reduce inflammation and slow the progression of RA.</w:t>
                      </w:r>
                    </w:p>
                    <w:p w14:paraId="29B06D41" w14:textId="77777777" w:rsidR="00F80F9B" w:rsidRPr="00F80F9B" w:rsidRDefault="00F80F9B" w:rsidP="00F80F9B">
                      <w:pPr>
                        <w:pStyle w:val="NormalWeb"/>
                        <w:rPr>
                          <w:sz w:val="20"/>
                          <w:szCs w:val="20"/>
                        </w:rPr>
                      </w:pPr>
                      <w:r w:rsidRPr="00F80F9B">
                        <w:rPr>
                          <w:rStyle w:val="Strong"/>
                          <w:rFonts w:eastAsiaTheme="majorEastAsia"/>
                          <w:sz w:val="20"/>
                          <w:szCs w:val="20"/>
                        </w:rPr>
                        <w:t>Therapeutic Monitoring Parameters:</w:t>
                      </w:r>
                    </w:p>
                    <w:p w14:paraId="705C2CEE" w14:textId="77777777" w:rsidR="00F80F9B" w:rsidRPr="00F80F9B" w:rsidRDefault="00F80F9B" w:rsidP="00F80F9B">
                      <w:pPr>
                        <w:widowControl/>
                        <w:numPr>
                          <w:ilvl w:val="0"/>
                          <w:numId w:val="8"/>
                        </w:numPr>
                        <w:autoSpaceDE/>
                        <w:autoSpaceDN/>
                        <w:spacing w:before="100" w:beforeAutospacing="1" w:after="100" w:afterAutospacing="1"/>
                        <w:rPr>
                          <w:sz w:val="20"/>
                          <w:szCs w:val="20"/>
                        </w:rPr>
                      </w:pPr>
                      <w:r w:rsidRPr="00F80F9B">
                        <w:rPr>
                          <w:rStyle w:val="Strong"/>
                          <w:sz w:val="20"/>
                          <w:szCs w:val="20"/>
                        </w:rPr>
                        <w:t>Complete Blood Count (CBC):</w:t>
                      </w:r>
                      <w:r w:rsidRPr="00F80F9B">
                        <w:rPr>
                          <w:sz w:val="20"/>
                          <w:szCs w:val="20"/>
                        </w:rPr>
                        <w:t xml:space="preserve"> Monitor every 2-4 weeks initially, then every 1-3 months once stable, to check for bone marrow suppression (e.g., leukopenia, thrombocytopenia).</w:t>
                      </w:r>
                    </w:p>
                    <w:p w14:paraId="1B3489E5" w14:textId="77777777" w:rsidR="00F80F9B" w:rsidRPr="00F80F9B" w:rsidRDefault="00F80F9B" w:rsidP="00F80F9B">
                      <w:pPr>
                        <w:widowControl/>
                        <w:numPr>
                          <w:ilvl w:val="0"/>
                          <w:numId w:val="8"/>
                        </w:numPr>
                        <w:autoSpaceDE/>
                        <w:autoSpaceDN/>
                        <w:spacing w:before="100" w:beforeAutospacing="1" w:after="100" w:afterAutospacing="1"/>
                        <w:rPr>
                          <w:sz w:val="20"/>
                          <w:szCs w:val="20"/>
                        </w:rPr>
                      </w:pPr>
                      <w:r w:rsidRPr="00F80F9B">
                        <w:rPr>
                          <w:rStyle w:val="Strong"/>
                          <w:sz w:val="20"/>
                          <w:szCs w:val="20"/>
                        </w:rPr>
                        <w:t>Liver Function Tests (LFTs):</w:t>
                      </w:r>
                      <w:r w:rsidRPr="00F80F9B">
                        <w:rPr>
                          <w:sz w:val="20"/>
                          <w:szCs w:val="20"/>
                        </w:rPr>
                        <w:t xml:space="preserve"> Monitor every 2-4 weeks initially, then every 1-3 months once stable, to detect hepatotoxicity.</w:t>
                      </w:r>
                    </w:p>
                    <w:p w14:paraId="499ACB2A" w14:textId="77777777" w:rsidR="00F80F9B" w:rsidRPr="00F80F9B" w:rsidRDefault="00F80F9B" w:rsidP="00F80F9B">
                      <w:pPr>
                        <w:widowControl/>
                        <w:numPr>
                          <w:ilvl w:val="0"/>
                          <w:numId w:val="8"/>
                        </w:numPr>
                        <w:autoSpaceDE/>
                        <w:autoSpaceDN/>
                        <w:spacing w:before="100" w:beforeAutospacing="1" w:after="100" w:afterAutospacing="1"/>
                        <w:rPr>
                          <w:sz w:val="20"/>
                          <w:szCs w:val="20"/>
                        </w:rPr>
                      </w:pPr>
                      <w:r w:rsidRPr="00F80F9B">
                        <w:rPr>
                          <w:rStyle w:val="Strong"/>
                          <w:sz w:val="20"/>
                          <w:szCs w:val="20"/>
                        </w:rPr>
                        <w:t>Renal Function Tests:</w:t>
                      </w:r>
                      <w:r w:rsidRPr="00F80F9B">
                        <w:rPr>
                          <w:sz w:val="20"/>
                          <w:szCs w:val="20"/>
                        </w:rPr>
                        <w:t xml:space="preserve"> Monitor serum creatinine and estimated glomerular filtration rate (eGFR) periodically due to renal excretion of the drug.</w:t>
                      </w:r>
                    </w:p>
                    <w:p w14:paraId="5270F435" w14:textId="77777777" w:rsidR="00F80F9B" w:rsidRPr="00F80F9B" w:rsidRDefault="00F80F9B" w:rsidP="00F80F9B">
                      <w:pPr>
                        <w:widowControl/>
                        <w:numPr>
                          <w:ilvl w:val="0"/>
                          <w:numId w:val="8"/>
                        </w:numPr>
                        <w:autoSpaceDE/>
                        <w:autoSpaceDN/>
                        <w:spacing w:before="100" w:beforeAutospacing="1" w:after="100" w:afterAutospacing="1"/>
                        <w:rPr>
                          <w:sz w:val="20"/>
                          <w:szCs w:val="20"/>
                        </w:rPr>
                      </w:pPr>
                      <w:r w:rsidRPr="00F80F9B">
                        <w:rPr>
                          <w:rStyle w:val="Strong"/>
                          <w:sz w:val="20"/>
                          <w:szCs w:val="20"/>
                        </w:rPr>
                        <w:t>Methotrexate Serum Levels:</w:t>
                      </w:r>
                      <w:r w:rsidRPr="00F80F9B">
                        <w:rPr>
                          <w:sz w:val="20"/>
                          <w:szCs w:val="20"/>
                        </w:rPr>
                        <w:t xml:space="preserve"> Occasionally monitored to ensure therapeutic levels, though not routinely required.</w:t>
                      </w:r>
                    </w:p>
                    <w:p w14:paraId="525568F3" w14:textId="77777777" w:rsidR="00F80F9B" w:rsidRPr="00F80F9B" w:rsidRDefault="00F80F9B" w:rsidP="00F80F9B">
                      <w:pPr>
                        <w:widowControl/>
                        <w:numPr>
                          <w:ilvl w:val="0"/>
                          <w:numId w:val="8"/>
                        </w:numPr>
                        <w:autoSpaceDE/>
                        <w:autoSpaceDN/>
                        <w:spacing w:before="100" w:beforeAutospacing="1" w:after="100" w:afterAutospacing="1"/>
                        <w:rPr>
                          <w:sz w:val="20"/>
                          <w:szCs w:val="20"/>
                        </w:rPr>
                      </w:pPr>
                      <w:r w:rsidRPr="00F80F9B">
                        <w:rPr>
                          <w:rStyle w:val="Strong"/>
                          <w:sz w:val="20"/>
                          <w:szCs w:val="20"/>
                        </w:rPr>
                        <w:t>Chest X-Ray:</w:t>
                      </w:r>
                      <w:r w:rsidRPr="00F80F9B">
                        <w:rPr>
                          <w:sz w:val="20"/>
                          <w:szCs w:val="20"/>
                        </w:rPr>
                        <w:t xml:space="preserve"> Baseline and periodic monitoring to detect potential pulmonary toxicity.</w:t>
                      </w:r>
                    </w:p>
                    <w:p w14:paraId="31A807FF" w14:textId="77777777" w:rsidR="00F80F9B" w:rsidRPr="00F80F9B" w:rsidRDefault="00F80F9B" w:rsidP="00F80F9B">
                      <w:pPr>
                        <w:pStyle w:val="NormalWeb"/>
                        <w:rPr>
                          <w:sz w:val="20"/>
                          <w:szCs w:val="20"/>
                        </w:rPr>
                      </w:pPr>
                      <w:r w:rsidRPr="00F80F9B">
                        <w:rPr>
                          <w:rStyle w:val="Strong"/>
                          <w:rFonts w:eastAsiaTheme="majorEastAsia"/>
                          <w:sz w:val="20"/>
                          <w:szCs w:val="20"/>
                        </w:rPr>
                        <w:t>Toxic Monitoring Parameters:</w:t>
                      </w:r>
                    </w:p>
                    <w:p w14:paraId="164793B0" w14:textId="77777777" w:rsidR="00F80F9B" w:rsidRPr="00F80F9B" w:rsidRDefault="00F80F9B" w:rsidP="00F80F9B">
                      <w:pPr>
                        <w:widowControl/>
                        <w:numPr>
                          <w:ilvl w:val="0"/>
                          <w:numId w:val="9"/>
                        </w:numPr>
                        <w:autoSpaceDE/>
                        <w:autoSpaceDN/>
                        <w:spacing w:before="100" w:beforeAutospacing="1" w:after="100" w:afterAutospacing="1"/>
                        <w:rPr>
                          <w:sz w:val="20"/>
                          <w:szCs w:val="20"/>
                        </w:rPr>
                      </w:pPr>
                      <w:r w:rsidRPr="00F80F9B">
                        <w:rPr>
                          <w:rStyle w:val="Strong"/>
                          <w:sz w:val="20"/>
                          <w:szCs w:val="20"/>
                        </w:rPr>
                        <w:t>Signs of Infection:</w:t>
                      </w:r>
                      <w:r w:rsidRPr="00F80F9B">
                        <w:rPr>
                          <w:sz w:val="20"/>
                          <w:szCs w:val="20"/>
                        </w:rPr>
                        <w:t xml:space="preserve"> Due to immunosuppression, patients should be monitored for fever, sore throat, or other signs of infection.</w:t>
                      </w:r>
                    </w:p>
                    <w:p w14:paraId="52F97671" w14:textId="77777777" w:rsidR="00F80F9B" w:rsidRPr="00F80F9B" w:rsidRDefault="00F80F9B" w:rsidP="00F80F9B">
                      <w:pPr>
                        <w:widowControl/>
                        <w:numPr>
                          <w:ilvl w:val="0"/>
                          <w:numId w:val="9"/>
                        </w:numPr>
                        <w:autoSpaceDE/>
                        <w:autoSpaceDN/>
                        <w:spacing w:before="100" w:beforeAutospacing="1" w:after="100" w:afterAutospacing="1"/>
                        <w:rPr>
                          <w:sz w:val="20"/>
                          <w:szCs w:val="20"/>
                        </w:rPr>
                      </w:pPr>
                      <w:r w:rsidRPr="00F80F9B">
                        <w:rPr>
                          <w:rStyle w:val="Strong"/>
                          <w:sz w:val="20"/>
                          <w:szCs w:val="20"/>
                        </w:rPr>
                        <w:t>Mouth Ulcers and GI Symptoms:</w:t>
                      </w:r>
                      <w:r w:rsidRPr="00F80F9B">
                        <w:rPr>
                          <w:sz w:val="20"/>
                          <w:szCs w:val="20"/>
                        </w:rPr>
                        <w:t xml:space="preserve"> Monitor for oral ulcers, nausea, vomiting, and diarrhea as signs of toxicity.</w:t>
                      </w:r>
                    </w:p>
                    <w:p w14:paraId="4741AD09" w14:textId="77777777" w:rsidR="00F80F9B" w:rsidRPr="00F80F9B" w:rsidRDefault="00F80F9B" w:rsidP="00F80F9B">
                      <w:pPr>
                        <w:widowControl/>
                        <w:numPr>
                          <w:ilvl w:val="0"/>
                          <w:numId w:val="9"/>
                        </w:numPr>
                        <w:autoSpaceDE/>
                        <w:autoSpaceDN/>
                        <w:spacing w:before="100" w:beforeAutospacing="1" w:after="100" w:afterAutospacing="1"/>
                        <w:rPr>
                          <w:sz w:val="20"/>
                          <w:szCs w:val="20"/>
                        </w:rPr>
                      </w:pPr>
                      <w:r w:rsidRPr="00F80F9B">
                        <w:rPr>
                          <w:rStyle w:val="Strong"/>
                          <w:sz w:val="20"/>
                          <w:szCs w:val="20"/>
                        </w:rPr>
                        <w:t>Pulmonary Symptoms:</w:t>
                      </w:r>
                      <w:r w:rsidRPr="00F80F9B">
                        <w:rPr>
                          <w:sz w:val="20"/>
                          <w:szCs w:val="20"/>
                        </w:rPr>
                        <w:t xml:space="preserve"> Watch for dry cough or dyspnea, which may indicate methotrexate-induced pneumonitis.</w:t>
                      </w:r>
                    </w:p>
                    <w:p w14:paraId="3D97FFE5" w14:textId="77777777" w:rsidR="00F80F9B" w:rsidRPr="00F80F9B" w:rsidRDefault="00F80F9B" w:rsidP="00F80F9B">
                      <w:pPr>
                        <w:widowControl/>
                        <w:numPr>
                          <w:ilvl w:val="0"/>
                          <w:numId w:val="9"/>
                        </w:numPr>
                        <w:autoSpaceDE/>
                        <w:autoSpaceDN/>
                        <w:spacing w:before="100" w:beforeAutospacing="1" w:after="100" w:afterAutospacing="1"/>
                        <w:rPr>
                          <w:sz w:val="20"/>
                          <w:szCs w:val="20"/>
                        </w:rPr>
                      </w:pPr>
                      <w:r w:rsidRPr="00F80F9B">
                        <w:rPr>
                          <w:rStyle w:val="Strong"/>
                          <w:sz w:val="20"/>
                          <w:szCs w:val="20"/>
                        </w:rPr>
                        <w:t>Neurotoxicity:</w:t>
                      </w:r>
                      <w:r w:rsidRPr="00F80F9B">
                        <w:rPr>
                          <w:sz w:val="20"/>
                          <w:szCs w:val="20"/>
                        </w:rPr>
                        <w:t xml:space="preserve"> Rarely, methotrexate can cause neurotoxicity, presenting as headache, dizziness, or cognitive dysfunction.</w:t>
                      </w:r>
                    </w:p>
                    <w:p w14:paraId="39A24291" w14:textId="77777777" w:rsidR="00F80F9B" w:rsidRPr="00F80F9B" w:rsidRDefault="00F80F9B" w:rsidP="00F80F9B">
                      <w:pPr>
                        <w:pStyle w:val="Heading3"/>
                        <w:rPr>
                          <w:rFonts w:ascii="Times New Roman" w:eastAsia="Times New Roman" w:hAnsi="Times New Roman" w:cs="Times New Roman"/>
                          <w:sz w:val="20"/>
                          <w:szCs w:val="20"/>
                        </w:rPr>
                      </w:pPr>
                      <w:r w:rsidRPr="00F80F9B">
                        <w:rPr>
                          <w:sz w:val="20"/>
                          <w:szCs w:val="20"/>
                        </w:rPr>
                        <w:t>Atorvastatin</w:t>
                      </w:r>
                    </w:p>
                    <w:p w14:paraId="20E08EF7" w14:textId="77777777" w:rsidR="00F80F9B" w:rsidRPr="00F80F9B" w:rsidRDefault="00F80F9B" w:rsidP="00F80F9B">
                      <w:pPr>
                        <w:pStyle w:val="NormalWeb"/>
                        <w:rPr>
                          <w:sz w:val="20"/>
                          <w:szCs w:val="20"/>
                        </w:rPr>
                      </w:pPr>
                      <w:r w:rsidRPr="00F80F9B">
                        <w:rPr>
                          <w:rStyle w:val="Strong"/>
                          <w:rFonts w:eastAsiaTheme="majorEastAsia"/>
                          <w:sz w:val="20"/>
                          <w:szCs w:val="20"/>
                        </w:rPr>
                        <w:t>Indication:</w:t>
                      </w:r>
                    </w:p>
                    <w:p w14:paraId="61D96ED9" w14:textId="77777777" w:rsidR="00F80F9B" w:rsidRPr="00F80F9B" w:rsidRDefault="00F80F9B" w:rsidP="00F80F9B">
                      <w:pPr>
                        <w:widowControl/>
                        <w:numPr>
                          <w:ilvl w:val="0"/>
                          <w:numId w:val="10"/>
                        </w:numPr>
                        <w:autoSpaceDE/>
                        <w:autoSpaceDN/>
                        <w:spacing w:before="100" w:beforeAutospacing="1" w:after="100" w:afterAutospacing="1"/>
                        <w:rPr>
                          <w:sz w:val="20"/>
                          <w:szCs w:val="20"/>
                        </w:rPr>
                      </w:pPr>
                      <w:r w:rsidRPr="00F80F9B">
                        <w:rPr>
                          <w:rStyle w:val="Strong"/>
                          <w:sz w:val="20"/>
                          <w:szCs w:val="20"/>
                        </w:rPr>
                        <w:t>Hyperlipidemia and Cardiovascular Risk Reduction:</w:t>
                      </w:r>
                      <w:r w:rsidRPr="00F80F9B">
                        <w:rPr>
                          <w:sz w:val="20"/>
                          <w:szCs w:val="20"/>
                        </w:rPr>
                        <w:t xml:space="preserve"> To manage elevated cholesterol levels and reduce the risk of cardiovascular events.</w:t>
                      </w:r>
                    </w:p>
                    <w:p w14:paraId="6D7E61DB" w14:textId="77777777" w:rsidR="00F80F9B" w:rsidRPr="00F80F9B" w:rsidRDefault="00F80F9B" w:rsidP="00F80F9B">
                      <w:pPr>
                        <w:pStyle w:val="NormalWeb"/>
                        <w:rPr>
                          <w:sz w:val="20"/>
                          <w:szCs w:val="20"/>
                        </w:rPr>
                      </w:pPr>
                      <w:r w:rsidRPr="00F80F9B">
                        <w:rPr>
                          <w:rStyle w:val="Strong"/>
                          <w:rFonts w:eastAsiaTheme="majorEastAsia"/>
                          <w:sz w:val="20"/>
                          <w:szCs w:val="20"/>
                        </w:rPr>
                        <w:t>Therapeutic Monitoring Parameters:</w:t>
                      </w:r>
                    </w:p>
                    <w:p w14:paraId="247D0566" w14:textId="77777777" w:rsidR="00F80F9B" w:rsidRPr="00F80F9B" w:rsidRDefault="00F80F9B" w:rsidP="00F80F9B">
                      <w:pPr>
                        <w:widowControl/>
                        <w:numPr>
                          <w:ilvl w:val="0"/>
                          <w:numId w:val="11"/>
                        </w:numPr>
                        <w:autoSpaceDE/>
                        <w:autoSpaceDN/>
                        <w:spacing w:before="100" w:beforeAutospacing="1" w:after="100" w:afterAutospacing="1"/>
                        <w:rPr>
                          <w:sz w:val="20"/>
                          <w:szCs w:val="20"/>
                        </w:rPr>
                      </w:pPr>
                      <w:r w:rsidRPr="00F80F9B">
                        <w:rPr>
                          <w:rStyle w:val="Strong"/>
                          <w:sz w:val="20"/>
                          <w:szCs w:val="20"/>
                        </w:rPr>
                        <w:t>Lipid Profile:</w:t>
                      </w:r>
                      <w:r w:rsidRPr="00F80F9B">
                        <w:rPr>
                          <w:sz w:val="20"/>
                          <w:szCs w:val="20"/>
                        </w:rPr>
                        <w:t xml:space="preserve"> Monitor total cholesterol, LDL-C, HDL-C, and triglycerides at baseline and periodically (every 4-12 weeks initially, then every 3-12 months) to assess efficacy.</w:t>
                      </w:r>
                    </w:p>
                    <w:p w14:paraId="6B44D0AD" w14:textId="77777777" w:rsidR="00F80F9B" w:rsidRPr="00F80F9B" w:rsidRDefault="00F80F9B" w:rsidP="00F80F9B">
                      <w:pPr>
                        <w:widowControl/>
                        <w:numPr>
                          <w:ilvl w:val="0"/>
                          <w:numId w:val="11"/>
                        </w:numPr>
                        <w:autoSpaceDE/>
                        <w:autoSpaceDN/>
                        <w:spacing w:before="100" w:beforeAutospacing="1" w:after="100" w:afterAutospacing="1"/>
                        <w:rPr>
                          <w:sz w:val="20"/>
                          <w:szCs w:val="20"/>
                        </w:rPr>
                      </w:pPr>
                      <w:r w:rsidRPr="00F80F9B">
                        <w:rPr>
                          <w:rStyle w:val="Strong"/>
                          <w:sz w:val="20"/>
                          <w:szCs w:val="20"/>
                        </w:rPr>
                        <w:t>Liver Function Tests (LFTs):</w:t>
                      </w:r>
                      <w:r w:rsidRPr="00F80F9B">
                        <w:rPr>
                          <w:sz w:val="20"/>
                          <w:szCs w:val="20"/>
                        </w:rPr>
                        <w:t xml:space="preserve"> Monitor baseline LFTs and then periodically (e.g., every 6-12 months) as statins can cause hepatotoxicity.</w:t>
                      </w:r>
                    </w:p>
                    <w:p w14:paraId="4A0666A5" w14:textId="77777777" w:rsidR="00F80F9B" w:rsidRPr="00F80F9B" w:rsidRDefault="00F80F9B" w:rsidP="00F80F9B">
                      <w:pPr>
                        <w:pStyle w:val="NormalWeb"/>
                        <w:rPr>
                          <w:sz w:val="20"/>
                          <w:szCs w:val="20"/>
                        </w:rPr>
                      </w:pPr>
                      <w:r w:rsidRPr="00F80F9B">
                        <w:rPr>
                          <w:rStyle w:val="Strong"/>
                          <w:rFonts w:eastAsiaTheme="majorEastAsia"/>
                          <w:sz w:val="20"/>
                          <w:szCs w:val="20"/>
                        </w:rPr>
                        <w:t>Toxic Monitoring Parameters:</w:t>
                      </w:r>
                    </w:p>
                    <w:p w14:paraId="729CB40F" w14:textId="77777777" w:rsidR="00F80F9B" w:rsidRPr="00F80F9B" w:rsidRDefault="00F80F9B" w:rsidP="00F80F9B">
                      <w:pPr>
                        <w:widowControl/>
                        <w:numPr>
                          <w:ilvl w:val="0"/>
                          <w:numId w:val="12"/>
                        </w:numPr>
                        <w:autoSpaceDE/>
                        <w:autoSpaceDN/>
                        <w:spacing w:before="100" w:beforeAutospacing="1" w:after="100" w:afterAutospacing="1"/>
                        <w:rPr>
                          <w:sz w:val="20"/>
                          <w:szCs w:val="20"/>
                        </w:rPr>
                      </w:pPr>
                      <w:r w:rsidRPr="00F80F9B">
                        <w:rPr>
                          <w:rStyle w:val="Strong"/>
                          <w:sz w:val="20"/>
                          <w:szCs w:val="20"/>
                        </w:rPr>
                        <w:t>Muscle Symptoms:</w:t>
                      </w:r>
                      <w:r w:rsidRPr="00F80F9B">
                        <w:rPr>
                          <w:sz w:val="20"/>
                          <w:szCs w:val="20"/>
                        </w:rPr>
                        <w:t xml:space="preserve"> Monitor for myopathy or rhabdomyolysis. Patients should report muscle pain, tenderness, or weakness.</w:t>
                      </w:r>
                    </w:p>
                    <w:p w14:paraId="00B4A7C7" w14:textId="77777777" w:rsidR="00F80F9B" w:rsidRPr="00F80F9B" w:rsidRDefault="00F80F9B" w:rsidP="00F80F9B">
                      <w:pPr>
                        <w:widowControl/>
                        <w:numPr>
                          <w:ilvl w:val="0"/>
                          <w:numId w:val="12"/>
                        </w:numPr>
                        <w:autoSpaceDE/>
                        <w:autoSpaceDN/>
                        <w:spacing w:before="100" w:beforeAutospacing="1" w:after="100" w:afterAutospacing="1"/>
                        <w:rPr>
                          <w:sz w:val="20"/>
                          <w:szCs w:val="20"/>
                        </w:rPr>
                      </w:pPr>
                      <w:r w:rsidRPr="00F80F9B">
                        <w:rPr>
                          <w:rStyle w:val="Strong"/>
                          <w:sz w:val="20"/>
                          <w:szCs w:val="20"/>
                        </w:rPr>
                        <w:t>Creatine Kinase (CK):</w:t>
                      </w:r>
                      <w:r w:rsidRPr="00F80F9B">
                        <w:rPr>
                          <w:sz w:val="20"/>
                          <w:szCs w:val="20"/>
                        </w:rPr>
                        <w:t xml:space="preserve"> Measure CK levels if the patient develops muscle symptoms to detect myopathy or rhabdomyolysis.</w:t>
                      </w:r>
                    </w:p>
                    <w:p w14:paraId="2D95283A" w14:textId="77777777" w:rsidR="00F80F9B" w:rsidRPr="00F80F9B" w:rsidRDefault="00F80F9B" w:rsidP="00F80F9B">
                      <w:pPr>
                        <w:widowControl/>
                        <w:numPr>
                          <w:ilvl w:val="0"/>
                          <w:numId w:val="12"/>
                        </w:numPr>
                        <w:autoSpaceDE/>
                        <w:autoSpaceDN/>
                        <w:spacing w:before="100" w:beforeAutospacing="1" w:after="100" w:afterAutospacing="1"/>
                        <w:rPr>
                          <w:sz w:val="20"/>
                          <w:szCs w:val="20"/>
                        </w:rPr>
                      </w:pPr>
                      <w:r w:rsidRPr="00F80F9B">
                        <w:rPr>
                          <w:rStyle w:val="Strong"/>
                          <w:sz w:val="20"/>
                          <w:szCs w:val="20"/>
                        </w:rPr>
                        <w:t>Blood Glucose:</w:t>
                      </w:r>
                      <w:r w:rsidRPr="00F80F9B">
                        <w:rPr>
                          <w:sz w:val="20"/>
                          <w:szCs w:val="20"/>
                        </w:rPr>
                        <w:t xml:space="preserve"> Statins can increase blood glucose levels, so monitor for new-onset diabetes, especially in high-risk patients.</w:t>
                      </w:r>
                    </w:p>
                    <w:p w14:paraId="4ED2E61D" w14:textId="77777777" w:rsidR="00F80F9B" w:rsidRPr="00F80F9B" w:rsidRDefault="00F80F9B">
                      <w:pPr>
                        <w:rPr>
                          <w:sz w:val="20"/>
                          <w:szCs w:val="20"/>
                        </w:rPr>
                      </w:pPr>
                    </w:p>
                  </w:txbxContent>
                </v:textbox>
              </v:shape>
            </w:pict>
          </mc:Fallback>
        </mc:AlternateContent>
      </w:r>
    </w:p>
    <w:p w14:paraId="56A213EF" w14:textId="77777777" w:rsidR="00162E22" w:rsidRDefault="00162E22">
      <w:pPr>
        <w:pStyle w:val="BodyText"/>
        <w:spacing w:before="8"/>
      </w:pPr>
    </w:p>
    <w:p w14:paraId="14645FD3" w14:textId="77777777" w:rsidR="00F80F9B" w:rsidRDefault="00F80F9B">
      <w:pPr>
        <w:pStyle w:val="BodyText"/>
        <w:spacing w:before="8"/>
      </w:pPr>
    </w:p>
    <w:p w14:paraId="0F821F8C" w14:textId="77777777" w:rsidR="00F80F9B" w:rsidRDefault="00F80F9B">
      <w:pPr>
        <w:pStyle w:val="BodyText"/>
        <w:spacing w:before="8"/>
      </w:pPr>
    </w:p>
    <w:p w14:paraId="56201770" w14:textId="77777777" w:rsidR="00F80F9B" w:rsidRDefault="00F80F9B">
      <w:pPr>
        <w:pStyle w:val="BodyText"/>
        <w:spacing w:before="8"/>
      </w:pPr>
    </w:p>
    <w:p w14:paraId="55C482B4" w14:textId="77777777" w:rsidR="00F80F9B" w:rsidRDefault="00F80F9B">
      <w:pPr>
        <w:pStyle w:val="BodyText"/>
        <w:spacing w:before="8"/>
      </w:pPr>
    </w:p>
    <w:p w14:paraId="4C45B50B" w14:textId="77777777" w:rsidR="00F80F9B" w:rsidRDefault="00F80F9B">
      <w:pPr>
        <w:pStyle w:val="BodyText"/>
        <w:spacing w:before="8"/>
      </w:pPr>
    </w:p>
    <w:p w14:paraId="7B761A19" w14:textId="77777777" w:rsidR="00F80F9B" w:rsidRDefault="00F80F9B">
      <w:pPr>
        <w:pStyle w:val="BodyText"/>
        <w:spacing w:before="8"/>
      </w:pPr>
    </w:p>
    <w:p w14:paraId="74E93E73" w14:textId="77777777" w:rsidR="00F80F9B" w:rsidRDefault="00F80F9B">
      <w:pPr>
        <w:pStyle w:val="BodyText"/>
        <w:spacing w:before="8"/>
      </w:pPr>
    </w:p>
    <w:p w14:paraId="33083E39" w14:textId="77777777" w:rsidR="00F80F9B" w:rsidRDefault="00F80F9B">
      <w:pPr>
        <w:pStyle w:val="BodyText"/>
        <w:spacing w:before="8"/>
      </w:pPr>
    </w:p>
    <w:p w14:paraId="06BEBCE4" w14:textId="77777777" w:rsidR="00F80F9B" w:rsidRDefault="00F80F9B">
      <w:pPr>
        <w:pStyle w:val="BodyText"/>
        <w:spacing w:before="8"/>
      </w:pPr>
    </w:p>
    <w:p w14:paraId="501F69D4" w14:textId="77777777" w:rsidR="00F80F9B" w:rsidRDefault="00F80F9B">
      <w:pPr>
        <w:pStyle w:val="BodyText"/>
        <w:spacing w:before="8"/>
      </w:pPr>
    </w:p>
    <w:p w14:paraId="08FFE601" w14:textId="77777777" w:rsidR="00F80F9B" w:rsidRDefault="00F80F9B">
      <w:pPr>
        <w:pStyle w:val="BodyText"/>
        <w:spacing w:before="8"/>
      </w:pPr>
    </w:p>
    <w:p w14:paraId="6D6BA46C" w14:textId="77777777" w:rsidR="00F80F9B" w:rsidRDefault="00F80F9B">
      <w:pPr>
        <w:pStyle w:val="BodyText"/>
        <w:spacing w:before="8"/>
      </w:pPr>
    </w:p>
    <w:p w14:paraId="07355245" w14:textId="77777777" w:rsidR="00F80F9B" w:rsidRDefault="00F80F9B">
      <w:pPr>
        <w:pStyle w:val="BodyText"/>
        <w:spacing w:before="8"/>
      </w:pPr>
    </w:p>
    <w:p w14:paraId="10E55B5F" w14:textId="77777777" w:rsidR="00F80F9B" w:rsidRDefault="00F80F9B">
      <w:pPr>
        <w:pStyle w:val="BodyText"/>
        <w:spacing w:before="8"/>
      </w:pPr>
    </w:p>
    <w:p w14:paraId="724E4F58" w14:textId="77777777" w:rsidR="00F80F9B" w:rsidRDefault="00F80F9B">
      <w:pPr>
        <w:pStyle w:val="BodyText"/>
        <w:spacing w:before="8"/>
      </w:pPr>
    </w:p>
    <w:p w14:paraId="569D0B21" w14:textId="77777777" w:rsidR="00F80F9B" w:rsidRDefault="00F80F9B">
      <w:pPr>
        <w:pStyle w:val="BodyText"/>
        <w:spacing w:before="8"/>
      </w:pPr>
    </w:p>
    <w:p w14:paraId="4028AB09" w14:textId="77777777" w:rsidR="00F80F9B" w:rsidRDefault="00F80F9B">
      <w:pPr>
        <w:pStyle w:val="BodyText"/>
        <w:spacing w:before="8"/>
      </w:pPr>
    </w:p>
    <w:p w14:paraId="065D6952" w14:textId="77777777" w:rsidR="00F80F9B" w:rsidRDefault="00F80F9B">
      <w:pPr>
        <w:pStyle w:val="BodyText"/>
        <w:spacing w:before="8"/>
      </w:pPr>
    </w:p>
    <w:p w14:paraId="76E88D1D" w14:textId="77777777" w:rsidR="00F80F9B" w:rsidRDefault="00F80F9B">
      <w:pPr>
        <w:pStyle w:val="BodyText"/>
        <w:spacing w:before="8"/>
      </w:pPr>
    </w:p>
    <w:p w14:paraId="3F41FEEE" w14:textId="77777777" w:rsidR="00F80F9B" w:rsidRDefault="00F80F9B">
      <w:pPr>
        <w:pStyle w:val="BodyText"/>
        <w:spacing w:before="8"/>
      </w:pPr>
    </w:p>
    <w:p w14:paraId="148CDED0" w14:textId="77777777" w:rsidR="00F80F9B" w:rsidRDefault="00F80F9B">
      <w:pPr>
        <w:pStyle w:val="BodyText"/>
        <w:spacing w:before="8"/>
      </w:pPr>
    </w:p>
    <w:p w14:paraId="41568548" w14:textId="77777777" w:rsidR="00F80F9B" w:rsidRDefault="00F80F9B">
      <w:pPr>
        <w:pStyle w:val="BodyText"/>
        <w:spacing w:before="8"/>
      </w:pPr>
    </w:p>
    <w:p w14:paraId="5A015000" w14:textId="77777777" w:rsidR="00F80F9B" w:rsidRDefault="00F80F9B">
      <w:pPr>
        <w:pStyle w:val="BodyText"/>
        <w:spacing w:before="8"/>
      </w:pPr>
    </w:p>
    <w:p w14:paraId="2DCEC49E" w14:textId="77777777" w:rsidR="00F80F9B" w:rsidRDefault="00F80F9B">
      <w:pPr>
        <w:pStyle w:val="BodyText"/>
        <w:spacing w:before="8"/>
      </w:pPr>
    </w:p>
    <w:p w14:paraId="3D42E6E7" w14:textId="77777777" w:rsidR="00F80F9B" w:rsidRDefault="00F80F9B">
      <w:pPr>
        <w:pStyle w:val="BodyText"/>
        <w:spacing w:before="8"/>
      </w:pPr>
    </w:p>
    <w:p w14:paraId="1CB7888D" w14:textId="77777777" w:rsidR="00F80F9B" w:rsidRDefault="00F80F9B">
      <w:pPr>
        <w:pStyle w:val="BodyText"/>
        <w:spacing w:before="8"/>
      </w:pPr>
    </w:p>
    <w:p w14:paraId="0000E9FA" w14:textId="77777777" w:rsidR="00F80F9B" w:rsidRDefault="00F80F9B">
      <w:pPr>
        <w:pStyle w:val="BodyText"/>
        <w:spacing w:before="8"/>
      </w:pPr>
    </w:p>
    <w:p w14:paraId="74998DA3" w14:textId="77777777" w:rsidR="00F80F9B" w:rsidRDefault="00F80F9B">
      <w:pPr>
        <w:pStyle w:val="BodyText"/>
        <w:spacing w:before="8"/>
      </w:pPr>
    </w:p>
    <w:p w14:paraId="23CE1A23" w14:textId="77777777" w:rsidR="00F80F9B" w:rsidRDefault="00F80F9B">
      <w:pPr>
        <w:pStyle w:val="BodyText"/>
        <w:spacing w:before="8"/>
      </w:pPr>
    </w:p>
    <w:p w14:paraId="4755944A" w14:textId="77777777" w:rsidR="00F80F9B" w:rsidRDefault="00F80F9B">
      <w:pPr>
        <w:pStyle w:val="BodyText"/>
        <w:spacing w:before="8"/>
      </w:pPr>
    </w:p>
    <w:p w14:paraId="1F03B6F5" w14:textId="77777777" w:rsidR="00F80F9B" w:rsidRDefault="00F80F9B">
      <w:pPr>
        <w:pStyle w:val="BodyText"/>
        <w:spacing w:before="8"/>
      </w:pPr>
    </w:p>
    <w:p w14:paraId="33C040BA" w14:textId="77777777" w:rsidR="00F80F9B" w:rsidRDefault="00F80F9B">
      <w:pPr>
        <w:pStyle w:val="BodyText"/>
        <w:spacing w:before="8"/>
      </w:pPr>
    </w:p>
    <w:p w14:paraId="539059D6" w14:textId="77777777" w:rsidR="00F80F9B" w:rsidRDefault="00F80F9B">
      <w:pPr>
        <w:pStyle w:val="BodyText"/>
        <w:spacing w:before="8"/>
      </w:pPr>
    </w:p>
    <w:p w14:paraId="3B025E8F" w14:textId="77777777" w:rsidR="00F80F9B" w:rsidRDefault="00F80F9B">
      <w:pPr>
        <w:pStyle w:val="BodyText"/>
        <w:spacing w:before="8"/>
      </w:pPr>
    </w:p>
    <w:p w14:paraId="434271DE" w14:textId="77777777" w:rsidR="00F80F9B" w:rsidRDefault="00F80F9B">
      <w:pPr>
        <w:pStyle w:val="BodyText"/>
        <w:spacing w:before="8"/>
      </w:pPr>
    </w:p>
    <w:p w14:paraId="7C00CDB4" w14:textId="77777777" w:rsidR="00F80F9B" w:rsidRDefault="00F80F9B">
      <w:pPr>
        <w:pStyle w:val="BodyText"/>
        <w:spacing w:before="8"/>
      </w:pPr>
    </w:p>
    <w:p w14:paraId="4E204866" w14:textId="77777777" w:rsidR="00F80F9B" w:rsidRDefault="00F80F9B">
      <w:pPr>
        <w:pStyle w:val="BodyText"/>
        <w:spacing w:before="8"/>
      </w:pPr>
    </w:p>
    <w:p w14:paraId="041F79F3" w14:textId="77777777" w:rsidR="00F80F9B" w:rsidRDefault="00F80F9B">
      <w:pPr>
        <w:pStyle w:val="BodyText"/>
        <w:spacing w:before="8"/>
      </w:pPr>
    </w:p>
    <w:p w14:paraId="03778907" w14:textId="77777777" w:rsidR="00F80F9B" w:rsidRDefault="00F80F9B">
      <w:pPr>
        <w:pStyle w:val="BodyText"/>
        <w:spacing w:before="8"/>
      </w:pPr>
    </w:p>
    <w:p w14:paraId="2738DD43" w14:textId="77777777" w:rsidR="00F80F9B" w:rsidRDefault="00F80F9B">
      <w:pPr>
        <w:pStyle w:val="BodyText"/>
        <w:spacing w:before="8"/>
      </w:pPr>
    </w:p>
    <w:p w14:paraId="7D95E2B9" w14:textId="77777777" w:rsidR="00F80F9B" w:rsidRDefault="00F80F9B">
      <w:pPr>
        <w:pStyle w:val="BodyText"/>
        <w:spacing w:before="8"/>
      </w:pPr>
    </w:p>
    <w:p w14:paraId="62CCAD00" w14:textId="77777777" w:rsidR="00F80F9B" w:rsidRDefault="00F80F9B">
      <w:pPr>
        <w:pStyle w:val="BodyText"/>
        <w:spacing w:before="8"/>
      </w:pPr>
    </w:p>
    <w:p w14:paraId="18EDAE9B" w14:textId="77777777" w:rsidR="00F80F9B" w:rsidRDefault="00F80F9B">
      <w:pPr>
        <w:pStyle w:val="BodyText"/>
        <w:spacing w:before="8"/>
      </w:pPr>
    </w:p>
    <w:p w14:paraId="2E7339E9" w14:textId="77777777" w:rsidR="00F80F9B" w:rsidRDefault="00F80F9B">
      <w:pPr>
        <w:pStyle w:val="BodyText"/>
        <w:spacing w:before="8"/>
      </w:pPr>
    </w:p>
    <w:p w14:paraId="0A685DF4" w14:textId="7054C921" w:rsidR="00F80F9B" w:rsidRDefault="00F80F9B">
      <w:pPr>
        <w:pStyle w:val="BodyText"/>
        <w:spacing w:before="8"/>
      </w:pPr>
      <w:r>
        <w:rPr>
          <w:noProof/>
        </w:rPr>
        <w:lastRenderedPageBreak/>
        <mc:AlternateContent>
          <mc:Choice Requires="wps">
            <w:drawing>
              <wp:anchor distT="0" distB="0" distL="114300" distR="114300" simplePos="0" relativeHeight="486664704" behindDoc="0" locked="0" layoutInCell="1" allowOverlap="1" wp14:anchorId="7FB4FA56" wp14:editId="021594D1">
                <wp:simplePos x="0" y="0"/>
                <wp:positionH relativeFrom="column">
                  <wp:posOffset>-288636</wp:posOffset>
                </wp:positionH>
                <wp:positionV relativeFrom="paragraph">
                  <wp:posOffset>232064</wp:posOffset>
                </wp:positionV>
                <wp:extent cx="6954981" cy="9568872"/>
                <wp:effectExtent l="0" t="0" r="17780" b="6985"/>
                <wp:wrapNone/>
                <wp:docPr id="1939000390" name="Text Box 2"/>
                <wp:cNvGraphicFramePr/>
                <a:graphic xmlns:a="http://schemas.openxmlformats.org/drawingml/2006/main">
                  <a:graphicData uri="http://schemas.microsoft.com/office/word/2010/wordprocessingShape">
                    <wps:wsp>
                      <wps:cNvSpPr txBox="1"/>
                      <wps:spPr>
                        <a:xfrm>
                          <a:off x="0" y="0"/>
                          <a:ext cx="6954981" cy="9568872"/>
                        </a:xfrm>
                        <a:prstGeom prst="rect">
                          <a:avLst/>
                        </a:prstGeom>
                        <a:solidFill>
                          <a:schemeClr val="lt1"/>
                        </a:solidFill>
                        <a:ln w="6350">
                          <a:solidFill>
                            <a:prstClr val="black"/>
                          </a:solidFill>
                        </a:ln>
                      </wps:spPr>
                      <wps:txbx>
                        <w:txbxContent>
                          <w:p w14:paraId="61584FF8" w14:textId="77777777" w:rsidR="00F80F9B" w:rsidRDefault="00F80F9B" w:rsidP="00F80F9B">
                            <w:pPr>
                              <w:pStyle w:val="Heading3"/>
                              <w:rPr>
                                <w:rFonts w:ascii="Times New Roman" w:eastAsia="Times New Roman" w:hAnsi="Times New Roman" w:cs="Times New Roman"/>
                              </w:rPr>
                            </w:pPr>
                            <w:r>
                              <w:t>Co-amoxiclav (Amoxicillin/Clavulanate)</w:t>
                            </w:r>
                          </w:p>
                          <w:p w14:paraId="1400BBA8" w14:textId="77777777" w:rsidR="00F80F9B" w:rsidRDefault="00F80F9B" w:rsidP="00F80F9B">
                            <w:pPr>
                              <w:pStyle w:val="NormalWeb"/>
                            </w:pPr>
                            <w:r>
                              <w:rPr>
                                <w:rStyle w:val="Strong"/>
                                <w:rFonts w:eastAsiaTheme="majorEastAsia"/>
                              </w:rPr>
                              <w:t>Indication:</w:t>
                            </w:r>
                          </w:p>
                          <w:p w14:paraId="7B2BD858" w14:textId="77777777" w:rsidR="00F80F9B" w:rsidRDefault="00F80F9B" w:rsidP="00F80F9B">
                            <w:pPr>
                              <w:widowControl/>
                              <w:numPr>
                                <w:ilvl w:val="0"/>
                                <w:numId w:val="13"/>
                              </w:numPr>
                              <w:autoSpaceDE/>
                              <w:autoSpaceDN/>
                              <w:spacing w:before="100" w:beforeAutospacing="1" w:after="100" w:afterAutospacing="1"/>
                            </w:pPr>
                            <w:r>
                              <w:rPr>
                                <w:rStyle w:val="Strong"/>
                              </w:rPr>
                              <w:t>Infection:</w:t>
                            </w:r>
                            <w:r>
                              <w:t xml:space="preserve"> Co-amoxiclav is typically prescribed to treat bacterial infections. Specific indications can include respiratory tract infections, urinary tract infections, skin infections, and more.</w:t>
                            </w:r>
                          </w:p>
                          <w:p w14:paraId="5C17B0A3" w14:textId="77777777" w:rsidR="00F80F9B" w:rsidRDefault="00F80F9B" w:rsidP="00F80F9B">
                            <w:pPr>
                              <w:pStyle w:val="NormalWeb"/>
                            </w:pPr>
                            <w:r>
                              <w:rPr>
                                <w:rStyle w:val="Strong"/>
                                <w:rFonts w:eastAsiaTheme="majorEastAsia"/>
                              </w:rPr>
                              <w:t>Therapeutic Monitoring Parameters:</w:t>
                            </w:r>
                          </w:p>
                          <w:p w14:paraId="13E0430C" w14:textId="77777777" w:rsidR="00F80F9B" w:rsidRDefault="00F80F9B" w:rsidP="00F80F9B">
                            <w:pPr>
                              <w:widowControl/>
                              <w:numPr>
                                <w:ilvl w:val="0"/>
                                <w:numId w:val="14"/>
                              </w:numPr>
                              <w:autoSpaceDE/>
                              <w:autoSpaceDN/>
                              <w:spacing w:before="100" w:beforeAutospacing="1" w:after="100" w:afterAutospacing="1"/>
                            </w:pPr>
                            <w:r>
                              <w:rPr>
                                <w:rStyle w:val="Strong"/>
                              </w:rPr>
                              <w:t>Symptom Resolution:</w:t>
                            </w:r>
                            <w:r>
                              <w:t xml:space="preserve"> Monitor clinical symptoms of infection to assess therapeutic effectiveness.</w:t>
                            </w:r>
                          </w:p>
                          <w:p w14:paraId="1D78D111" w14:textId="77777777" w:rsidR="00F80F9B" w:rsidRDefault="00F80F9B" w:rsidP="00F80F9B">
                            <w:pPr>
                              <w:widowControl/>
                              <w:numPr>
                                <w:ilvl w:val="0"/>
                                <w:numId w:val="14"/>
                              </w:numPr>
                              <w:autoSpaceDE/>
                              <w:autoSpaceDN/>
                              <w:spacing w:before="100" w:beforeAutospacing="1" w:after="100" w:afterAutospacing="1"/>
                            </w:pPr>
                            <w:r>
                              <w:rPr>
                                <w:rStyle w:val="Strong"/>
                              </w:rPr>
                              <w:t>Microbiological Cultures:</w:t>
                            </w:r>
                            <w:r>
                              <w:t xml:space="preserve"> Perform cultures to guide antibiotic therapy, especially in cases of resistant infections.</w:t>
                            </w:r>
                          </w:p>
                          <w:p w14:paraId="3EF94B5F" w14:textId="77777777" w:rsidR="00F80F9B" w:rsidRDefault="00F80F9B" w:rsidP="00F80F9B">
                            <w:pPr>
                              <w:pStyle w:val="NormalWeb"/>
                            </w:pPr>
                            <w:r>
                              <w:rPr>
                                <w:rStyle w:val="Strong"/>
                                <w:rFonts w:eastAsiaTheme="majorEastAsia"/>
                              </w:rPr>
                              <w:t>Toxic Monitoring Parameters:</w:t>
                            </w:r>
                          </w:p>
                          <w:p w14:paraId="7CCD5F50" w14:textId="77777777" w:rsidR="00F80F9B" w:rsidRDefault="00F80F9B" w:rsidP="00F80F9B">
                            <w:pPr>
                              <w:widowControl/>
                              <w:numPr>
                                <w:ilvl w:val="0"/>
                                <w:numId w:val="15"/>
                              </w:numPr>
                              <w:autoSpaceDE/>
                              <w:autoSpaceDN/>
                              <w:spacing w:before="100" w:beforeAutospacing="1" w:after="100" w:afterAutospacing="1"/>
                            </w:pPr>
                            <w:r>
                              <w:rPr>
                                <w:rStyle w:val="Strong"/>
                              </w:rPr>
                              <w:t>Liver Function Tests (LFTs):</w:t>
                            </w:r>
                            <w:r>
                              <w:t xml:space="preserve"> Monitor periodically, especially in prolonged therapy, to detect hepatotoxicity.</w:t>
                            </w:r>
                          </w:p>
                          <w:p w14:paraId="6DCE7E2A" w14:textId="77777777" w:rsidR="00F80F9B" w:rsidRDefault="00F80F9B" w:rsidP="00F80F9B">
                            <w:pPr>
                              <w:widowControl/>
                              <w:numPr>
                                <w:ilvl w:val="0"/>
                                <w:numId w:val="15"/>
                              </w:numPr>
                              <w:autoSpaceDE/>
                              <w:autoSpaceDN/>
                              <w:spacing w:before="100" w:beforeAutospacing="1" w:after="100" w:afterAutospacing="1"/>
                            </w:pPr>
                            <w:r>
                              <w:rPr>
                                <w:rStyle w:val="Strong"/>
                              </w:rPr>
                              <w:t>Renal Function:</w:t>
                            </w:r>
                            <w:r>
                              <w:t xml:space="preserve"> Monitor serum creatinine and eGFR periodically as dose adjustments may be required in renal impairment.</w:t>
                            </w:r>
                          </w:p>
                          <w:p w14:paraId="25CB0613" w14:textId="77777777" w:rsidR="00F80F9B" w:rsidRDefault="00F80F9B" w:rsidP="00F80F9B">
                            <w:pPr>
                              <w:widowControl/>
                              <w:numPr>
                                <w:ilvl w:val="0"/>
                                <w:numId w:val="15"/>
                              </w:numPr>
                              <w:autoSpaceDE/>
                              <w:autoSpaceDN/>
                              <w:spacing w:before="100" w:beforeAutospacing="1" w:after="100" w:afterAutospacing="1"/>
                            </w:pPr>
                            <w:r>
                              <w:rPr>
                                <w:rStyle w:val="Strong"/>
                              </w:rPr>
                              <w:t>Hematologic Monitoring:</w:t>
                            </w:r>
                            <w:r>
                              <w:t xml:space="preserve"> CBC to detect potential blood dyscrasias, especially with prolonged use.</w:t>
                            </w:r>
                          </w:p>
                          <w:p w14:paraId="78B4C145" w14:textId="77777777" w:rsidR="00F80F9B" w:rsidRDefault="00F80F9B" w:rsidP="00F80F9B">
                            <w:pPr>
                              <w:widowControl/>
                              <w:numPr>
                                <w:ilvl w:val="0"/>
                                <w:numId w:val="15"/>
                              </w:numPr>
                              <w:autoSpaceDE/>
                              <w:autoSpaceDN/>
                              <w:spacing w:before="100" w:beforeAutospacing="1" w:after="100" w:afterAutospacing="1"/>
                            </w:pPr>
                            <w:r>
                              <w:rPr>
                                <w:rStyle w:val="Strong"/>
                              </w:rPr>
                              <w:t>Signs of Hypersensitivity:</w:t>
                            </w:r>
                            <w:r>
                              <w:t xml:space="preserve"> Monitor for allergic reactions such as rash, itching, or anaphylaxis.</w:t>
                            </w:r>
                          </w:p>
                          <w:p w14:paraId="49676103" w14:textId="77777777" w:rsidR="00F80F9B" w:rsidRDefault="00F80F9B" w:rsidP="00F80F9B">
                            <w:pPr>
                              <w:widowControl/>
                              <w:numPr>
                                <w:ilvl w:val="0"/>
                                <w:numId w:val="15"/>
                              </w:numPr>
                              <w:autoSpaceDE/>
                              <w:autoSpaceDN/>
                              <w:spacing w:before="100" w:beforeAutospacing="1" w:after="100" w:afterAutospacing="1"/>
                            </w:pPr>
                            <w:r>
                              <w:rPr>
                                <w:rStyle w:val="Strong"/>
                              </w:rPr>
                              <w:t>Gastrointestinal Symptoms:</w:t>
                            </w:r>
                            <w:r>
                              <w:t xml:space="preserve"> Watch for diarrhea, nausea, or signs of antibiotic-associated colitis (e.g., </w:t>
                            </w:r>
                            <w:proofErr w:type="spellStart"/>
                            <w:r>
                              <w:t>Clostridioides</w:t>
                            </w:r>
                            <w:proofErr w:type="spellEnd"/>
                            <w:r>
                              <w:t xml:space="preserve"> difficile infection).</w:t>
                            </w:r>
                          </w:p>
                          <w:p w14:paraId="1E018DFA" w14:textId="77777777" w:rsidR="00F80F9B" w:rsidRDefault="00F80F9B" w:rsidP="00F80F9B">
                            <w:pPr>
                              <w:pStyle w:val="Heading3"/>
                            </w:pPr>
                            <w:r>
                              <w:t>Summary of Monitoring Plan</w:t>
                            </w:r>
                          </w:p>
                          <w:p w14:paraId="3CB07A26" w14:textId="77777777" w:rsidR="00F80F9B" w:rsidRDefault="00F80F9B" w:rsidP="00F80F9B">
                            <w:pPr>
                              <w:pStyle w:val="NormalWeb"/>
                            </w:pPr>
                            <w:r>
                              <w:t>For BL, a comprehensive monitoring plan would involve:</w:t>
                            </w:r>
                          </w:p>
                          <w:p w14:paraId="594AE4D6" w14:textId="77777777" w:rsidR="00F80F9B" w:rsidRDefault="00F80F9B" w:rsidP="00F80F9B">
                            <w:pPr>
                              <w:widowControl/>
                              <w:numPr>
                                <w:ilvl w:val="0"/>
                                <w:numId w:val="16"/>
                              </w:numPr>
                              <w:autoSpaceDE/>
                              <w:autoSpaceDN/>
                              <w:spacing w:before="100" w:beforeAutospacing="1" w:after="100" w:afterAutospacing="1"/>
                            </w:pPr>
                            <w:r>
                              <w:rPr>
                                <w:rStyle w:val="Strong"/>
                              </w:rPr>
                              <w:t>Methotrexate:</w:t>
                            </w:r>
                            <w:r>
                              <w:t xml:space="preserve"> Regular CBC, LFTs, renal function, and clinical monitoring for infection, pulmonary symptoms, and neurotoxicity.</w:t>
                            </w:r>
                          </w:p>
                          <w:p w14:paraId="2939C833" w14:textId="77777777" w:rsidR="00F80F9B" w:rsidRDefault="00F80F9B" w:rsidP="00F80F9B">
                            <w:pPr>
                              <w:widowControl/>
                              <w:numPr>
                                <w:ilvl w:val="0"/>
                                <w:numId w:val="16"/>
                              </w:numPr>
                              <w:autoSpaceDE/>
                              <w:autoSpaceDN/>
                              <w:spacing w:before="100" w:beforeAutospacing="1" w:after="100" w:afterAutospacing="1"/>
                            </w:pPr>
                            <w:r>
                              <w:rPr>
                                <w:rStyle w:val="Strong"/>
                              </w:rPr>
                              <w:t>Aspirin:</w:t>
                            </w:r>
                            <w:r>
                              <w:t xml:space="preserve"> Periodic evaluation of GI symptoms, bleeding risks, platelet function, and renal function.</w:t>
                            </w:r>
                          </w:p>
                          <w:p w14:paraId="28C219EE" w14:textId="77777777" w:rsidR="00F80F9B" w:rsidRDefault="00F80F9B" w:rsidP="00F80F9B">
                            <w:pPr>
                              <w:widowControl/>
                              <w:numPr>
                                <w:ilvl w:val="0"/>
                                <w:numId w:val="16"/>
                              </w:numPr>
                              <w:autoSpaceDE/>
                              <w:autoSpaceDN/>
                              <w:spacing w:before="100" w:beforeAutospacing="1" w:after="100" w:afterAutospacing="1"/>
                            </w:pPr>
                            <w:r>
                              <w:rPr>
                                <w:rStyle w:val="Strong"/>
                              </w:rPr>
                              <w:t>Atorvastatin:</w:t>
                            </w:r>
                            <w:r>
                              <w:t xml:space="preserve"> Routine lipid profiles, LFTs, and monitoring for muscle-related side effects and blood glucose levels.</w:t>
                            </w:r>
                          </w:p>
                          <w:p w14:paraId="39698B4A" w14:textId="77777777" w:rsidR="00F80F9B" w:rsidRDefault="00F80F9B" w:rsidP="00F80F9B">
                            <w:pPr>
                              <w:widowControl/>
                              <w:numPr>
                                <w:ilvl w:val="0"/>
                                <w:numId w:val="16"/>
                              </w:numPr>
                              <w:autoSpaceDE/>
                              <w:autoSpaceDN/>
                              <w:spacing w:before="100" w:beforeAutospacing="1" w:after="100" w:afterAutospacing="1"/>
                            </w:pPr>
                            <w:r>
                              <w:rPr>
                                <w:rStyle w:val="Strong"/>
                              </w:rPr>
                              <w:t>Co-amoxiclav:</w:t>
                            </w:r>
                            <w:r>
                              <w:t xml:space="preserve"> Monitoring for infection resolution, </w:t>
                            </w:r>
                            <w:proofErr w:type="gramStart"/>
                            <w:r>
                              <w:t>liver</w:t>
                            </w:r>
                            <w:proofErr w:type="gramEnd"/>
                            <w:r>
                              <w:t xml:space="preserve"> and renal function tests, and watching for hypersensitivity and GI side effects.</w:t>
                            </w:r>
                          </w:p>
                          <w:p w14:paraId="3805C9D6" w14:textId="77777777" w:rsidR="00F80F9B" w:rsidRDefault="00F80F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4FA56" id="Text Box 2" o:spid="_x0000_s1028" type="#_x0000_t202" style="position:absolute;margin-left:-22.75pt;margin-top:18.25pt;width:547.65pt;height:753.45pt;z-index:4866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" fillcolor="white [3201]" strokeweight=".5pt">
                <v:textbox>
                  <w:txbxContent>
                    <w:p w14:paraId="61584FF8" w14:textId="77777777" w:rsidR="00F80F9B" w:rsidRDefault="00F80F9B" w:rsidP="00F80F9B">
                      <w:pPr>
                        <w:pStyle w:val="Heading3"/>
                        <w:rPr>
                          <w:rFonts w:ascii="Times New Roman" w:eastAsia="Times New Roman" w:hAnsi="Times New Roman" w:cs="Times New Roman"/>
                        </w:rPr>
                      </w:pPr>
                      <w:r>
                        <w:t>Co-amoxiclav (Amoxicillin/Clavulanate)</w:t>
                      </w:r>
                    </w:p>
                    <w:p w14:paraId="1400BBA8" w14:textId="77777777" w:rsidR="00F80F9B" w:rsidRDefault="00F80F9B" w:rsidP="00F80F9B">
                      <w:pPr>
                        <w:pStyle w:val="NormalWeb"/>
                      </w:pPr>
                      <w:r>
                        <w:rPr>
                          <w:rStyle w:val="Strong"/>
                          <w:rFonts w:eastAsiaTheme="majorEastAsia"/>
                        </w:rPr>
                        <w:t>Indication:</w:t>
                      </w:r>
                    </w:p>
                    <w:p w14:paraId="7B2BD858" w14:textId="77777777" w:rsidR="00F80F9B" w:rsidRDefault="00F80F9B" w:rsidP="00F80F9B">
                      <w:pPr>
                        <w:widowControl/>
                        <w:numPr>
                          <w:ilvl w:val="0"/>
                          <w:numId w:val="13"/>
                        </w:numPr>
                        <w:autoSpaceDE/>
                        <w:autoSpaceDN/>
                        <w:spacing w:before="100" w:beforeAutospacing="1" w:after="100" w:afterAutospacing="1"/>
                      </w:pPr>
                      <w:r>
                        <w:rPr>
                          <w:rStyle w:val="Strong"/>
                        </w:rPr>
                        <w:t>Infection:</w:t>
                      </w:r>
                      <w:r>
                        <w:t xml:space="preserve"> Co-amoxiclav is typically prescribed to treat bacterial infections. Specific indications can include respiratory tract infections, urinary tract infections, skin infections, and more.</w:t>
                      </w:r>
                    </w:p>
                    <w:p w14:paraId="5C17B0A3" w14:textId="77777777" w:rsidR="00F80F9B" w:rsidRDefault="00F80F9B" w:rsidP="00F80F9B">
                      <w:pPr>
                        <w:pStyle w:val="NormalWeb"/>
                      </w:pPr>
                      <w:r>
                        <w:rPr>
                          <w:rStyle w:val="Strong"/>
                          <w:rFonts w:eastAsiaTheme="majorEastAsia"/>
                        </w:rPr>
                        <w:t>Therapeutic Monitoring Parameters:</w:t>
                      </w:r>
                    </w:p>
                    <w:p w14:paraId="13E0430C" w14:textId="77777777" w:rsidR="00F80F9B" w:rsidRDefault="00F80F9B" w:rsidP="00F80F9B">
                      <w:pPr>
                        <w:widowControl/>
                        <w:numPr>
                          <w:ilvl w:val="0"/>
                          <w:numId w:val="14"/>
                        </w:numPr>
                        <w:autoSpaceDE/>
                        <w:autoSpaceDN/>
                        <w:spacing w:before="100" w:beforeAutospacing="1" w:after="100" w:afterAutospacing="1"/>
                      </w:pPr>
                      <w:r>
                        <w:rPr>
                          <w:rStyle w:val="Strong"/>
                        </w:rPr>
                        <w:t>Symptom Resolution:</w:t>
                      </w:r>
                      <w:r>
                        <w:t xml:space="preserve"> Monitor clinical symptoms of infection to assess therapeutic effectiveness.</w:t>
                      </w:r>
                    </w:p>
                    <w:p w14:paraId="1D78D111" w14:textId="77777777" w:rsidR="00F80F9B" w:rsidRDefault="00F80F9B" w:rsidP="00F80F9B">
                      <w:pPr>
                        <w:widowControl/>
                        <w:numPr>
                          <w:ilvl w:val="0"/>
                          <w:numId w:val="14"/>
                        </w:numPr>
                        <w:autoSpaceDE/>
                        <w:autoSpaceDN/>
                        <w:spacing w:before="100" w:beforeAutospacing="1" w:after="100" w:afterAutospacing="1"/>
                      </w:pPr>
                      <w:r>
                        <w:rPr>
                          <w:rStyle w:val="Strong"/>
                        </w:rPr>
                        <w:t>Microbiological Cultures:</w:t>
                      </w:r>
                      <w:r>
                        <w:t xml:space="preserve"> Perform cultures to guide antibiotic therapy, especially in cases of resistant infections.</w:t>
                      </w:r>
                    </w:p>
                    <w:p w14:paraId="3EF94B5F" w14:textId="77777777" w:rsidR="00F80F9B" w:rsidRDefault="00F80F9B" w:rsidP="00F80F9B">
                      <w:pPr>
                        <w:pStyle w:val="NormalWeb"/>
                      </w:pPr>
                      <w:r>
                        <w:rPr>
                          <w:rStyle w:val="Strong"/>
                          <w:rFonts w:eastAsiaTheme="majorEastAsia"/>
                        </w:rPr>
                        <w:t>Toxic Monitoring Parameters:</w:t>
                      </w:r>
                    </w:p>
                    <w:p w14:paraId="7CCD5F50" w14:textId="77777777" w:rsidR="00F80F9B" w:rsidRDefault="00F80F9B" w:rsidP="00F80F9B">
                      <w:pPr>
                        <w:widowControl/>
                        <w:numPr>
                          <w:ilvl w:val="0"/>
                          <w:numId w:val="15"/>
                        </w:numPr>
                        <w:autoSpaceDE/>
                        <w:autoSpaceDN/>
                        <w:spacing w:before="100" w:beforeAutospacing="1" w:after="100" w:afterAutospacing="1"/>
                      </w:pPr>
                      <w:r>
                        <w:rPr>
                          <w:rStyle w:val="Strong"/>
                        </w:rPr>
                        <w:t>Liver Function Tests (LFTs):</w:t>
                      </w:r>
                      <w:r>
                        <w:t xml:space="preserve"> Monitor periodically, especially in prolonged therapy, to detect hepatotoxicity.</w:t>
                      </w:r>
                    </w:p>
                    <w:p w14:paraId="6DCE7E2A" w14:textId="77777777" w:rsidR="00F80F9B" w:rsidRDefault="00F80F9B" w:rsidP="00F80F9B">
                      <w:pPr>
                        <w:widowControl/>
                        <w:numPr>
                          <w:ilvl w:val="0"/>
                          <w:numId w:val="15"/>
                        </w:numPr>
                        <w:autoSpaceDE/>
                        <w:autoSpaceDN/>
                        <w:spacing w:before="100" w:beforeAutospacing="1" w:after="100" w:afterAutospacing="1"/>
                      </w:pPr>
                      <w:r>
                        <w:rPr>
                          <w:rStyle w:val="Strong"/>
                        </w:rPr>
                        <w:t>Renal Function:</w:t>
                      </w:r>
                      <w:r>
                        <w:t xml:space="preserve"> Monitor serum creatinine and eGFR periodically as dose adjustments may be required in renal impairment.</w:t>
                      </w:r>
                    </w:p>
                    <w:p w14:paraId="25CB0613" w14:textId="77777777" w:rsidR="00F80F9B" w:rsidRDefault="00F80F9B" w:rsidP="00F80F9B">
                      <w:pPr>
                        <w:widowControl/>
                        <w:numPr>
                          <w:ilvl w:val="0"/>
                          <w:numId w:val="15"/>
                        </w:numPr>
                        <w:autoSpaceDE/>
                        <w:autoSpaceDN/>
                        <w:spacing w:before="100" w:beforeAutospacing="1" w:after="100" w:afterAutospacing="1"/>
                      </w:pPr>
                      <w:r>
                        <w:rPr>
                          <w:rStyle w:val="Strong"/>
                        </w:rPr>
                        <w:t>Hematologic Monitoring:</w:t>
                      </w:r>
                      <w:r>
                        <w:t xml:space="preserve"> CBC to detect potential blood dyscrasias, especially with prolonged use.</w:t>
                      </w:r>
                    </w:p>
                    <w:p w14:paraId="78B4C145" w14:textId="77777777" w:rsidR="00F80F9B" w:rsidRDefault="00F80F9B" w:rsidP="00F80F9B">
                      <w:pPr>
                        <w:widowControl/>
                        <w:numPr>
                          <w:ilvl w:val="0"/>
                          <w:numId w:val="15"/>
                        </w:numPr>
                        <w:autoSpaceDE/>
                        <w:autoSpaceDN/>
                        <w:spacing w:before="100" w:beforeAutospacing="1" w:after="100" w:afterAutospacing="1"/>
                      </w:pPr>
                      <w:r>
                        <w:rPr>
                          <w:rStyle w:val="Strong"/>
                        </w:rPr>
                        <w:t>Signs of Hypersensitivity:</w:t>
                      </w:r>
                      <w:r>
                        <w:t xml:space="preserve"> Monitor for allergic reactions such as rash, itching, or anaphylaxis.</w:t>
                      </w:r>
                    </w:p>
                    <w:p w14:paraId="49676103" w14:textId="77777777" w:rsidR="00F80F9B" w:rsidRDefault="00F80F9B" w:rsidP="00F80F9B">
                      <w:pPr>
                        <w:widowControl/>
                        <w:numPr>
                          <w:ilvl w:val="0"/>
                          <w:numId w:val="15"/>
                        </w:numPr>
                        <w:autoSpaceDE/>
                        <w:autoSpaceDN/>
                        <w:spacing w:before="100" w:beforeAutospacing="1" w:after="100" w:afterAutospacing="1"/>
                      </w:pPr>
                      <w:r>
                        <w:rPr>
                          <w:rStyle w:val="Strong"/>
                        </w:rPr>
                        <w:t>Gastrointestinal Symptoms:</w:t>
                      </w:r>
                      <w:r>
                        <w:t xml:space="preserve"> Watch for diarrhea, nausea, or signs of antibiotic-associated colitis (e.g., </w:t>
                      </w:r>
                      <w:proofErr w:type="spellStart"/>
                      <w:r>
                        <w:t>Clostridioides</w:t>
                      </w:r>
                      <w:proofErr w:type="spellEnd"/>
                      <w:r>
                        <w:t xml:space="preserve"> difficile infection).</w:t>
                      </w:r>
                    </w:p>
                    <w:p w14:paraId="1E018DFA" w14:textId="77777777" w:rsidR="00F80F9B" w:rsidRDefault="00F80F9B" w:rsidP="00F80F9B">
                      <w:pPr>
                        <w:pStyle w:val="Heading3"/>
                      </w:pPr>
                      <w:r>
                        <w:t>Summary of Monitoring Plan</w:t>
                      </w:r>
                    </w:p>
                    <w:p w14:paraId="3CB07A26" w14:textId="77777777" w:rsidR="00F80F9B" w:rsidRDefault="00F80F9B" w:rsidP="00F80F9B">
                      <w:pPr>
                        <w:pStyle w:val="NormalWeb"/>
                      </w:pPr>
                      <w:r>
                        <w:t>For BL, a comprehensive monitoring plan would involve:</w:t>
                      </w:r>
                    </w:p>
                    <w:p w14:paraId="594AE4D6" w14:textId="77777777" w:rsidR="00F80F9B" w:rsidRDefault="00F80F9B" w:rsidP="00F80F9B">
                      <w:pPr>
                        <w:widowControl/>
                        <w:numPr>
                          <w:ilvl w:val="0"/>
                          <w:numId w:val="16"/>
                        </w:numPr>
                        <w:autoSpaceDE/>
                        <w:autoSpaceDN/>
                        <w:spacing w:before="100" w:beforeAutospacing="1" w:after="100" w:afterAutospacing="1"/>
                      </w:pPr>
                      <w:r>
                        <w:rPr>
                          <w:rStyle w:val="Strong"/>
                        </w:rPr>
                        <w:t>Methotrexate:</w:t>
                      </w:r>
                      <w:r>
                        <w:t xml:space="preserve"> Regular CBC, LFTs, renal function, and clinical monitoring for infection, pulmonary symptoms, and neurotoxicity.</w:t>
                      </w:r>
                    </w:p>
                    <w:p w14:paraId="2939C833" w14:textId="77777777" w:rsidR="00F80F9B" w:rsidRDefault="00F80F9B" w:rsidP="00F80F9B">
                      <w:pPr>
                        <w:widowControl/>
                        <w:numPr>
                          <w:ilvl w:val="0"/>
                          <w:numId w:val="16"/>
                        </w:numPr>
                        <w:autoSpaceDE/>
                        <w:autoSpaceDN/>
                        <w:spacing w:before="100" w:beforeAutospacing="1" w:after="100" w:afterAutospacing="1"/>
                      </w:pPr>
                      <w:r>
                        <w:rPr>
                          <w:rStyle w:val="Strong"/>
                        </w:rPr>
                        <w:t>Aspirin:</w:t>
                      </w:r>
                      <w:r>
                        <w:t xml:space="preserve"> Periodic evaluation of GI symptoms, bleeding risks, platelet function, and renal function.</w:t>
                      </w:r>
                    </w:p>
                    <w:p w14:paraId="28C219EE" w14:textId="77777777" w:rsidR="00F80F9B" w:rsidRDefault="00F80F9B" w:rsidP="00F80F9B">
                      <w:pPr>
                        <w:widowControl/>
                        <w:numPr>
                          <w:ilvl w:val="0"/>
                          <w:numId w:val="16"/>
                        </w:numPr>
                        <w:autoSpaceDE/>
                        <w:autoSpaceDN/>
                        <w:spacing w:before="100" w:beforeAutospacing="1" w:after="100" w:afterAutospacing="1"/>
                      </w:pPr>
                      <w:r>
                        <w:rPr>
                          <w:rStyle w:val="Strong"/>
                        </w:rPr>
                        <w:t>Atorvastatin:</w:t>
                      </w:r>
                      <w:r>
                        <w:t xml:space="preserve"> Routine lipid profiles, LFTs, and monitoring for muscle-related side effects and blood glucose levels.</w:t>
                      </w:r>
                    </w:p>
                    <w:p w14:paraId="39698B4A" w14:textId="77777777" w:rsidR="00F80F9B" w:rsidRDefault="00F80F9B" w:rsidP="00F80F9B">
                      <w:pPr>
                        <w:widowControl/>
                        <w:numPr>
                          <w:ilvl w:val="0"/>
                          <w:numId w:val="16"/>
                        </w:numPr>
                        <w:autoSpaceDE/>
                        <w:autoSpaceDN/>
                        <w:spacing w:before="100" w:beforeAutospacing="1" w:after="100" w:afterAutospacing="1"/>
                      </w:pPr>
                      <w:r>
                        <w:rPr>
                          <w:rStyle w:val="Strong"/>
                        </w:rPr>
                        <w:t>Co-amoxiclav:</w:t>
                      </w:r>
                      <w:r>
                        <w:t xml:space="preserve"> Monitoring for infection resolution, </w:t>
                      </w:r>
                      <w:proofErr w:type="gramStart"/>
                      <w:r>
                        <w:t>liver</w:t>
                      </w:r>
                      <w:proofErr w:type="gramEnd"/>
                      <w:r>
                        <w:t xml:space="preserve"> and renal function tests, and watching for hypersensitivity and GI side effects.</w:t>
                      </w:r>
                    </w:p>
                    <w:p w14:paraId="3805C9D6" w14:textId="77777777" w:rsidR="00F80F9B" w:rsidRDefault="00F80F9B"/>
                  </w:txbxContent>
                </v:textbox>
              </v:shape>
            </w:pict>
          </mc:Fallback>
        </mc:AlternateContent>
      </w:r>
    </w:p>
    <w:p w14:paraId="5C54BA2E" w14:textId="77777777" w:rsidR="00F80F9B" w:rsidRDefault="00F80F9B">
      <w:pPr>
        <w:pStyle w:val="BodyText"/>
        <w:spacing w:before="8"/>
      </w:pPr>
    </w:p>
    <w:p w14:paraId="34456145" w14:textId="77777777" w:rsidR="00F80F9B" w:rsidRDefault="00F80F9B">
      <w:pPr>
        <w:pStyle w:val="BodyText"/>
        <w:spacing w:before="8"/>
      </w:pPr>
    </w:p>
    <w:p w14:paraId="06286B14" w14:textId="77777777" w:rsidR="00F80F9B" w:rsidRDefault="00F80F9B">
      <w:pPr>
        <w:pStyle w:val="BodyText"/>
        <w:spacing w:before="8"/>
      </w:pPr>
    </w:p>
    <w:p w14:paraId="44AB0737" w14:textId="77777777" w:rsidR="00F80F9B" w:rsidRDefault="00F80F9B">
      <w:pPr>
        <w:pStyle w:val="BodyText"/>
        <w:spacing w:before="8"/>
      </w:pPr>
    </w:p>
    <w:p w14:paraId="7A00EBFA" w14:textId="77777777" w:rsidR="00F80F9B" w:rsidRDefault="00F80F9B">
      <w:pPr>
        <w:pStyle w:val="BodyText"/>
        <w:spacing w:before="8"/>
      </w:pPr>
    </w:p>
    <w:p w14:paraId="453F0D35" w14:textId="77777777" w:rsidR="00F80F9B" w:rsidRDefault="00F80F9B">
      <w:pPr>
        <w:pStyle w:val="BodyText"/>
        <w:spacing w:before="8"/>
      </w:pPr>
    </w:p>
    <w:p w14:paraId="23031F1D" w14:textId="77777777" w:rsidR="00F80F9B" w:rsidRDefault="00F80F9B">
      <w:pPr>
        <w:pStyle w:val="BodyText"/>
        <w:spacing w:before="8"/>
      </w:pPr>
    </w:p>
    <w:p w14:paraId="65514CC4" w14:textId="77777777" w:rsidR="00F80F9B" w:rsidRDefault="00F80F9B">
      <w:pPr>
        <w:pStyle w:val="BodyText"/>
        <w:spacing w:before="8"/>
      </w:pPr>
    </w:p>
    <w:p w14:paraId="08B9BFE6" w14:textId="77777777" w:rsidR="00F80F9B" w:rsidRDefault="00F80F9B">
      <w:pPr>
        <w:pStyle w:val="BodyText"/>
        <w:spacing w:before="8"/>
      </w:pPr>
    </w:p>
    <w:p w14:paraId="777565B2" w14:textId="77777777" w:rsidR="00F80F9B" w:rsidRDefault="00F80F9B">
      <w:pPr>
        <w:pStyle w:val="BodyText"/>
        <w:spacing w:before="8"/>
      </w:pPr>
    </w:p>
    <w:p w14:paraId="2F2A5065" w14:textId="77777777" w:rsidR="00F80F9B" w:rsidRDefault="00F80F9B">
      <w:pPr>
        <w:pStyle w:val="BodyText"/>
        <w:spacing w:before="8"/>
      </w:pPr>
    </w:p>
    <w:p w14:paraId="0F532239" w14:textId="77777777" w:rsidR="00F80F9B" w:rsidRDefault="00F80F9B">
      <w:pPr>
        <w:pStyle w:val="BodyText"/>
        <w:spacing w:before="8"/>
      </w:pPr>
    </w:p>
    <w:p w14:paraId="5EB85C3F" w14:textId="77777777" w:rsidR="00F80F9B" w:rsidRDefault="00F80F9B">
      <w:pPr>
        <w:pStyle w:val="BodyText"/>
        <w:spacing w:before="8"/>
      </w:pPr>
    </w:p>
    <w:p w14:paraId="612BD7C2" w14:textId="77777777" w:rsidR="00F80F9B" w:rsidRDefault="00F80F9B">
      <w:pPr>
        <w:pStyle w:val="BodyText"/>
        <w:spacing w:before="8"/>
      </w:pPr>
    </w:p>
    <w:p w14:paraId="48A73060" w14:textId="77777777" w:rsidR="00F80F9B" w:rsidRDefault="00F80F9B">
      <w:pPr>
        <w:pStyle w:val="BodyText"/>
        <w:spacing w:before="8"/>
      </w:pPr>
    </w:p>
    <w:p w14:paraId="4AAC4301" w14:textId="77777777" w:rsidR="00F80F9B" w:rsidRDefault="00F80F9B">
      <w:pPr>
        <w:pStyle w:val="BodyText"/>
        <w:spacing w:before="8"/>
      </w:pPr>
    </w:p>
    <w:p w14:paraId="2723A779" w14:textId="77777777" w:rsidR="00F80F9B" w:rsidRDefault="00F80F9B">
      <w:pPr>
        <w:pStyle w:val="BodyText"/>
        <w:spacing w:before="8"/>
      </w:pPr>
    </w:p>
    <w:p w14:paraId="306006AD" w14:textId="77777777" w:rsidR="00F80F9B" w:rsidRDefault="00F80F9B">
      <w:pPr>
        <w:pStyle w:val="BodyText"/>
        <w:spacing w:before="8"/>
      </w:pPr>
    </w:p>
    <w:p w14:paraId="1303BAA8" w14:textId="77777777" w:rsidR="00F80F9B" w:rsidRDefault="00F80F9B">
      <w:pPr>
        <w:pStyle w:val="BodyText"/>
        <w:spacing w:before="8"/>
      </w:pPr>
    </w:p>
    <w:p w14:paraId="0C6A2B01" w14:textId="77777777" w:rsidR="00F80F9B" w:rsidRDefault="00F80F9B">
      <w:pPr>
        <w:pStyle w:val="BodyText"/>
        <w:spacing w:before="8"/>
      </w:pPr>
    </w:p>
    <w:p w14:paraId="0DC3DACC" w14:textId="77777777" w:rsidR="00F80F9B" w:rsidRDefault="00F80F9B">
      <w:pPr>
        <w:pStyle w:val="BodyText"/>
        <w:spacing w:before="8"/>
      </w:pPr>
    </w:p>
    <w:p w14:paraId="73E57ABF" w14:textId="77777777" w:rsidR="00F80F9B" w:rsidRDefault="00F80F9B">
      <w:pPr>
        <w:pStyle w:val="BodyText"/>
        <w:spacing w:before="8"/>
      </w:pPr>
    </w:p>
    <w:p w14:paraId="153DD513" w14:textId="77777777" w:rsidR="00F80F9B" w:rsidRDefault="00F80F9B">
      <w:pPr>
        <w:pStyle w:val="BodyText"/>
        <w:spacing w:before="8"/>
      </w:pPr>
    </w:p>
    <w:p w14:paraId="7D5953C7" w14:textId="77777777" w:rsidR="00F80F9B" w:rsidRDefault="00F80F9B">
      <w:pPr>
        <w:pStyle w:val="BodyText"/>
        <w:spacing w:before="8"/>
      </w:pPr>
    </w:p>
    <w:p w14:paraId="38FE57D6" w14:textId="77777777" w:rsidR="00F80F9B" w:rsidRDefault="00F80F9B">
      <w:pPr>
        <w:pStyle w:val="BodyText"/>
        <w:spacing w:before="8"/>
      </w:pPr>
    </w:p>
    <w:p w14:paraId="130A81E6" w14:textId="77777777" w:rsidR="00F80F9B" w:rsidRDefault="00F80F9B">
      <w:pPr>
        <w:pStyle w:val="BodyText"/>
        <w:spacing w:before="8"/>
      </w:pPr>
    </w:p>
    <w:p w14:paraId="73111E68" w14:textId="77777777" w:rsidR="00F80F9B" w:rsidRDefault="00F80F9B">
      <w:pPr>
        <w:pStyle w:val="BodyText"/>
        <w:spacing w:before="8"/>
      </w:pPr>
    </w:p>
    <w:p w14:paraId="0E357C26" w14:textId="77777777" w:rsidR="00F80F9B" w:rsidRDefault="00F80F9B">
      <w:pPr>
        <w:pStyle w:val="BodyText"/>
        <w:spacing w:before="8"/>
      </w:pPr>
    </w:p>
    <w:p w14:paraId="538571E1" w14:textId="77777777" w:rsidR="00F80F9B" w:rsidRDefault="00F80F9B">
      <w:pPr>
        <w:pStyle w:val="BodyText"/>
        <w:spacing w:before="8"/>
      </w:pPr>
    </w:p>
    <w:p w14:paraId="4EB1C3D0" w14:textId="77777777" w:rsidR="00F80F9B" w:rsidRDefault="00F80F9B">
      <w:pPr>
        <w:pStyle w:val="BodyText"/>
        <w:spacing w:before="8"/>
      </w:pPr>
    </w:p>
    <w:p w14:paraId="06B76937" w14:textId="77777777" w:rsidR="00F80F9B" w:rsidRDefault="00F80F9B">
      <w:pPr>
        <w:pStyle w:val="BodyText"/>
        <w:spacing w:before="8"/>
      </w:pPr>
    </w:p>
    <w:p w14:paraId="11AD67B3" w14:textId="77777777" w:rsidR="00F80F9B" w:rsidRDefault="00F80F9B">
      <w:pPr>
        <w:pStyle w:val="BodyText"/>
        <w:spacing w:before="8"/>
      </w:pPr>
    </w:p>
    <w:p w14:paraId="14DE7B8E" w14:textId="77777777" w:rsidR="00F80F9B" w:rsidRDefault="00F80F9B">
      <w:pPr>
        <w:pStyle w:val="BodyText"/>
        <w:spacing w:before="8"/>
      </w:pPr>
    </w:p>
    <w:p w14:paraId="6DE14E8C" w14:textId="77777777" w:rsidR="00F80F9B" w:rsidRDefault="00F80F9B">
      <w:pPr>
        <w:pStyle w:val="BodyText"/>
        <w:spacing w:before="8"/>
      </w:pPr>
    </w:p>
    <w:p w14:paraId="4C43114E" w14:textId="77777777" w:rsidR="00F80F9B" w:rsidRDefault="00F80F9B">
      <w:pPr>
        <w:pStyle w:val="BodyText"/>
        <w:spacing w:before="8"/>
      </w:pPr>
    </w:p>
    <w:p w14:paraId="2CA33485" w14:textId="77777777" w:rsidR="00F80F9B" w:rsidRDefault="00F80F9B">
      <w:pPr>
        <w:pStyle w:val="BodyText"/>
        <w:spacing w:before="8"/>
      </w:pPr>
    </w:p>
    <w:p w14:paraId="25287AC3" w14:textId="77777777" w:rsidR="00F80F9B" w:rsidRDefault="00F80F9B">
      <w:pPr>
        <w:pStyle w:val="BodyText"/>
        <w:spacing w:before="8"/>
      </w:pPr>
    </w:p>
    <w:p w14:paraId="4B010F63" w14:textId="77777777" w:rsidR="00F80F9B" w:rsidRDefault="00F80F9B">
      <w:pPr>
        <w:pStyle w:val="BodyText"/>
        <w:spacing w:before="8"/>
      </w:pPr>
    </w:p>
    <w:p w14:paraId="6B449FB7" w14:textId="77777777" w:rsidR="00F80F9B" w:rsidRDefault="00F80F9B">
      <w:pPr>
        <w:pStyle w:val="BodyText"/>
        <w:spacing w:before="8"/>
      </w:pPr>
    </w:p>
    <w:p w14:paraId="79DD8F5F" w14:textId="77777777" w:rsidR="00F80F9B" w:rsidRDefault="00F80F9B">
      <w:pPr>
        <w:pStyle w:val="BodyText"/>
        <w:spacing w:before="8"/>
      </w:pPr>
    </w:p>
    <w:p w14:paraId="6E55957E" w14:textId="77777777" w:rsidR="00F80F9B" w:rsidRDefault="00F80F9B">
      <w:pPr>
        <w:pStyle w:val="BodyText"/>
        <w:spacing w:before="8"/>
      </w:pPr>
    </w:p>
    <w:p w14:paraId="27A01933" w14:textId="77777777" w:rsidR="00F80F9B" w:rsidRDefault="00F80F9B">
      <w:pPr>
        <w:pStyle w:val="BodyText"/>
        <w:spacing w:before="8"/>
      </w:pPr>
    </w:p>
    <w:p w14:paraId="6F1F14B6" w14:textId="77777777" w:rsidR="00F80F9B" w:rsidRDefault="00F80F9B">
      <w:pPr>
        <w:pStyle w:val="BodyText"/>
        <w:spacing w:before="8"/>
      </w:pPr>
    </w:p>
    <w:p w14:paraId="0D32C107" w14:textId="77777777" w:rsidR="00F80F9B" w:rsidRDefault="00F80F9B">
      <w:pPr>
        <w:pStyle w:val="BodyText"/>
        <w:spacing w:before="8"/>
      </w:pPr>
    </w:p>
    <w:p w14:paraId="50EDD771" w14:textId="77777777" w:rsidR="00F80F9B" w:rsidRDefault="00F80F9B">
      <w:pPr>
        <w:pStyle w:val="BodyText"/>
        <w:spacing w:before="8"/>
      </w:pPr>
    </w:p>
    <w:p w14:paraId="6B773B84" w14:textId="77777777" w:rsidR="00F80F9B" w:rsidRDefault="00F80F9B">
      <w:pPr>
        <w:pStyle w:val="BodyText"/>
        <w:spacing w:before="8"/>
      </w:pPr>
    </w:p>
    <w:p w14:paraId="1E940516" w14:textId="77777777" w:rsidR="00F80F9B" w:rsidRDefault="00F80F9B">
      <w:pPr>
        <w:pStyle w:val="BodyText"/>
        <w:spacing w:before="8"/>
      </w:pPr>
    </w:p>
    <w:p w14:paraId="5715A1B8" w14:textId="77777777" w:rsidR="00F80F9B" w:rsidRDefault="00F80F9B">
      <w:pPr>
        <w:pStyle w:val="BodyText"/>
        <w:spacing w:before="8"/>
      </w:pPr>
    </w:p>
    <w:p w14:paraId="22E39FFA" w14:textId="77777777" w:rsidR="00162E22" w:rsidRDefault="004231B0">
      <w:pPr>
        <w:pStyle w:val="ListParagraph"/>
        <w:numPr>
          <w:ilvl w:val="0"/>
          <w:numId w:val="4"/>
        </w:numPr>
        <w:tabs>
          <w:tab w:val="left" w:pos="1388"/>
          <w:tab w:val="left" w:pos="1389"/>
          <w:tab w:val="left" w:pos="9093"/>
        </w:tabs>
        <w:ind w:hanging="709"/>
        <w:rPr>
          <w:sz w:val="24"/>
        </w:rPr>
      </w:pPr>
      <w:r>
        <w:rPr>
          <w:sz w:val="24"/>
        </w:rPr>
        <w:lastRenderedPageBreak/>
        <w:t>Critique</w:t>
      </w:r>
      <w:r>
        <w:rPr>
          <w:spacing w:val="-2"/>
          <w:sz w:val="24"/>
        </w:rPr>
        <w:t xml:space="preserve"> </w:t>
      </w:r>
      <w:r>
        <w:rPr>
          <w:sz w:val="24"/>
        </w:rPr>
        <w:t>the</w:t>
      </w:r>
      <w:r>
        <w:rPr>
          <w:spacing w:val="-1"/>
          <w:sz w:val="24"/>
        </w:rPr>
        <w:t xml:space="preserve"> </w:t>
      </w:r>
      <w:r>
        <w:rPr>
          <w:sz w:val="24"/>
        </w:rPr>
        <w:t xml:space="preserve">patient’s </w:t>
      </w:r>
      <w:r>
        <w:rPr>
          <w:rFonts w:ascii="Arial" w:hAnsi="Arial"/>
          <w:b/>
          <w:sz w:val="24"/>
        </w:rPr>
        <w:t>drug</w:t>
      </w:r>
      <w:r>
        <w:rPr>
          <w:rFonts w:ascii="Arial" w:hAnsi="Arial"/>
          <w:b/>
          <w:spacing w:val="-1"/>
          <w:sz w:val="24"/>
        </w:rPr>
        <w:t xml:space="preserve"> </w:t>
      </w:r>
      <w:r>
        <w:rPr>
          <w:rFonts w:ascii="Arial" w:hAnsi="Arial"/>
          <w:b/>
          <w:sz w:val="24"/>
        </w:rPr>
        <w:t xml:space="preserve">history </w:t>
      </w:r>
      <w:r>
        <w:rPr>
          <w:sz w:val="24"/>
        </w:rPr>
        <w:t>in</w:t>
      </w:r>
      <w:r>
        <w:rPr>
          <w:spacing w:val="-2"/>
          <w:sz w:val="24"/>
        </w:rPr>
        <w:t xml:space="preserve"> </w:t>
      </w:r>
      <w:r>
        <w:rPr>
          <w:sz w:val="24"/>
        </w:rPr>
        <w:t>view</w:t>
      </w:r>
      <w:r>
        <w:rPr>
          <w:spacing w:val="-3"/>
          <w:sz w:val="24"/>
        </w:rPr>
        <w:t xml:space="preserve"> </w:t>
      </w:r>
      <w:r>
        <w:rPr>
          <w:sz w:val="24"/>
        </w:rPr>
        <w:t>of</w:t>
      </w:r>
      <w:r>
        <w:rPr>
          <w:spacing w:val="-1"/>
          <w:sz w:val="24"/>
        </w:rPr>
        <w:t xml:space="preserve"> </w:t>
      </w:r>
      <w:r>
        <w:rPr>
          <w:sz w:val="24"/>
        </w:rPr>
        <w:t>their</w:t>
      </w:r>
      <w:r>
        <w:rPr>
          <w:spacing w:val="-4"/>
          <w:sz w:val="24"/>
        </w:rPr>
        <w:t xml:space="preserve"> </w:t>
      </w:r>
      <w:r>
        <w:rPr>
          <w:sz w:val="24"/>
        </w:rPr>
        <w:t>medical</w:t>
      </w:r>
      <w:r>
        <w:rPr>
          <w:spacing w:val="-1"/>
          <w:sz w:val="24"/>
        </w:rPr>
        <w:t xml:space="preserve"> </w:t>
      </w:r>
      <w:r>
        <w:rPr>
          <w:sz w:val="24"/>
        </w:rPr>
        <w:t>history.</w:t>
      </w:r>
      <w:r>
        <w:rPr>
          <w:sz w:val="24"/>
        </w:rPr>
        <w:tab/>
        <w:t>[25%]</w:t>
      </w:r>
    </w:p>
    <w:p w14:paraId="117CFFBB" w14:textId="5254BAAB" w:rsidR="00162E22" w:rsidRDefault="00F80F9B">
      <w:pPr>
        <w:pStyle w:val="BodyText"/>
        <w:rPr>
          <w:sz w:val="26"/>
        </w:rPr>
      </w:pPr>
      <w:r>
        <w:rPr>
          <w:noProof/>
          <w:sz w:val="26"/>
        </w:rPr>
        <mc:AlternateContent>
          <mc:Choice Requires="wps">
            <w:drawing>
              <wp:anchor distT="0" distB="0" distL="114300" distR="114300" simplePos="0" relativeHeight="486665728" behindDoc="0" locked="0" layoutInCell="1" allowOverlap="1" wp14:anchorId="178A1B79" wp14:editId="2FCC92EE">
                <wp:simplePos x="0" y="0"/>
                <wp:positionH relativeFrom="column">
                  <wp:posOffset>-381000</wp:posOffset>
                </wp:positionH>
                <wp:positionV relativeFrom="paragraph">
                  <wp:posOffset>176876</wp:posOffset>
                </wp:positionV>
                <wp:extent cx="7342909" cy="8506691"/>
                <wp:effectExtent l="0" t="0" r="10795" b="15240"/>
                <wp:wrapNone/>
                <wp:docPr id="1463939271" name="Text Box 3"/>
                <wp:cNvGraphicFramePr/>
                <a:graphic xmlns:a="http://schemas.openxmlformats.org/drawingml/2006/main">
                  <a:graphicData uri="http://schemas.microsoft.com/office/word/2010/wordprocessingShape">
                    <wps:wsp>
                      <wps:cNvSpPr txBox="1"/>
                      <wps:spPr>
                        <a:xfrm>
                          <a:off x="0" y="0"/>
                          <a:ext cx="7342909" cy="8506691"/>
                        </a:xfrm>
                        <a:prstGeom prst="rect">
                          <a:avLst/>
                        </a:prstGeom>
                        <a:solidFill>
                          <a:schemeClr val="lt1"/>
                        </a:solidFill>
                        <a:ln w="6350">
                          <a:solidFill>
                            <a:prstClr val="black"/>
                          </a:solidFill>
                        </a:ln>
                      </wps:spPr>
                      <wps:txbx>
                        <w:txbxContent>
                          <w:p w14:paraId="2021A2F5" w14:textId="77777777" w:rsidR="00F80F9B" w:rsidRDefault="00F80F9B" w:rsidP="00F80F9B">
                            <w:pPr>
                              <w:pStyle w:val="Heading4"/>
                              <w:rPr>
                                <w:rFonts w:ascii="Times New Roman" w:eastAsia="Times New Roman" w:hAnsi="Times New Roman" w:cs="Times New Roman"/>
                              </w:rPr>
                            </w:pPr>
                            <w:r>
                              <w:t>Patient's Medical History:</w:t>
                            </w:r>
                          </w:p>
                          <w:p w14:paraId="457560A7" w14:textId="77777777" w:rsidR="00F80F9B" w:rsidRDefault="00F80F9B" w:rsidP="00F80F9B">
                            <w:pPr>
                              <w:widowControl/>
                              <w:numPr>
                                <w:ilvl w:val="0"/>
                                <w:numId w:val="17"/>
                              </w:numPr>
                              <w:autoSpaceDE/>
                              <w:autoSpaceDN/>
                              <w:spacing w:before="100" w:beforeAutospacing="1" w:after="100" w:afterAutospacing="1"/>
                            </w:pPr>
                            <w:r>
                              <w:rPr>
                                <w:rStyle w:val="Strong"/>
                              </w:rPr>
                              <w:t>Rheumatoid Arthritis (RA) (9 years) – well controlled</w:t>
                            </w:r>
                            <w:r>
                              <w:t>:</w:t>
                            </w:r>
                          </w:p>
                          <w:p w14:paraId="4309C3BB" w14:textId="77777777" w:rsidR="00F80F9B" w:rsidRDefault="00F80F9B" w:rsidP="00F80F9B">
                            <w:pPr>
                              <w:widowControl/>
                              <w:numPr>
                                <w:ilvl w:val="1"/>
                                <w:numId w:val="17"/>
                              </w:numPr>
                              <w:autoSpaceDE/>
                              <w:autoSpaceDN/>
                              <w:spacing w:before="100" w:beforeAutospacing="1" w:after="100" w:afterAutospacing="1"/>
                            </w:pPr>
                            <w:r>
                              <w:t>Chronic inflammatory disorder affecting joints, which can lead to joint damage and systemic complications.</w:t>
                            </w:r>
                          </w:p>
                          <w:p w14:paraId="68A6A756" w14:textId="77777777" w:rsidR="00F80F9B" w:rsidRDefault="00F80F9B" w:rsidP="00F80F9B">
                            <w:pPr>
                              <w:widowControl/>
                              <w:numPr>
                                <w:ilvl w:val="0"/>
                                <w:numId w:val="17"/>
                              </w:numPr>
                              <w:autoSpaceDE/>
                              <w:autoSpaceDN/>
                              <w:spacing w:before="100" w:beforeAutospacing="1" w:after="100" w:afterAutospacing="1"/>
                            </w:pPr>
                            <w:r>
                              <w:rPr>
                                <w:rStyle w:val="Strong"/>
                              </w:rPr>
                              <w:t>QRISK3 Score: 15</w:t>
                            </w:r>
                            <w:r>
                              <w:t>:</w:t>
                            </w:r>
                          </w:p>
                          <w:p w14:paraId="5C6E763E" w14:textId="77777777" w:rsidR="00F80F9B" w:rsidRDefault="00F80F9B" w:rsidP="00F80F9B">
                            <w:pPr>
                              <w:widowControl/>
                              <w:numPr>
                                <w:ilvl w:val="1"/>
                                <w:numId w:val="17"/>
                              </w:numPr>
                              <w:autoSpaceDE/>
                              <w:autoSpaceDN/>
                              <w:spacing w:before="100" w:beforeAutospacing="1" w:after="100" w:afterAutospacing="1"/>
                            </w:pPr>
                            <w:r>
                              <w:t>Indicates a 15% risk of developing cardiovascular disease (CVD) over the next 10 years.</w:t>
                            </w:r>
                          </w:p>
                          <w:p w14:paraId="14BB06DC" w14:textId="77777777" w:rsidR="00F80F9B" w:rsidRDefault="00F80F9B" w:rsidP="00F80F9B">
                            <w:pPr>
                              <w:widowControl/>
                              <w:numPr>
                                <w:ilvl w:val="1"/>
                                <w:numId w:val="17"/>
                              </w:numPr>
                              <w:autoSpaceDE/>
                              <w:autoSpaceDN/>
                              <w:spacing w:before="100" w:beforeAutospacing="1" w:after="100" w:afterAutospacing="1"/>
                            </w:pPr>
                            <w:r>
                              <w:t>This is an intermediate risk and warrants preventive strategies to lower CVD risk.</w:t>
                            </w:r>
                          </w:p>
                          <w:p w14:paraId="6602F3B2" w14:textId="77777777" w:rsidR="00F80F9B" w:rsidRDefault="00F80F9B" w:rsidP="00F80F9B">
                            <w:pPr>
                              <w:pStyle w:val="Heading4"/>
                            </w:pPr>
                            <w:r>
                              <w:t>Drug History:</w:t>
                            </w:r>
                          </w:p>
                          <w:p w14:paraId="1A4BE256" w14:textId="77777777" w:rsidR="00F80F9B" w:rsidRDefault="00F80F9B" w:rsidP="00F80F9B">
                            <w:pPr>
                              <w:pStyle w:val="NormalWeb"/>
                              <w:numPr>
                                <w:ilvl w:val="0"/>
                                <w:numId w:val="18"/>
                              </w:numPr>
                            </w:pPr>
                            <w:r>
                              <w:rPr>
                                <w:rStyle w:val="Strong"/>
                              </w:rPr>
                              <w:t>Methotrexate 2.5 mg tablet - 17.5 mg once a week on a Monday</w:t>
                            </w:r>
                            <w:r>
                              <w:t>:</w:t>
                            </w:r>
                          </w:p>
                          <w:p w14:paraId="6C36BB95" w14:textId="77777777" w:rsidR="00F80F9B" w:rsidRDefault="00F80F9B" w:rsidP="00F80F9B">
                            <w:pPr>
                              <w:widowControl/>
                              <w:numPr>
                                <w:ilvl w:val="1"/>
                                <w:numId w:val="18"/>
                              </w:numPr>
                              <w:autoSpaceDE/>
                              <w:autoSpaceDN/>
                              <w:spacing w:before="100" w:beforeAutospacing="1" w:after="100" w:afterAutospacing="1"/>
                            </w:pPr>
                            <w:r>
                              <w:rPr>
                                <w:rStyle w:val="Strong"/>
                              </w:rPr>
                              <w:t>Indication</w:t>
                            </w:r>
                            <w:r>
                              <w:t>: Methotrexate is a first-line disease-modifying antirheumatic drug (DMARD) used for RA.</w:t>
                            </w:r>
                          </w:p>
                          <w:p w14:paraId="0AC721C4" w14:textId="77777777" w:rsidR="00F80F9B" w:rsidRDefault="00F80F9B" w:rsidP="00F80F9B">
                            <w:pPr>
                              <w:widowControl/>
                              <w:numPr>
                                <w:ilvl w:val="1"/>
                                <w:numId w:val="18"/>
                              </w:numPr>
                              <w:autoSpaceDE/>
                              <w:autoSpaceDN/>
                              <w:spacing w:before="100" w:beforeAutospacing="1" w:after="100" w:afterAutospacing="1"/>
                            </w:pPr>
                            <w:r>
                              <w:rPr>
                                <w:rStyle w:val="Strong"/>
                              </w:rPr>
                              <w:t>Efficacy</w:t>
                            </w:r>
                            <w:r>
                              <w:t>: At a dose of 17.5 mg weekly, it is within the commonly used range for RA management, often contributing to well-controlled disease.</w:t>
                            </w:r>
                          </w:p>
                          <w:p w14:paraId="14671F91" w14:textId="77777777" w:rsidR="00F80F9B" w:rsidRDefault="00F80F9B" w:rsidP="00F80F9B">
                            <w:pPr>
                              <w:widowControl/>
                              <w:numPr>
                                <w:ilvl w:val="1"/>
                                <w:numId w:val="18"/>
                              </w:numPr>
                              <w:autoSpaceDE/>
                              <w:autoSpaceDN/>
                              <w:spacing w:before="100" w:beforeAutospacing="1" w:after="100" w:afterAutospacing="1"/>
                            </w:pPr>
                            <w:r>
                              <w:rPr>
                                <w:rStyle w:val="Strong"/>
                              </w:rPr>
                              <w:t>Administration</w:t>
                            </w:r>
                            <w:r>
                              <w:t>: Weekly dosing is appropriate to minimize toxicity.</w:t>
                            </w:r>
                          </w:p>
                          <w:p w14:paraId="5332BC77" w14:textId="77777777" w:rsidR="00F80F9B" w:rsidRDefault="00F80F9B" w:rsidP="00F80F9B">
                            <w:pPr>
                              <w:widowControl/>
                              <w:numPr>
                                <w:ilvl w:val="1"/>
                                <w:numId w:val="18"/>
                              </w:numPr>
                              <w:autoSpaceDE/>
                              <w:autoSpaceDN/>
                              <w:spacing w:before="100" w:beforeAutospacing="1" w:after="100" w:afterAutospacing="1"/>
                            </w:pPr>
                            <w:r>
                              <w:rPr>
                                <w:rStyle w:val="Strong"/>
                              </w:rPr>
                              <w:t>Safety</w:t>
                            </w:r>
                            <w:r>
                              <w:t>: Monitor liver function tests, renal function, and complete blood count regularly due to potential hepatotoxicity, myelosuppression, and nephrotoxicity.</w:t>
                            </w:r>
                          </w:p>
                          <w:p w14:paraId="5C75034F" w14:textId="77777777" w:rsidR="00F80F9B" w:rsidRDefault="00F80F9B" w:rsidP="00F80F9B">
                            <w:pPr>
                              <w:widowControl/>
                              <w:numPr>
                                <w:ilvl w:val="1"/>
                                <w:numId w:val="18"/>
                              </w:numPr>
                              <w:autoSpaceDE/>
                              <w:autoSpaceDN/>
                              <w:spacing w:before="100" w:beforeAutospacing="1" w:after="100" w:afterAutospacing="1"/>
                            </w:pPr>
                            <w:r>
                              <w:rPr>
                                <w:rStyle w:val="Strong"/>
                              </w:rPr>
                              <w:t>Drug Interactions</w:t>
                            </w:r>
                            <w:r>
                              <w:t>: Avoid concomitant use with NSAIDs or other nephrotoxic agents which can increase methotrexate toxicity.</w:t>
                            </w:r>
                          </w:p>
                          <w:p w14:paraId="100CE4FD" w14:textId="77777777" w:rsidR="00F80F9B" w:rsidRDefault="00F80F9B" w:rsidP="00F80F9B">
                            <w:pPr>
                              <w:pStyle w:val="NormalWeb"/>
                              <w:numPr>
                                <w:ilvl w:val="0"/>
                                <w:numId w:val="18"/>
                              </w:numPr>
                            </w:pPr>
                            <w:r>
                              <w:rPr>
                                <w:rStyle w:val="Strong"/>
                              </w:rPr>
                              <w:t>Atorvastatin 20 mg once a day at night</w:t>
                            </w:r>
                            <w:r>
                              <w:t>:</w:t>
                            </w:r>
                          </w:p>
                          <w:p w14:paraId="59B977FA" w14:textId="77777777" w:rsidR="00F80F9B" w:rsidRDefault="00F80F9B" w:rsidP="00F80F9B">
                            <w:pPr>
                              <w:widowControl/>
                              <w:numPr>
                                <w:ilvl w:val="1"/>
                                <w:numId w:val="18"/>
                              </w:numPr>
                              <w:autoSpaceDE/>
                              <w:autoSpaceDN/>
                              <w:spacing w:before="100" w:beforeAutospacing="1" w:after="100" w:afterAutospacing="1"/>
                            </w:pPr>
                            <w:r>
                              <w:rPr>
                                <w:rStyle w:val="Strong"/>
                              </w:rPr>
                              <w:t>Indication</w:t>
                            </w:r>
                            <w:r>
                              <w:t>: Statins are indicated for primary prevention of CVD in patients with an intermediate QRISK3 score.</w:t>
                            </w:r>
                          </w:p>
                          <w:p w14:paraId="3B3CA942" w14:textId="77777777" w:rsidR="00F80F9B" w:rsidRDefault="00F80F9B" w:rsidP="00F80F9B">
                            <w:pPr>
                              <w:widowControl/>
                              <w:numPr>
                                <w:ilvl w:val="1"/>
                                <w:numId w:val="18"/>
                              </w:numPr>
                              <w:autoSpaceDE/>
                              <w:autoSpaceDN/>
                              <w:spacing w:before="100" w:beforeAutospacing="1" w:after="100" w:afterAutospacing="1"/>
                            </w:pPr>
                            <w:r>
                              <w:rPr>
                                <w:rStyle w:val="Strong"/>
                              </w:rPr>
                              <w:t>Efficacy</w:t>
                            </w:r>
                            <w:r>
                              <w:t>: Atorvastatin 20 mg is a moderate-intensity statin, expected to reduce LDL cholesterol by 30-50%.</w:t>
                            </w:r>
                          </w:p>
                          <w:p w14:paraId="213610FC" w14:textId="77777777" w:rsidR="00F80F9B" w:rsidRDefault="00F80F9B" w:rsidP="00F80F9B">
                            <w:pPr>
                              <w:widowControl/>
                              <w:numPr>
                                <w:ilvl w:val="1"/>
                                <w:numId w:val="18"/>
                              </w:numPr>
                              <w:autoSpaceDE/>
                              <w:autoSpaceDN/>
                              <w:spacing w:before="100" w:beforeAutospacing="1" w:after="100" w:afterAutospacing="1"/>
                            </w:pPr>
                            <w:r>
                              <w:rPr>
                                <w:rStyle w:val="Strong"/>
                              </w:rPr>
                              <w:t>Administration</w:t>
                            </w:r>
                            <w:r>
                              <w:t>: Night-time dosing is recommended for statins due to the diurnal rhythm of cholesterol synthesis.</w:t>
                            </w:r>
                          </w:p>
                          <w:p w14:paraId="32365C61" w14:textId="77777777" w:rsidR="00F80F9B" w:rsidRDefault="00F80F9B" w:rsidP="00F80F9B">
                            <w:pPr>
                              <w:widowControl/>
                              <w:numPr>
                                <w:ilvl w:val="1"/>
                                <w:numId w:val="18"/>
                              </w:numPr>
                              <w:autoSpaceDE/>
                              <w:autoSpaceDN/>
                              <w:spacing w:before="100" w:beforeAutospacing="1" w:after="100" w:afterAutospacing="1"/>
                            </w:pPr>
                            <w:r>
                              <w:rPr>
                                <w:rStyle w:val="Strong"/>
                              </w:rPr>
                              <w:t>Safety</w:t>
                            </w:r>
                            <w:r>
                              <w:t>: Monitor liver function tests and creatine kinase levels, particularly if the patient experiences myalgia or other muscle-related symptoms.</w:t>
                            </w:r>
                          </w:p>
                          <w:p w14:paraId="6A82BDFE" w14:textId="77777777" w:rsidR="00F80F9B" w:rsidRDefault="00F80F9B" w:rsidP="00F80F9B">
                            <w:pPr>
                              <w:widowControl/>
                              <w:numPr>
                                <w:ilvl w:val="1"/>
                                <w:numId w:val="18"/>
                              </w:numPr>
                              <w:autoSpaceDE/>
                              <w:autoSpaceDN/>
                              <w:spacing w:before="100" w:beforeAutospacing="1" w:after="100" w:afterAutospacing="1"/>
                            </w:pPr>
                            <w:r>
                              <w:rPr>
                                <w:rStyle w:val="Strong"/>
                              </w:rPr>
                              <w:t>Drug Interactions</w:t>
                            </w:r>
                            <w:r>
                              <w:t>: Caution with drugs that are CYP3A4 inhibitors which can increase atorvastatin levels and the risk of myopathy.</w:t>
                            </w:r>
                          </w:p>
                          <w:p w14:paraId="6F830142" w14:textId="77777777" w:rsidR="00F80F9B" w:rsidRPr="00F80F9B" w:rsidRDefault="00F80F9B" w:rsidP="00F80F9B">
                            <w:pPr>
                              <w:widowControl/>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Symbol" w:cs="Times New Roman"/>
                                <w:sz w:val="24"/>
                                <w:szCs w:val="24"/>
                                <w:lang w:val="en-NG" w:eastAsia="en-GB"/>
                              </w:rPr>
                              <w:t></w:t>
                            </w:r>
                            <w:r w:rsidRPr="00F80F9B">
                              <w:rPr>
                                <w:rFonts w:ascii="Times New Roman" w:eastAsia="Times New Roman" w:hAnsi="Times New Roman" w:cs="Times New Roman"/>
                                <w:sz w:val="24"/>
                                <w:szCs w:val="24"/>
                                <w:lang w:val="en-NG" w:eastAsia="en-GB"/>
                              </w:rPr>
                              <w:t xml:space="preserve">  </w:t>
                            </w:r>
                            <w:r w:rsidRPr="00F80F9B">
                              <w:rPr>
                                <w:rFonts w:ascii="Times New Roman" w:eastAsia="Times New Roman" w:hAnsi="Times New Roman" w:cs="Times New Roman"/>
                                <w:b/>
                                <w:bCs/>
                                <w:sz w:val="24"/>
                                <w:szCs w:val="24"/>
                                <w:lang w:val="en-NG" w:eastAsia="en-GB"/>
                              </w:rPr>
                              <w:t>Aspirin 75 mg once a day in the morning</w:t>
                            </w:r>
                            <w:r w:rsidRPr="00F80F9B">
                              <w:rPr>
                                <w:rFonts w:ascii="Times New Roman" w:eastAsia="Times New Roman" w:hAnsi="Times New Roman" w:cs="Times New Roman"/>
                                <w:sz w:val="24"/>
                                <w:szCs w:val="24"/>
                                <w:lang w:val="en-NG" w:eastAsia="en-GB"/>
                              </w:rPr>
                              <w:t>:</w:t>
                            </w:r>
                          </w:p>
                          <w:p w14:paraId="0FD43831" w14:textId="77777777" w:rsidR="00F80F9B" w:rsidRPr="00F80F9B" w:rsidRDefault="00F80F9B" w:rsidP="00F80F9B">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Times New Roman" w:cs="Times New Roman"/>
                                <w:b/>
                                <w:bCs/>
                                <w:sz w:val="24"/>
                                <w:szCs w:val="24"/>
                                <w:lang w:val="en-NG" w:eastAsia="en-GB"/>
                              </w:rPr>
                              <w:t>Indication</w:t>
                            </w:r>
                            <w:r w:rsidRPr="00F80F9B">
                              <w:rPr>
                                <w:rFonts w:ascii="Times New Roman" w:eastAsia="Times New Roman" w:hAnsi="Times New Roman" w:cs="Times New Roman"/>
                                <w:sz w:val="24"/>
                                <w:szCs w:val="24"/>
                                <w:lang w:val="en-NG" w:eastAsia="en-GB"/>
                              </w:rPr>
                              <w:t>: Low-dose aspirin is used for its antiplatelet effects, beneficial in CVD prevention.</w:t>
                            </w:r>
                          </w:p>
                          <w:p w14:paraId="5B7C62FA" w14:textId="77777777" w:rsidR="00F80F9B" w:rsidRPr="00F80F9B" w:rsidRDefault="00F80F9B" w:rsidP="00F80F9B">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Times New Roman" w:cs="Times New Roman"/>
                                <w:b/>
                                <w:bCs/>
                                <w:sz w:val="24"/>
                                <w:szCs w:val="24"/>
                                <w:lang w:val="en-NG" w:eastAsia="en-GB"/>
                              </w:rPr>
                              <w:t>Efficacy</w:t>
                            </w:r>
                            <w:r w:rsidRPr="00F80F9B">
                              <w:rPr>
                                <w:rFonts w:ascii="Times New Roman" w:eastAsia="Times New Roman" w:hAnsi="Times New Roman" w:cs="Times New Roman"/>
                                <w:sz w:val="24"/>
                                <w:szCs w:val="24"/>
                                <w:lang w:val="en-NG" w:eastAsia="en-GB"/>
                              </w:rPr>
                              <w:t>: Provides a reduction in thrombotic events, appropriate for a patient with a QRISK3 score of 15.</w:t>
                            </w:r>
                          </w:p>
                          <w:p w14:paraId="4DEDECFB" w14:textId="77777777" w:rsidR="00F80F9B" w:rsidRPr="00F80F9B" w:rsidRDefault="00F80F9B" w:rsidP="00F80F9B">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Times New Roman" w:cs="Times New Roman"/>
                                <w:b/>
                                <w:bCs/>
                                <w:sz w:val="24"/>
                                <w:szCs w:val="24"/>
                                <w:lang w:val="en-NG" w:eastAsia="en-GB"/>
                              </w:rPr>
                              <w:t>Safety</w:t>
                            </w:r>
                            <w:r w:rsidRPr="00F80F9B">
                              <w:rPr>
                                <w:rFonts w:ascii="Times New Roman" w:eastAsia="Times New Roman" w:hAnsi="Times New Roman" w:cs="Times New Roman"/>
                                <w:sz w:val="24"/>
                                <w:szCs w:val="24"/>
                                <w:lang w:val="en-NG" w:eastAsia="en-GB"/>
                              </w:rPr>
                              <w:t>: Regular monitoring for gastrointestinal bleeding and peptic ulcer disease, particularly given the patient's age and chronic use.</w:t>
                            </w:r>
                          </w:p>
                          <w:p w14:paraId="3BA9430F" w14:textId="77777777" w:rsidR="00F80F9B" w:rsidRPr="00F80F9B" w:rsidRDefault="00F80F9B" w:rsidP="00F80F9B">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Times New Roman" w:cs="Times New Roman"/>
                                <w:b/>
                                <w:bCs/>
                                <w:sz w:val="24"/>
                                <w:szCs w:val="24"/>
                                <w:lang w:val="en-NG" w:eastAsia="en-GB"/>
                              </w:rPr>
                              <w:t>Drug Interactions</w:t>
                            </w:r>
                            <w:r w:rsidRPr="00F80F9B">
                              <w:rPr>
                                <w:rFonts w:ascii="Times New Roman" w:eastAsia="Times New Roman" w:hAnsi="Times New Roman" w:cs="Times New Roman"/>
                                <w:sz w:val="24"/>
                                <w:szCs w:val="24"/>
                                <w:lang w:val="en-NG" w:eastAsia="en-GB"/>
                              </w:rPr>
                              <w:t>: Increased risk of bleeding with concurrent use of other antiplatelets, anticoagulants, or NSAIDs.</w:t>
                            </w:r>
                          </w:p>
                          <w:p w14:paraId="677E632C" w14:textId="77777777" w:rsidR="00F80F9B" w:rsidRPr="00F80F9B" w:rsidRDefault="00F80F9B" w:rsidP="00F80F9B">
                            <w:pPr>
                              <w:widowControl/>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Symbol" w:cs="Times New Roman"/>
                                <w:sz w:val="24"/>
                                <w:szCs w:val="24"/>
                                <w:lang w:val="en-NG" w:eastAsia="en-GB"/>
                              </w:rPr>
                              <w:t></w:t>
                            </w:r>
                            <w:r w:rsidRPr="00F80F9B">
                              <w:rPr>
                                <w:rFonts w:ascii="Times New Roman" w:eastAsia="Times New Roman" w:hAnsi="Times New Roman" w:cs="Times New Roman"/>
                                <w:sz w:val="24"/>
                                <w:szCs w:val="24"/>
                                <w:lang w:val="en-NG" w:eastAsia="en-GB"/>
                              </w:rPr>
                              <w:t xml:space="preserve">  </w:t>
                            </w:r>
                            <w:r w:rsidRPr="00F80F9B">
                              <w:rPr>
                                <w:rFonts w:ascii="Times New Roman" w:eastAsia="Times New Roman" w:hAnsi="Times New Roman" w:cs="Times New Roman"/>
                                <w:b/>
                                <w:bCs/>
                                <w:sz w:val="24"/>
                                <w:szCs w:val="24"/>
                                <w:lang w:val="en-NG" w:eastAsia="en-GB"/>
                              </w:rPr>
                              <w:t>Folic acid 5 mg once a week on a Friday</w:t>
                            </w:r>
                            <w:r w:rsidRPr="00F80F9B">
                              <w:rPr>
                                <w:rFonts w:ascii="Times New Roman" w:eastAsia="Times New Roman" w:hAnsi="Times New Roman" w:cs="Times New Roman"/>
                                <w:sz w:val="24"/>
                                <w:szCs w:val="24"/>
                                <w:lang w:val="en-NG" w:eastAsia="en-GB"/>
                              </w:rPr>
                              <w:t>:</w:t>
                            </w:r>
                          </w:p>
                          <w:p w14:paraId="76AF8F2F" w14:textId="77777777" w:rsidR="00F80F9B" w:rsidRPr="00F80F9B" w:rsidRDefault="00F80F9B" w:rsidP="00F80F9B">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Times New Roman" w:cs="Times New Roman"/>
                                <w:b/>
                                <w:bCs/>
                                <w:sz w:val="24"/>
                                <w:szCs w:val="24"/>
                                <w:lang w:val="en-NG" w:eastAsia="en-GB"/>
                              </w:rPr>
                              <w:t>Indication</w:t>
                            </w:r>
                            <w:r w:rsidRPr="00F80F9B">
                              <w:rPr>
                                <w:rFonts w:ascii="Times New Roman" w:eastAsia="Times New Roman" w:hAnsi="Times New Roman" w:cs="Times New Roman"/>
                                <w:sz w:val="24"/>
                                <w:szCs w:val="24"/>
                                <w:lang w:val="en-NG" w:eastAsia="en-GB"/>
                              </w:rPr>
                              <w:t>: Folic acid is used to mitigate methotrexate-induced folate deficiency and associated side effects such as gastrointestinal intolerance, hepatotoxicity, and hematologic toxicity.</w:t>
                            </w:r>
                          </w:p>
                          <w:p w14:paraId="4814F61C" w14:textId="77777777" w:rsidR="00F80F9B" w:rsidRPr="00F80F9B" w:rsidRDefault="00F80F9B" w:rsidP="00F80F9B">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Times New Roman" w:cs="Times New Roman"/>
                                <w:b/>
                                <w:bCs/>
                                <w:sz w:val="24"/>
                                <w:szCs w:val="24"/>
                                <w:lang w:val="en-NG" w:eastAsia="en-GB"/>
                              </w:rPr>
                              <w:t>Efficacy</w:t>
                            </w:r>
                            <w:r w:rsidRPr="00F80F9B">
                              <w:rPr>
                                <w:rFonts w:ascii="Times New Roman" w:eastAsia="Times New Roman" w:hAnsi="Times New Roman" w:cs="Times New Roman"/>
                                <w:sz w:val="24"/>
                                <w:szCs w:val="24"/>
                                <w:lang w:val="en-NG" w:eastAsia="en-GB"/>
                              </w:rPr>
                              <w:t>: Weekly dosing is a common practice, though some regimens may use daily lower doses.</w:t>
                            </w:r>
                          </w:p>
                          <w:p w14:paraId="6732698F" w14:textId="77777777" w:rsidR="00F80F9B" w:rsidRPr="00F80F9B" w:rsidRDefault="00F80F9B" w:rsidP="00F80F9B">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Times New Roman" w:cs="Times New Roman"/>
                                <w:b/>
                                <w:bCs/>
                                <w:sz w:val="24"/>
                                <w:szCs w:val="24"/>
                                <w:lang w:val="en-NG" w:eastAsia="en-GB"/>
                              </w:rPr>
                              <w:t>Administration</w:t>
                            </w:r>
                            <w:r w:rsidRPr="00F80F9B">
                              <w:rPr>
                                <w:rFonts w:ascii="Times New Roman" w:eastAsia="Times New Roman" w:hAnsi="Times New Roman" w:cs="Times New Roman"/>
                                <w:sz w:val="24"/>
                                <w:szCs w:val="24"/>
                                <w:lang w:val="en-NG" w:eastAsia="en-GB"/>
                              </w:rPr>
                              <w:t>: Separate day from methotrexate administration to avoid interference with methotrexate efficacy.</w:t>
                            </w:r>
                          </w:p>
                          <w:p w14:paraId="1408878A" w14:textId="77777777" w:rsidR="00F80F9B" w:rsidRPr="00F80F9B" w:rsidRDefault="00F80F9B" w:rsidP="00F80F9B">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Times New Roman" w:cs="Times New Roman"/>
                                <w:b/>
                                <w:bCs/>
                                <w:sz w:val="24"/>
                                <w:szCs w:val="24"/>
                                <w:lang w:val="en-NG" w:eastAsia="en-GB"/>
                              </w:rPr>
                              <w:t>Safety</w:t>
                            </w:r>
                            <w:r w:rsidRPr="00F80F9B">
                              <w:rPr>
                                <w:rFonts w:ascii="Times New Roman" w:eastAsia="Times New Roman" w:hAnsi="Times New Roman" w:cs="Times New Roman"/>
                                <w:sz w:val="24"/>
                                <w:szCs w:val="24"/>
                                <w:lang w:val="en-NG" w:eastAsia="en-GB"/>
                              </w:rPr>
                              <w:t>: Folic acid supplementation generally has a good safety profile with minimal side effects.</w:t>
                            </w:r>
                          </w:p>
                          <w:p w14:paraId="34BFA16D" w14:textId="77777777" w:rsidR="00F80F9B" w:rsidRDefault="00F80F9B" w:rsidP="00F80F9B">
                            <w:pPr>
                              <w:widowControl/>
                              <w:autoSpaceDE/>
                              <w:autoSpaceDN/>
                              <w:spacing w:beforeAutospacing="1" w:afterAutospacing="1"/>
                            </w:pPr>
                          </w:p>
                          <w:p w14:paraId="33AE8161" w14:textId="77777777" w:rsidR="00F80F9B" w:rsidRDefault="00F80F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A1B79" id="Text Box 3" o:spid="_x0000_s1029" type="#_x0000_t202" style="position:absolute;margin-left:-30pt;margin-top:13.95pt;width:578.2pt;height:669.8pt;z-index:4866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" fillcolor="white [3201]" strokeweight=".5pt">
                <v:textbox>
                  <w:txbxContent>
                    <w:p w14:paraId="2021A2F5" w14:textId="77777777" w:rsidR="00F80F9B" w:rsidRDefault="00F80F9B" w:rsidP="00F80F9B">
                      <w:pPr>
                        <w:pStyle w:val="Heading4"/>
                        <w:rPr>
                          <w:rFonts w:ascii="Times New Roman" w:eastAsia="Times New Roman" w:hAnsi="Times New Roman" w:cs="Times New Roman"/>
                        </w:rPr>
                      </w:pPr>
                      <w:r>
                        <w:t>Patient's Medical History:</w:t>
                      </w:r>
                    </w:p>
                    <w:p w14:paraId="457560A7" w14:textId="77777777" w:rsidR="00F80F9B" w:rsidRDefault="00F80F9B" w:rsidP="00F80F9B">
                      <w:pPr>
                        <w:widowControl/>
                        <w:numPr>
                          <w:ilvl w:val="0"/>
                          <w:numId w:val="17"/>
                        </w:numPr>
                        <w:autoSpaceDE/>
                        <w:autoSpaceDN/>
                        <w:spacing w:before="100" w:beforeAutospacing="1" w:after="100" w:afterAutospacing="1"/>
                      </w:pPr>
                      <w:r>
                        <w:rPr>
                          <w:rStyle w:val="Strong"/>
                        </w:rPr>
                        <w:t>Rheumatoid Arthritis (RA) (9 years) – well controlled</w:t>
                      </w:r>
                      <w:r>
                        <w:t>:</w:t>
                      </w:r>
                    </w:p>
                    <w:p w14:paraId="4309C3BB" w14:textId="77777777" w:rsidR="00F80F9B" w:rsidRDefault="00F80F9B" w:rsidP="00F80F9B">
                      <w:pPr>
                        <w:widowControl/>
                        <w:numPr>
                          <w:ilvl w:val="1"/>
                          <w:numId w:val="17"/>
                        </w:numPr>
                        <w:autoSpaceDE/>
                        <w:autoSpaceDN/>
                        <w:spacing w:before="100" w:beforeAutospacing="1" w:after="100" w:afterAutospacing="1"/>
                      </w:pPr>
                      <w:r>
                        <w:t>Chronic inflammatory disorder affecting joints, which can lead to joint damage and systemic complications.</w:t>
                      </w:r>
                    </w:p>
                    <w:p w14:paraId="68A6A756" w14:textId="77777777" w:rsidR="00F80F9B" w:rsidRDefault="00F80F9B" w:rsidP="00F80F9B">
                      <w:pPr>
                        <w:widowControl/>
                        <w:numPr>
                          <w:ilvl w:val="0"/>
                          <w:numId w:val="17"/>
                        </w:numPr>
                        <w:autoSpaceDE/>
                        <w:autoSpaceDN/>
                        <w:spacing w:before="100" w:beforeAutospacing="1" w:after="100" w:afterAutospacing="1"/>
                      </w:pPr>
                      <w:r>
                        <w:rPr>
                          <w:rStyle w:val="Strong"/>
                        </w:rPr>
                        <w:t>QRISK3 Score: 15</w:t>
                      </w:r>
                      <w:r>
                        <w:t>:</w:t>
                      </w:r>
                    </w:p>
                    <w:p w14:paraId="5C6E763E" w14:textId="77777777" w:rsidR="00F80F9B" w:rsidRDefault="00F80F9B" w:rsidP="00F80F9B">
                      <w:pPr>
                        <w:widowControl/>
                        <w:numPr>
                          <w:ilvl w:val="1"/>
                          <w:numId w:val="17"/>
                        </w:numPr>
                        <w:autoSpaceDE/>
                        <w:autoSpaceDN/>
                        <w:spacing w:before="100" w:beforeAutospacing="1" w:after="100" w:afterAutospacing="1"/>
                      </w:pPr>
                      <w:r>
                        <w:t>Indicates a 15% risk of developing cardiovascular disease (CVD) over the next 10 years.</w:t>
                      </w:r>
                    </w:p>
                    <w:p w14:paraId="14BB06DC" w14:textId="77777777" w:rsidR="00F80F9B" w:rsidRDefault="00F80F9B" w:rsidP="00F80F9B">
                      <w:pPr>
                        <w:widowControl/>
                        <w:numPr>
                          <w:ilvl w:val="1"/>
                          <w:numId w:val="17"/>
                        </w:numPr>
                        <w:autoSpaceDE/>
                        <w:autoSpaceDN/>
                        <w:spacing w:before="100" w:beforeAutospacing="1" w:after="100" w:afterAutospacing="1"/>
                      </w:pPr>
                      <w:r>
                        <w:t>This is an intermediate risk and warrants preventive strategies to lower CVD risk.</w:t>
                      </w:r>
                    </w:p>
                    <w:p w14:paraId="6602F3B2" w14:textId="77777777" w:rsidR="00F80F9B" w:rsidRDefault="00F80F9B" w:rsidP="00F80F9B">
                      <w:pPr>
                        <w:pStyle w:val="Heading4"/>
                      </w:pPr>
                      <w:r>
                        <w:t>Drug History:</w:t>
                      </w:r>
                    </w:p>
                    <w:p w14:paraId="1A4BE256" w14:textId="77777777" w:rsidR="00F80F9B" w:rsidRDefault="00F80F9B" w:rsidP="00F80F9B">
                      <w:pPr>
                        <w:pStyle w:val="NormalWeb"/>
                        <w:numPr>
                          <w:ilvl w:val="0"/>
                          <w:numId w:val="18"/>
                        </w:numPr>
                      </w:pPr>
                      <w:r>
                        <w:rPr>
                          <w:rStyle w:val="Strong"/>
                        </w:rPr>
                        <w:t>Methotrexate 2.5 mg tablet - 17.5 mg once a week on a Monday</w:t>
                      </w:r>
                      <w:r>
                        <w:t>:</w:t>
                      </w:r>
                    </w:p>
                    <w:p w14:paraId="6C36BB95" w14:textId="77777777" w:rsidR="00F80F9B" w:rsidRDefault="00F80F9B" w:rsidP="00F80F9B">
                      <w:pPr>
                        <w:widowControl/>
                        <w:numPr>
                          <w:ilvl w:val="1"/>
                          <w:numId w:val="18"/>
                        </w:numPr>
                        <w:autoSpaceDE/>
                        <w:autoSpaceDN/>
                        <w:spacing w:before="100" w:beforeAutospacing="1" w:after="100" w:afterAutospacing="1"/>
                      </w:pPr>
                      <w:r>
                        <w:rPr>
                          <w:rStyle w:val="Strong"/>
                        </w:rPr>
                        <w:t>Indication</w:t>
                      </w:r>
                      <w:r>
                        <w:t>: Methotrexate is a first-line disease-modifying antirheumatic drug (DMARD) used for RA.</w:t>
                      </w:r>
                    </w:p>
                    <w:p w14:paraId="0AC721C4" w14:textId="77777777" w:rsidR="00F80F9B" w:rsidRDefault="00F80F9B" w:rsidP="00F80F9B">
                      <w:pPr>
                        <w:widowControl/>
                        <w:numPr>
                          <w:ilvl w:val="1"/>
                          <w:numId w:val="18"/>
                        </w:numPr>
                        <w:autoSpaceDE/>
                        <w:autoSpaceDN/>
                        <w:spacing w:before="100" w:beforeAutospacing="1" w:after="100" w:afterAutospacing="1"/>
                      </w:pPr>
                      <w:r>
                        <w:rPr>
                          <w:rStyle w:val="Strong"/>
                        </w:rPr>
                        <w:t>Efficacy</w:t>
                      </w:r>
                      <w:r>
                        <w:t>: At a dose of 17.5 mg weekly, it is within the commonly used range for RA management, often contributing to well-controlled disease.</w:t>
                      </w:r>
                    </w:p>
                    <w:p w14:paraId="14671F91" w14:textId="77777777" w:rsidR="00F80F9B" w:rsidRDefault="00F80F9B" w:rsidP="00F80F9B">
                      <w:pPr>
                        <w:widowControl/>
                        <w:numPr>
                          <w:ilvl w:val="1"/>
                          <w:numId w:val="18"/>
                        </w:numPr>
                        <w:autoSpaceDE/>
                        <w:autoSpaceDN/>
                        <w:spacing w:before="100" w:beforeAutospacing="1" w:after="100" w:afterAutospacing="1"/>
                      </w:pPr>
                      <w:r>
                        <w:rPr>
                          <w:rStyle w:val="Strong"/>
                        </w:rPr>
                        <w:t>Administration</w:t>
                      </w:r>
                      <w:r>
                        <w:t>: Weekly dosing is appropriate to minimize toxicity.</w:t>
                      </w:r>
                    </w:p>
                    <w:p w14:paraId="5332BC77" w14:textId="77777777" w:rsidR="00F80F9B" w:rsidRDefault="00F80F9B" w:rsidP="00F80F9B">
                      <w:pPr>
                        <w:widowControl/>
                        <w:numPr>
                          <w:ilvl w:val="1"/>
                          <w:numId w:val="18"/>
                        </w:numPr>
                        <w:autoSpaceDE/>
                        <w:autoSpaceDN/>
                        <w:spacing w:before="100" w:beforeAutospacing="1" w:after="100" w:afterAutospacing="1"/>
                      </w:pPr>
                      <w:r>
                        <w:rPr>
                          <w:rStyle w:val="Strong"/>
                        </w:rPr>
                        <w:t>Safety</w:t>
                      </w:r>
                      <w:r>
                        <w:t>: Monitor liver function tests, renal function, and complete blood count regularly due to potential hepatotoxicity, myelosuppression, and nephrotoxicity.</w:t>
                      </w:r>
                    </w:p>
                    <w:p w14:paraId="5C75034F" w14:textId="77777777" w:rsidR="00F80F9B" w:rsidRDefault="00F80F9B" w:rsidP="00F80F9B">
                      <w:pPr>
                        <w:widowControl/>
                        <w:numPr>
                          <w:ilvl w:val="1"/>
                          <w:numId w:val="18"/>
                        </w:numPr>
                        <w:autoSpaceDE/>
                        <w:autoSpaceDN/>
                        <w:spacing w:before="100" w:beforeAutospacing="1" w:after="100" w:afterAutospacing="1"/>
                      </w:pPr>
                      <w:r>
                        <w:rPr>
                          <w:rStyle w:val="Strong"/>
                        </w:rPr>
                        <w:t>Drug Interactions</w:t>
                      </w:r>
                      <w:r>
                        <w:t>: Avoid concomitant use with NSAIDs or other nephrotoxic agents which can increase methotrexate toxicity.</w:t>
                      </w:r>
                    </w:p>
                    <w:p w14:paraId="100CE4FD" w14:textId="77777777" w:rsidR="00F80F9B" w:rsidRDefault="00F80F9B" w:rsidP="00F80F9B">
                      <w:pPr>
                        <w:pStyle w:val="NormalWeb"/>
                        <w:numPr>
                          <w:ilvl w:val="0"/>
                          <w:numId w:val="18"/>
                        </w:numPr>
                      </w:pPr>
                      <w:r>
                        <w:rPr>
                          <w:rStyle w:val="Strong"/>
                        </w:rPr>
                        <w:t>Atorvastatin 20 mg once a day at night</w:t>
                      </w:r>
                      <w:r>
                        <w:t>:</w:t>
                      </w:r>
                    </w:p>
                    <w:p w14:paraId="59B977FA" w14:textId="77777777" w:rsidR="00F80F9B" w:rsidRDefault="00F80F9B" w:rsidP="00F80F9B">
                      <w:pPr>
                        <w:widowControl/>
                        <w:numPr>
                          <w:ilvl w:val="1"/>
                          <w:numId w:val="18"/>
                        </w:numPr>
                        <w:autoSpaceDE/>
                        <w:autoSpaceDN/>
                        <w:spacing w:before="100" w:beforeAutospacing="1" w:after="100" w:afterAutospacing="1"/>
                      </w:pPr>
                      <w:r>
                        <w:rPr>
                          <w:rStyle w:val="Strong"/>
                        </w:rPr>
                        <w:t>Indication</w:t>
                      </w:r>
                      <w:r>
                        <w:t>: Statins are indicated for primary prevention of CVD in patients with an intermediate QRISK3 score.</w:t>
                      </w:r>
                    </w:p>
                    <w:p w14:paraId="3B3CA942" w14:textId="77777777" w:rsidR="00F80F9B" w:rsidRDefault="00F80F9B" w:rsidP="00F80F9B">
                      <w:pPr>
                        <w:widowControl/>
                        <w:numPr>
                          <w:ilvl w:val="1"/>
                          <w:numId w:val="18"/>
                        </w:numPr>
                        <w:autoSpaceDE/>
                        <w:autoSpaceDN/>
                        <w:spacing w:before="100" w:beforeAutospacing="1" w:after="100" w:afterAutospacing="1"/>
                      </w:pPr>
                      <w:r>
                        <w:rPr>
                          <w:rStyle w:val="Strong"/>
                        </w:rPr>
                        <w:t>Efficacy</w:t>
                      </w:r>
                      <w:r>
                        <w:t>: Atorvastatin 20 mg is a moderate-intensity statin, expected to reduce LDL cholesterol by 30-50%.</w:t>
                      </w:r>
                    </w:p>
                    <w:p w14:paraId="213610FC" w14:textId="77777777" w:rsidR="00F80F9B" w:rsidRDefault="00F80F9B" w:rsidP="00F80F9B">
                      <w:pPr>
                        <w:widowControl/>
                        <w:numPr>
                          <w:ilvl w:val="1"/>
                          <w:numId w:val="18"/>
                        </w:numPr>
                        <w:autoSpaceDE/>
                        <w:autoSpaceDN/>
                        <w:spacing w:before="100" w:beforeAutospacing="1" w:after="100" w:afterAutospacing="1"/>
                      </w:pPr>
                      <w:r>
                        <w:rPr>
                          <w:rStyle w:val="Strong"/>
                        </w:rPr>
                        <w:t>Administration</w:t>
                      </w:r>
                      <w:r>
                        <w:t>: Night-time dosing is recommended for statins due to the diurnal rhythm of cholesterol synthesis.</w:t>
                      </w:r>
                    </w:p>
                    <w:p w14:paraId="32365C61" w14:textId="77777777" w:rsidR="00F80F9B" w:rsidRDefault="00F80F9B" w:rsidP="00F80F9B">
                      <w:pPr>
                        <w:widowControl/>
                        <w:numPr>
                          <w:ilvl w:val="1"/>
                          <w:numId w:val="18"/>
                        </w:numPr>
                        <w:autoSpaceDE/>
                        <w:autoSpaceDN/>
                        <w:spacing w:before="100" w:beforeAutospacing="1" w:after="100" w:afterAutospacing="1"/>
                      </w:pPr>
                      <w:r>
                        <w:rPr>
                          <w:rStyle w:val="Strong"/>
                        </w:rPr>
                        <w:t>Safety</w:t>
                      </w:r>
                      <w:r>
                        <w:t>: Monitor liver function tests and creatine kinase levels, particularly if the patient experiences myalgia or other muscle-related symptoms.</w:t>
                      </w:r>
                    </w:p>
                    <w:p w14:paraId="6A82BDFE" w14:textId="77777777" w:rsidR="00F80F9B" w:rsidRDefault="00F80F9B" w:rsidP="00F80F9B">
                      <w:pPr>
                        <w:widowControl/>
                        <w:numPr>
                          <w:ilvl w:val="1"/>
                          <w:numId w:val="18"/>
                        </w:numPr>
                        <w:autoSpaceDE/>
                        <w:autoSpaceDN/>
                        <w:spacing w:before="100" w:beforeAutospacing="1" w:after="100" w:afterAutospacing="1"/>
                      </w:pPr>
                      <w:r>
                        <w:rPr>
                          <w:rStyle w:val="Strong"/>
                        </w:rPr>
                        <w:t>Drug Interactions</w:t>
                      </w:r>
                      <w:r>
                        <w:t>: Caution with drugs that are CYP3A4 inhibitors which can increase atorvastatin levels and the risk of myopathy.</w:t>
                      </w:r>
                    </w:p>
                    <w:p w14:paraId="6F830142" w14:textId="77777777" w:rsidR="00F80F9B" w:rsidRPr="00F80F9B" w:rsidRDefault="00F80F9B" w:rsidP="00F80F9B">
                      <w:pPr>
                        <w:widowControl/>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Symbol" w:cs="Times New Roman"/>
                          <w:sz w:val="24"/>
                          <w:szCs w:val="24"/>
                          <w:lang w:val="en-NG" w:eastAsia="en-GB"/>
                        </w:rPr>
                        <w:t></w:t>
                      </w:r>
                      <w:r w:rsidRPr="00F80F9B">
                        <w:rPr>
                          <w:rFonts w:ascii="Times New Roman" w:eastAsia="Times New Roman" w:hAnsi="Times New Roman" w:cs="Times New Roman"/>
                          <w:sz w:val="24"/>
                          <w:szCs w:val="24"/>
                          <w:lang w:val="en-NG" w:eastAsia="en-GB"/>
                        </w:rPr>
                        <w:t xml:space="preserve">  </w:t>
                      </w:r>
                      <w:r w:rsidRPr="00F80F9B">
                        <w:rPr>
                          <w:rFonts w:ascii="Times New Roman" w:eastAsia="Times New Roman" w:hAnsi="Times New Roman" w:cs="Times New Roman"/>
                          <w:b/>
                          <w:bCs/>
                          <w:sz w:val="24"/>
                          <w:szCs w:val="24"/>
                          <w:lang w:val="en-NG" w:eastAsia="en-GB"/>
                        </w:rPr>
                        <w:t>Aspirin 75 mg once a day in the morning</w:t>
                      </w:r>
                      <w:r w:rsidRPr="00F80F9B">
                        <w:rPr>
                          <w:rFonts w:ascii="Times New Roman" w:eastAsia="Times New Roman" w:hAnsi="Times New Roman" w:cs="Times New Roman"/>
                          <w:sz w:val="24"/>
                          <w:szCs w:val="24"/>
                          <w:lang w:val="en-NG" w:eastAsia="en-GB"/>
                        </w:rPr>
                        <w:t>:</w:t>
                      </w:r>
                    </w:p>
                    <w:p w14:paraId="0FD43831" w14:textId="77777777" w:rsidR="00F80F9B" w:rsidRPr="00F80F9B" w:rsidRDefault="00F80F9B" w:rsidP="00F80F9B">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Times New Roman" w:cs="Times New Roman"/>
                          <w:b/>
                          <w:bCs/>
                          <w:sz w:val="24"/>
                          <w:szCs w:val="24"/>
                          <w:lang w:val="en-NG" w:eastAsia="en-GB"/>
                        </w:rPr>
                        <w:t>Indication</w:t>
                      </w:r>
                      <w:r w:rsidRPr="00F80F9B">
                        <w:rPr>
                          <w:rFonts w:ascii="Times New Roman" w:eastAsia="Times New Roman" w:hAnsi="Times New Roman" w:cs="Times New Roman"/>
                          <w:sz w:val="24"/>
                          <w:szCs w:val="24"/>
                          <w:lang w:val="en-NG" w:eastAsia="en-GB"/>
                        </w:rPr>
                        <w:t>: Low-dose aspirin is used for its antiplatelet effects, beneficial in CVD prevention.</w:t>
                      </w:r>
                    </w:p>
                    <w:p w14:paraId="5B7C62FA" w14:textId="77777777" w:rsidR="00F80F9B" w:rsidRPr="00F80F9B" w:rsidRDefault="00F80F9B" w:rsidP="00F80F9B">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Times New Roman" w:cs="Times New Roman"/>
                          <w:b/>
                          <w:bCs/>
                          <w:sz w:val="24"/>
                          <w:szCs w:val="24"/>
                          <w:lang w:val="en-NG" w:eastAsia="en-GB"/>
                        </w:rPr>
                        <w:t>Efficacy</w:t>
                      </w:r>
                      <w:r w:rsidRPr="00F80F9B">
                        <w:rPr>
                          <w:rFonts w:ascii="Times New Roman" w:eastAsia="Times New Roman" w:hAnsi="Times New Roman" w:cs="Times New Roman"/>
                          <w:sz w:val="24"/>
                          <w:szCs w:val="24"/>
                          <w:lang w:val="en-NG" w:eastAsia="en-GB"/>
                        </w:rPr>
                        <w:t>: Provides a reduction in thrombotic events, appropriate for a patient with a QRISK3 score of 15.</w:t>
                      </w:r>
                    </w:p>
                    <w:p w14:paraId="4DEDECFB" w14:textId="77777777" w:rsidR="00F80F9B" w:rsidRPr="00F80F9B" w:rsidRDefault="00F80F9B" w:rsidP="00F80F9B">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Times New Roman" w:cs="Times New Roman"/>
                          <w:b/>
                          <w:bCs/>
                          <w:sz w:val="24"/>
                          <w:szCs w:val="24"/>
                          <w:lang w:val="en-NG" w:eastAsia="en-GB"/>
                        </w:rPr>
                        <w:t>Safety</w:t>
                      </w:r>
                      <w:r w:rsidRPr="00F80F9B">
                        <w:rPr>
                          <w:rFonts w:ascii="Times New Roman" w:eastAsia="Times New Roman" w:hAnsi="Times New Roman" w:cs="Times New Roman"/>
                          <w:sz w:val="24"/>
                          <w:szCs w:val="24"/>
                          <w:lang w:val="en-NG" w:eastAsia="en-GB"/>
                        </w:rPr>
                        <w:t>: Regular monitoring for gastrointestinal bleeding and peptic ulcer disease, particularly given the patient's age and chronic use.</w:t>
                      </w:r>
                    </w:p>
                    <w:p w14:paraId="3BA9430F" w14:textId="77777777" w:rsidR="00F80F9B" w:rsidRPr="00F80F9B" w:rsidRDefault="00F80F9B" w:rsidP="00F80F9B">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Times New Roman" w:cs="Times New Roman"/>
                          <w:b/>
                          <w:bCs/>
                          <w:sz w:val="24"/>
                          <w:szCs w:val="24"/>
                          <w:lang w:val="en-NG" w:eastAsia="en-GB"/>
                        </w:rPr>
                        <w:t>Drug Interactions</w:t>
                      </w:r>
                      <w:r w:rsidRPr="00F80F9B">
                        <w:rPr>
                          <w:rFonts w:ascii="Times New Roman" w:eastAsia="Times New Roman" w:hAnsi="Times New Roman" w:cs="Times New Roman"/>
                          <w:sz w:val="24"/>
                          <w:szCs w:val="24"/>
                          <w:lang w:val="en-NG" w:eastAsia="en-GB"/>
                        </w:rPr>
                        <w:t>: Increased risk of bleeding with concurrent use of other antiplatelets, anticoagulants, or NSAIDs.</w:t>
                      </w:r>
                    </w:p>
                    <w:p w14:paraId="677E632C" w14:textId="77777777" w:rsidR="00F80F9B" w:rsidRPr="00F80F9B" w:rsidRDefault="00F80F9B" w:rsidP="00F80F9B">
                      <w:pPr>
                        <w:widowControl/>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Symbol" w:cs="Times New Roman"/>
                          <w:sz w:val="24"/>
                          <w:szCs w:val="24"/>
                          <w:lang w:val="en-NG" w:eastAsia="en-GB"/>
                        </w:rPr>
                        <w:t></w:t>
                      </w:r>
                      <w:r w:rsidRPr="00F80F9B">
                        <w:rPr>
                          <w:rFonts w:ascii="Times New Roman" w:eastAsia="Times New Roman" w:hAnsi="Times New Roman" w:cs="Times New Roman"/>
                          <w:sz w:val="24"/>
                          <w:szCs w:val="24"/>
                          <w:lang w:val="en-NG" w:eastAsia="en-GB"/>
                        </w:rPr>
                        <w:t xml:space="preserve">  </w:t>
                      </w:r>
                      <w:r w:rsidRPr="00F80F9B">
                        <w:rPr>
                          <w:rFonts w:ascii="Times New Roman" w:eastAsia="Times New Roman" w:hAnsi="Times New Roman" w:cs="Times New Roman"/>
                          <w:b/>
                          <w:bCs/>
                          <w:sz w:val="24"/>
                          <w:szCs w:val="24"/>
                          <w:lang w:val="en-NG" w:eastAsia="en-GB"/>
                        </w:rPr>
                        <w:t>Folic acid 5 mg once a week on a Friday</w:t>
                      </w:r>
                      <w:r w:rsidRPr="00F80F9B">
                        <w:rPr>
                          <w:rFonts w:ascii="Times New Roman" w:eastAsia="Times New Roman" w:hAnsi="Times New Roman" w:cs="Times New Roman"/>
                          <w:sz w:val="24"/>
                          <w:szCs w:val="24"/>
                          <w:lang w:val="en-NG" w:eastAsia="en-GB"/>
                        </w:rPr>
                        <w:t>:</w:t>
                      </w:r>
                    </w:p>
                    <w:p w14:paraId="76AF8F2F" w14:textId="77777777" w:rsidR="00F80F9B" w:rsidRPr="00F80F9B" w:rsidRDefault="00F80F9B" w:rsidP="00F80F9B">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Times New Roman" w:cs="Times New Roman"/>
                          <w:b/>
                          <w:bCs/>
                          <w:sz w:val="24"/>
                          <w:szCs w:val="24"/>
                          <w:lang w:val="en-NG" w:eastAsia="en-GB"/>
                        </w:rPr>
                        <w:t>Indication</w:t>
                      </w:r>
                      <w:r w:rsidRPr="00F80F9B">
                        <w:rPr>
                          <w:rFonts w:ascii="Times New Roman" w:eastAsia="Times New Roman" w:hAnsi="Times New Roman" w:cs="Times New Roman"/>
                          <w:sz w:val="24"/>
                          <w:szCs w:val="24"/>
                          <w:lang w:val="en-NG" w:eastAsia="en-GB"/>
                        </w:rPr>
                        <w:t>: Folic acid is used to mitigate methotrexate-induced folate deficiency and associated side effects such as gastrointestinal intolerance, hepatotoxicity, and hematologic toxicity.</w:t>
                      </w:r>
                    </w:p>
                    <w:p w14:paraId="4814F61C" w14:textId="77777777" w:rsidR="00F80F9B" w:rsidRPr="00F80F9B" w:rsidRDefault="00F80F9B" w:rsidP="00F80F9B">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Times New Roman" w:cs="Times New Roman"/>
                          <w:b/>
                          <w:bCs/>
                          <w:sz w:val="24"/>
                          <w:szCs w:val="24"/>
                          <w:lang w:val="en-NG" w:eastAsia="en-GB"/>
                        </w:rPr>
                        <w:t>Efficacy</w:t>
                      </w:r>
                      <w:r w:rsidRPr="00F80F9B">
                        <w:rPr>
                          <w:rFonts w:ascii="Times New Roman" w:eastAsia="Times New Roman" w:hAnsi="Times New Roman" w:cs="Times New Roman"/>
                          <w:sz w:val="24"/>
                          <w:szCs w:val="24"/>
                          <w:lang w:val="en-NG" w:eastAsia="en-GB"/>
                        </w:rPr>
                        <w:t>: Weekly dosing is a common practice, though some regimens may use daily lower doses.</w:t>
                      </w:r>
                    </w:p>
                    <w:p w14:paraId="6732698F" w14:textId="77777777" w:rsidR="00F80F9B" w:rsidRPr="00F80F9B" w:rsidRDefault="00F80F9B" w:rsidP="00F80F9B">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Times New Roman" w:cs="Times New Roman"/>
                          <w:b/>
                          <w:bCs/>
                          <w:sz w:val="24"/>
                          <w:szCs w:val="24"/>
                          <w:lang w:val="en-NG" w:eastAsia="en-GB"/>
                        </w:rPr>
                        <w:t>Administration</w:t>
                      </w:r>
                      <w:r w:rsidRPr="00F80F9B">
                        <w:rPr>
                          <w:rFonts w:ascii="Times New Roman" w:eastAsia="Times New Roman" w:hAnsi="Times New Roman" w:cs="Times New Roman"/>
                          <w:sz w:val="24"/>
                          <w:szCs w:val="24"/>
                          <w:lang w:val="en-NG" w:eastAsia="en-GB"/>
                        </w:rPr>
                        <w:t>: Separate day from methotrexate administration to avoid interference with methotrexate efficacy.</w:t>
                      </w:r>
                    </w:p>
                    <w:p w14:paraId="1408878A" w14:textId="77777777" w:rsidR="00F80F9B" w:rsidRPr="00F80F9B" w:rsidRDefault="00F80F9B" w:rsidP="00F80F9B">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lang w:val="en-NG" w:eastAsia="en-GB"/>
                        </w:rPr>
                      </w:pPr>
                      <w:r w:rsidRPr="00F80F9B">
                        <w:rPr>
                          <w:rFonts w:ascii="Times New Roman" w:eastAsia="Times New Roman" w:hAnsi="Times New Roman" w:cs="Times New Roman"/>
                          <w:b/>
                          <w:bCs/>
                          <w:sz w:val="24"/>
                          <w:szCs w:val="24"/>
                          <w:lang w:val="en-NG" w:eastAsia="en-GB"/>
                        </w:rPr>
                        <w:t>Safety</w:t>
                      </w:r>
                      <w:r w:rsidRPr="00F80F9B">
                        <w:rPr>
                          <w:rFonts w:ascii="Times New Roman" w:eastAsia="Times New Roman" w:hAnsi="Times New Roman" w:cs="Times New Roman"/>
                          <w:sz w:val="24"/>
                          <w:szCs w:val="24"/>
                          <w:lang w:val="en-NG" w:eastAsia="en-GB"/>
                        </w:rPr>
                        <w:t>: Folic acid supplementation generally has a good safety profile with minimal side effects.</w:t>
                      </w:r>
                    </w:p>
                    <w:p w14:paraId="34BFA16D" w14:textId="77777777" w:rsidR="00F80F9B" w:rsidRDefault="00F80F9B" w:rsidP="00F80F9B">
                      <w:pPr>
                        <w:widowControl/>
                        <w:autoSpaceDE/>
                        <w:autoSpaceDN/>
                        <w:spacing w:beforeAutospacing="1" w:afterAutospacing="1"/>
                      </w:pPr>
                    </w:p>
                    <w:p w14:paraId="33AE8161" w14:textId="77777777" w:rsidR="00F80F9B" w:rsidRDefault="00F80F9B"/>
                  </w:txbxContent>
                </v:textbox>
              </v:shape>
            </w:pict>
          </mc:Fallback>
        </mc:AlternateContent>
      </w:r>
    </w:p>
    <w:p w14:paraId="6BDED641" w14:textId="77777777" w:rsidR="00F80F9B" w:rsidRDefault="00F80F9B">
      <w:pPr>
        <w:pStyle w:val="BodyText"/>
        <w:rPr>
          <w:sz w:val="26"/>
        </w:rPr>
      </w:pPr>
    </w:p>
    <w:p w14:paraId="2E859FBC" w14:textId="77777777" w:rsidR="00F80F9B" w:rsidRDefault="00F80F9B">
      <w:pPr>
        <w:pStyle w:val="BodyText"/>
        <w:rPr>
          <w:sz w:val="26"/>
        </w:rPr>
      </w:pPr>
    </w:p>
    <w:p w14:paraId="5B2A97EA" w14:textId="77777777" w:rsidR="00F80F9B" w:rsidRDefault="00F80F9B">
      <w:pPr>
        <w:pStyle w:val="BodyText"/>
        <w:rPr>
          <w:sz w:val="26"/>
        </w:rPr>
      </w:pPr>
    </w:p>
    <w:p w14:paraId="4B16DB25" w14:textId="77777777" w:rsidR="00F80F9B" w:rsidRDefault="00F80F9B">
      <w:pPr>
        <w:pStyle w:val="BodyText"/>
        <w:rPr>
          <w:sz w:val="26"/>
        </w:rPr>
      </w:pPr>
    </w:p>
    <w:p w14:paraId="66371663" w14:textId="77777777" w:rsidR="00F80F9B" w:rsidRDefault="00F80F9B">
      <w:pPr>
        <w:pStyle w:val="BodyText"/>
        <w:rPr>
          <w:sz w:val="26"/>
        </w:rPr>
      </w:pPr>
    </w:p>
    <w:p w14:paraId="678A1FCE" w14:textId="77777777" w:rsidR="00F80F9B" w:rsidRDefault="00F80F9B">
      <w:pPr>
        <w:pStyle w:val="BodyText"/>
        <w:rPr>
          <w:sz w:val="26"/>
        </w:rPr>
      </w:pPr>
    </w:p>
    <w:p w14:paraId="62090FD4" w14:textId="77777777" w:rsidR="00F80F9B" w:rsidRDefault="00F80F9B">
      <w:pPr>
        <w:pStyle w:val="BodyText"/>
        <w:rPr>
          <w:sz w:val="26"/>
        </w:rPr>
      </w:pPr>
    </w:p>
    <w:p w14:paraId="7853BEB2" w14:textId="77777777" w:rsidR="00F80F9B" w:rsidRDefault="00F80F9B">
      <w:pPr>
        <w:pStyle w:val="BodyText"/>
        <w:rPr>
          <w:sz w:val="26"/>
        </w:rPr>
      </w:pPr>
    </w:p>
    <w:p w14:paraId="6A42AA89" w14:textId="77777777" w:rsidR="00F80F9B" w:rsidRDefault="00F80F9B">
      <w:pPr>
        <w:pStyle w:val="BodyText"/>
        <w:rPr>
          <w:sz w:val="26"/>
        </w:rPr>
      </w:pPr>
    </w:p>
    <w:p w14:paraId="693E69EA" w14:textId="77777777" w:rsidR="00F80F9B" w:rsidRDefault="00F80F9B">
      <w:pPr>
        <w:pStyle w:val="BodyText"/>
        <w:rPr>
          <w:sz w:val="26"/>
        </w:rPr>
      </w:pPr>
    </w:p>
    <w:p w14:paraId="29ECEEEC" w14:textId="77777777" w:rsidR="00F80F9B" w:rsidRDefault="00F80F9B">
      <w:pPr>
        <w:pStyle w:val="BodyText"/>
        <w:rPr>
          <w:sz w:val="26"/>
        </w:rPr>
      </w:pPr>
    </w:p>
    <w:p w14:paraId="08ADFEB2" w14:textId="77777777" w:rsidR="00F80F9B" w:rsidRDefault="00F80F9B">
      <w:pPr>
        <w:pStyle w:val="BodyText"/>
        <w:rPr>
          <w:sz w:val="26"/>
        </w:rPr>
      </w:pPr>
    </w:p>
    <w:p w14:paraId="180A6D05" w14:textId="77777777" w:rsidR="00F80F9B" w:rsidRDefault="00F80F9B">
      <w:pPr>
        <w:pStyle w:val="BodyText"/>
        <w:rPr>
          <w:sz w:val="26"/>
        </w:rPr>
      </w:pPr>
    </w:p>
    <w:p w14:paraId="57A4ED97" w14:textId="77777777" w:rsidR="00F80F9B" w:rsidRDefault="00F80F9B">
      <w:pPr>
        <w:pStyle w:val="BodyText"/>
        <w:rPr>
          <w:sz w:val="26"/>
        </w:rPr>
      </w:pPr>
    </w:p>
    <w:p w14:paraId="20AF5012" w14:textId="77777777" w:rsidR="00F80F9B" w:rsidRDefault="00F80F9B">
      <w:pPr>
        <w:pStyle w:val="BodyText"/>
        <w:rPr>
          <w:sz w:val="26"/>
        </w:rPr>
      </w:pPr>
    </w:p>
    <w:p w14:paraId="05B50D1F" w14:textId="77777777" w:rsidR="00F80F9B" w:rsidRDefault="00F80F9B">
      <w:pPr>
        <w:pStyle w:val="BodyText"/>
        <w:rPr>
          <w:sz w:val="26"/>
        </w:rPr>
      </w:pPr>
    </w:p>
    <w:p w14:paraId="5D1B1343" w14:textId="77777777" w:rsidR="00F80F9B" w:rsidRDefault="00F80F9B">
      <w:pPr>
        <w:pStyle w:val="BodyText"/>
        <w:rPr>
          <w:sz w:val="26"/>
        </w:rPr>
      </w:pPr>
    </w:p>
    <w:p w14:paraId="1EF0E98E" w14:textId="77777777" w:rsidR="00F80F9B" w:rsidRDefault="00F80F9B">
      <w:pPr>
        <w:pStyle w:val="BodyText"/>
        <w:rPr>
          <w:sz w:val="26"/>
        </w:rPr>
      </w:pPr>
    </w:p>
    <w:p w14:paraId="7F6DDC23" w14:textId="77777777" w:rsidR="00F80F9B" w:rsidRDefault="00F80F9B">
      <w:pPr>
        <w:pStyle w:val="BodyText"/>
        <w:rPr>
          <w:sz w:val="26"/>
        </w:rPr>
      </w:pPr>
    </w:p>
    <w:p w14:paraId="71DD94AF" w14:textId="77777777" w:rsidR="00F80F9B" w:rsidRDefault="00F80F9B">
      <w:pPr>
        <w:pStyle w:val="BodyText"/>
        <w:rPr>
          <w:sz w:val="26"/>
        </w:rPr>
      </w:pPr>
    </w:p>
    <w:p w14:paraId="34CCE514" w14:textId="77777777" w:rsidR="00F80F9B" w:rsidRDefault="00F80F9B">
      <w:pPr>
        <w:pStyle w:val="BodyText"/>
        <w:rPr>
          <w:sz w:val="26"/>
        </w:rPr>
      </w:pPr>
    </w:p>
    <w:p w14:paraId="5BBAC4DB" w14:textId="77777777" w:rsidR="00F80F9B" w:rsidRDefault="00F80F9B">
      <w:pPr>
        <w:pStyle w:val="BodyText"/>
        <w:rPr>
          <w:sz w:val="26"/>
        </w:rPr>
      </w:pPr>
    </w:p>
    <w:p w14:paraId="669DFB87" w14:textId="77777777" w:rsidR="00F80F9B" w:rsidRDefault="00F80F9B">
      <w:pPr>
        <w:pStyle w:val="BodyText"/>
        <w:rPr>
          <w:sz w:val="26"/>
        </w:rPr>
      </w:pPr>
    </w:p>
    <w:p w14:paraId="59729C0A" w14:textId="77777777" w:rsidR="00F80F9B" w:rsidRDefault="00F80F9B">
      <w:pPr>
        <w:pStyle w:val="BodyText"/>
        <w:rPr>
          <w:sz w:val="26"/>
        </w:rPr>
      </w:pPr>
    </w:p>
    <w:p w14:paraId="4D1E1FD8" w14:textId="77777777" w:rsidR="00F80F9B" w:rsidRDefault="00F80F9B">
      <w:pPr>
        <w:pStyle w:val="BodyText"/>
        <w:rPr>
          <w:sz w:val="26"/>
        </w:rPr>
      </w:pPr>
    </w:p>
    <w:p w14:paraId="1B737678" w14:textId="77777777" w:rsidR="00F80F9B" w:rsidRDefault="00F80F9B">
      <w:pPr>
        <w:pStyle w:val="BodyText"/>
        <w:rPr>
          <w:sz w:val="26"/>
        </w:rPr>
      </w:pPr>
    </w:p>
    <w:p w14:paraId="5A508D90" w14:textId="77777777" w:rsidR="00F80F9B" w:rsidRDefault="00F80F9B">
      <w:pPr>
        <w:pStyle w:val="BodyText"/>
        <w:rPr>
          <w:sz w:val="26"/>
        </w:rPr>
      </w:pPr>
    </w:p>
    <w:p w14:paraId="2731F57D" w14:textId="77777777" w:rsidR="00F80F9B" w:rsidRDefault="00F80F9B">
      <w:pPr>
        <w:pStyle w:val="BodyText"/>
        <w:rPr>
          <w:sz w:val="26"/>
        </w:rPr>
      </w:pPr>
    </w:p>
    <w:p w14:paraId="160D665A" w14:textId="77777777" w:rsidR="00F80F9B" w:rsidRDefault="00F80F9B">
      <w:pPr>
        <w:pStyle w:val="BodyText"/>
        <w:rPr>
          <w:sz w:val="26"/>
        </w:rPr>
      </w:pPr>
    </w:p>
    <w:p w14:paraId="26110994" w14:textId="77777777" w:rsidR="00F80F9B" w:rsidRDefault="00F80F9B">
      <w:pPr>
        <w:pStyle w:val="BodyText"/>
        <w:rPr>
          <w:sz w:val="26"/>
        </w:rPr>
      </w:pPr>
    </w:p>
    <w:p w14:paraId="57938BFD" w14:textId="77777777" w:rsidR="00F80F9B" w:rsidRDefault="00F80F9B">
      <w:pPr>
        <w:pStyle w:val="BodyText"/>
        <w:rPr>
          <w:sz w:val="26"/>
        </w:rPr>
      </w:pPr>
    </w:p>
    <w:p w14:paraId="6CDAFC36" w14:textId="77777777" w:rsidR="00F80F9B" w:rsidRDefault="00F80F9B">
      <w:pPr>
        <w:pStyle w:val="BodyText"/>
        <w:rPr>
          <w:sz w:val="26"/>
        </w:rPr>
      </w:pPr>
    </w:p>
    <w:p w14:paraId="379DEAAE" w14:textId="77777777" w:rsidR="00F80F9B" w:rsidRDefault="00F80F9B">
      <w:pPr>
        <w:pStyle w:val="BodyText"/>
        <w:rPr>
          <w:sz w:val="26"/>
        </w:rPr>
      </w:pPr>
    </w:p>
    <w:p w14:paraId="14BE074E" w14:textId="77777777" w:rsidR="00F80F9B" w:rsidRDefault="00F80F9B">
      <w:pPr>
        <w:pStyle w:val="BodyText"/>
        <w:rPr>
          <w:sz w:val="26"/>
        </w:rPr>
      </w:pPr>
    </w:p>
    <w:p w14:paraId="604085EA" w14:textId="77777777" w:rsidR="00F80F9B" w:rsidRDefault="00F80F9B">
      <w:pPr>
        <w:pStyle w:val="BodyText"/>
        <w:rPr>
          <w:sz w:val="26"/>
        </w:rPr>
      </w:pPr>
    </w:p>
    <w:p w14:paraId="07BAAA8D" w14:textId="77777777" w:rsidR="00F80F9B" w:rsidRDefault="00F80F9B">
      <w:pPr>
        <w:pStyle w:val="BodyText"/>
        <w:rPr>
          <w:sz w:val="26"/>
        </w:rPr>
      </w:pPr>
    </w:p>
    <w:p w14:paraId="3400B6EE" w14:textId="77777777" w:rsidR="00F80F9B" w:rsidRDefault="00F80F9B">
      <w:pPr>
        <w:pStyle w:val="BodyText"/>
        <w:rPr>
          <w:sz w:val="26"/>
        </w:rPr>
      </w:pPr>
    </w:p>
    <w:p w14:paraId="5576878C" w14:textId="77777777" w:rsidR="00F80F9B" w:rsidRDefault="00F80F9B">
      <w:pPr>
        <w:pStyle w:val="BodyText"/>
        <w:rPr>
          <w:sz w:val="26"/>
        </w:rPr>
      </w:pPr>
    </w:p>
    <w:p w14:paraId="523FB534" w14:textId="77777777" w:rsidR="00F80F9B" w:rsidRDefault="00F80F9B">
      <w:pPr>
        <w:pStyle w:val="BodyText"/>
        <w:rPr>
          <w:sz w:val="26"/>
        </w:rPr>
      </w:pPr>
    </w:p>
    <w:p w14:paraId="2D413F18" w14:textId="77777777" w:rsidR="00F80F9B" w:rsidRDefault="00F80F9B">
      <w:pPr>
        <w:pStyle w:val="BodyText"/>
        <w:rPr>
          <w:sz w:val="26"/>
        </w:rPr>
      </w:pPr>
    </w:p>
    <w:p w14:paraId="12F0C137" w14:textId="77777777" w:rsidR="00F80F9B" w:rsidRDefault="00F80F9B">
      <w:pPr>
        <w:pStyle w:val="BodyText"/>
        <w:rPr>
          <w:sz w:val="26"/>
        </w:rPr>
      </w:pPr>
    </w:p>
    <w:p w14:paraId="2A5AAC4C" w14:textId="77777777" w:rsidR="00F80F9B" w:rsidRDefault="00F80F9B">
      <w:pPr>
        <w:pStyle w:val="BodyText"/>
        <w:rPr>
          <w:sz w:val="26"/>
        </w:rPr>
      </w:pPr>
    </w:p>
    <w:p w14:paraId="10CE51F9" w14:textId="77777777" w:rsidR="00F80F9B" w:rsidRDefault="00F80F9B">
      <w:pPr>
        <w:pStyle w:val="BodyText"/>
        <w:rPr>
          <w:sz w:val="26"/>
        </w:rPr>
      </w:pPr>
    </w:p>
    <w:p w14:paraId="5AE61A83" w14:textId="77777777" w:rsidR="00F80F9B" w:rsidRDefault="00F80F9B">
      <w:pPr>
        <w:pStyle w:val="BodyText"/>
        <w:rPr>
          <w:sz w:val="26"/>
        </w:rPr>
      </w:pPr>
    </w:p>
    <w:p w14:paraId="71C2BBB2" w14:textId="7330D224" w:rsidR="00F80F9B" w:rsidRDefault="00F80F9B">
      <w:pPr>
        <w:pStyle w:val="BodyText"/>
        <w:rPr>
          <w:sz w:val="26"/>
        </w:rPr>
      </w:pPr>
    </w:p>
    <w:p w14:paraId="036B6E79" w14:textId="301725CE" w:rsidR="00162E22" w:rsidRDefault="00FD38D1">
      <w:pPr>
        <w:pStyle w:val="BodyText"/>
        <w:spacing w:before="10"/>
      </w:pPr>
      <w:r>
        <w:rPr>
          <w:noProof/>
        </w:rPr>
        <w:lastRenderedPageBreak/>
        <mc:AlternateContent>
          <mc:Choice Requires="wps">
            <w:drawing>
              <wp:anchor distT="0" distB="0" distL="114300" distR="114300" simplePos="0" relativeHeight="486666752" behindDoc="0" locked="0" layoutInCell="1" allowOverlap="1" wp14:anchorId="031221E3" wp14:editId="65FEFFD6">
                <wp:simplePos x="0" y="0"/>
                <wp:positionH relativeFrom="column">
                  <wp:posOffset>-270164</wp:posOffset>
                </wp:positionH>
                <wp:positionV relativeFrom="paragraph">
                  <wp:posOffset>185883</wp:posOffset>
                </wp:positionV>
                <wp:extent cx="7167419" cy="4839854"/>
                <wp:effectExtent l="0" t="0" r="8255" b="12065"/>
                <wp:wrapNone/>
                <wp:docPr id="1856367916" name="Text Box 4"/>
                <wp:cNvGraphicFramePr/>
                <a:graphic xmlns:a="http://schemas.openxmlformats.org/drawingml/2006/main">
                  <a:graphicData uri="http://schemas.microsoft.com/office/word/2010/wordprocessingShape">
                    <wps:wsp>
                      <wps:cNvSpPr txBox="1"/>
                      <wps:spPr>
                        <a:xfrm>
                          <a:off x="0" y="0"/>
                          <a:ext cx="7167419" cy="4839854"/>
                        </a:xfrm>
                        <a:prstGeom prst="rect">
                          <a:avLst/>
                        </a:prstGeom>
                        <a:solidFill>
                          <a:schemeClr val="lt1"/>
                        </a:solidFill>
                        <a:ln w="6350">
                          <a:solidFill>
                            <a:prstClr val="black"/>
                          </a:solidFill>
                        </a:ln>
                      </wps:spPr>
                      <wps:txbx>
                        <w:txbxContent>
                          <w:p w14:paraId="4DE6BE5F" w14:textId="77777777" w:rsidR="00AC4A3D" w:rsidRDefault="00AC4A3D" w:rsidP="00AC4A3D">
                            <w:pPr>
                              <w:pStyle w:val="Heading3"/>
                              <w:rPr>
                                <w:rFonts w:ascii="Times New Roman" w:eastAsia="Times New Roman" w:hAnsi="Times New Roman" w:cs="Times New Roman"/>
                              </w:rPr>
                            </w:pPr>
                            <w:r>
                              <w:t>Overall Critique and Recommendations:</w:t>
                            </w:r>
                          </w:p>
                          <w:p w14:paraId="28223168" w14:textId="77777777" w:rsidR="00AC4A3D" w:rsidRDefault="00AC4A3D" w:rsidP="00AC4A3D">
                            <w:pPr>
                              <w:pStyle w:val="NormalWeb"/>
                              <w:numPr>
                                <w:ilvl w:val="0"/>
                                <w:numId w:val="21"/>
                              </w:numPr>
                            </w:pPr>
                            <w:r>
                              <w:rPr>
                                <w:rStyle w:val="Strong"/>
                                <w:rFonts w:eastAsiaTheme="majorEastAsia"/>
                              </w:rPr>
                              <w:t>Methotrexate and Folic Acid</w:t>
                            </w:r>
                            <w:r>
                              <w:t>:</w:t>
                            </w:r>
                          </w:p>
                          <w:p w14:paraId="42CE3607" w14:textId="77777777" w:rsidR="00AC4A3D" w:rsidRDefault="00AC4A3D" w:rsidP="00AC4A3D">
                            <w:pPr>
                              <w:widowControl/>
                              <w:numPr>
                                <w:ilvl w:val="1"/>
                                <w:numId w:val="21"/>
                              </w:numPr>
                              <w:autoSpaceDE/>
                              <w:autoSpaceDN/>
                              <w:spacing w:before="100" w:beforeAutospacing="1" w:after="100" w:afterAutospacing="1"/>
                            </w:pPr>
                            <w:r>
                              <w:t>The regimen of methotrexate 17.5 mg weekly is appropriate for RA and aligns with guidelines for dosing and monitoring.</w:t>
                            </w:r>
                          </w:p>
                          <w:p w14:paraId="7BFB7CD0" w14:textId="77777777" w:rsidR="00AC4A3D" w:rsidRDefault="00AC4A3D" w:rsidP="00AC4A3D">
                            <w:pPr>
                              <w:widowControl/>
                              <w:numPr>
                                <w:ilvl w:val="1"/>
                                <w:numId w:val="21"/>
                              </w:numPr>
                              <w:autoSpaceDE/>
                              <w:autoSpaceDN/>
                              <w:spacing w:before="100" w:beforeAutospacing="1" w:after="100" w:afterAutospacing="1"/>
                            </w:pPr>
                            <w:r>
                              <w:t>Folic acid 5 mg weekly is adequate for preventing methotrexate toxicity but consider if folic acid 1 mg daily (except the day of methotrexate) might offer better side effect mitigation.</w:t>
                            </w:r>
                          </w:p>
                          <w:p w14:paraId="79F02255" w14:textId="77777777" w:rsidR="00AC4A3D" w:rsidRDefault="00AC4A3D" w:rsidP="00AC4A3D">
                            <w:pPr>
                              <w:pStyle w:val="NormalWeb"/>
                              <w:numPr>
                                <w:ilvl w:val="0"/>
                                <w:numId w:val="21"/>
                              </w:numPr>
                            </w:pPr>
                            <w:r>
                              <w:rPr>
                                <w:rStyle w:val="Strong"/>
                                <w:rFonts w:eastAsiaTheme="majorEastAsia"/>
                              </w:rPr>
                              <w:t>Cardiovascular Risk Management</w:t>
                            </w:r>
                            <w:r>
                              <w:t>:</w:t>
                            </w:r>
                          </w:p>
                          <w:p w14:paraId="0C6210F1" w14:textId="77777777" w:rsidR="00AC4A3D" w:rsidRDefault="00AC4A3D" w:rsidP="00AC4A3D">
                            <w:pPr>
                              <w:widowControl/>
                              <w:numPr>
                                <w:ilvl w:val="1"/>
                                <w:numId w:val="21"/>
                              </w:numPr>
                              <w:autoSpaceDE/>
                              <w:autoSpaceDN/>
                              <w:spacing w:before="100" w:beforeAutospacing="1" w:after="100" w:afterAutospacing="1"/>
                            </w:pPr>
                            <w:r>
                              <w:t>Atorvastatin 20 mg nightly is suitable for an intermediate-risk patient, supporting lipid management and CVD prevention.</w:t>
                            </w:r>
                          </w:p>
                          <w:p w14:paraId="29309CFB" w14:textId="77777777" w:rsidR="00AC4A3D" w:rsidRDefault="00AC4A3D" w:rsidP="00AC4A3D">
                            <w:pPr>
                              <w:widowControl/>
                              <w:numPr>
                                <w:ilvl w:val="1"/>
                                <w:numId w:val="21"/>
                              </w:numPr>
                              <w:autoSpaceDE/>
                              <w:autoSpaceDN/>
                              <w:spacing w:before="100" w:beforeAutospacing="1" w:after="100" w:afterAutospacing="1"/>
                            </w:pPr>
                            <w:r>
                              <w:t>Aspirin 75 mg daily is appropriate for primary prevention given the QRISK3 score.</w:t>
                            </w:r>
                          </w:p>
                          <w:p w14:paraId="49032233" w14:textId="77777777" w:rsidR="00AC4A3D" w:rsidRDefault="00AC4A3D" w:rsidP="00AC4A3D">
                            <w:pPr>
                              <w:pStyle w:val="NormalWeb"/>
                              <w:numPr>
                                <w:ilvl w:val="0"/>
                                <w:numId w:val="21"/>
                              </w:numPr>
                            </w:pPr>
                            <w:r>
                              <w:rPr>
                                <w:rStyle w:val="Strong"/>
                                <w:rFonts w:eastAsiaTheme="majorEastAsia"/>
                              </w:rPr>
                              <w:t>Monitoring and Follow-up</w:t>
                            </w:r>
                            <w:r>
                              <w:t>:</w:t>
                            </w:r>
                          </w:p>
                          <w:p w14:paraId="1843D047" w14:textId="77777777" w:rsidR="00AC4A3D" w:rsidRDefault="00AC4A3D" w:rsidP="00AC4A3D">
                            <w:pPr>
                              <w:widowControl/>
                              <w:numPr>
                                <w:ilvl w:val="1"/>
                                <w:numId w:val="21"/>
                              </w:numPr>
                              <w:autoSpaceDE/>
                              <w:autoSpaceDN/>
                              <w:spacing w:before="100" w:beforeAutospacing="1" w:after="100" w:afterAutospacing="1"/>
                            </w:pPr>
                            <w:r>
                              <w:t>Regular monitoring of liver function, renal function, and complete blood counts due to methotrexate use.</w:t>
                            </w:r>
                          </w:p>
                          <w:p w14:paraId="7C99EDC9" w14:textId="77777777" w:rsidR="00AC4A3D" w:rsidRDefault="00AC4A3D" w:rsidP="00AC4A3D">
                            <w:pPr>
                              <w:widowControl/>
                              <w:numPr>
                                <w:ilvl w:val="1"/>
                                <w:numId w:val="21"/>
                              </w:numPr>
                              <w:autoSpaceDE/>
                              <w:autoSpaceDN/>
                              <w:spacing w:before="100" w:beforeAutospacing="1" w:after="100" w:afterAutospacing="1"/>
                            </w:pPr>
                            <w:r>
                              <w:t>Periodic review of lipid profile and liver function tests for atorvastatin.</w:t>
                            </w:r>
                          </w:p>
                          <w:p w14:paraId="3844287D" w14:textId="77777777" w:rsidR="00AC4A3D" w:rsidRDefault="00AC4A3D" w:rsidP="00AC4A3D">
                            <w:pPr>
                              <w:widowControl/>
                              <w:numPr>
                                <w:ilvl w:val="1"/>
                                <w:numId w:val="21"/>
                              </w:numPr>
                              <w:autoSpaceDE/>
                              <w:autoSpaceDN/>
                              <w:spacing w:before="100" w:beforeAutospacing="1" w:after="100" w:afterAutospacing="1"/>
                            </w:pPr>
                            <w:r>
                              <w:t>Surveillance for gastrointestinal side effects from aspirin.</w:t>
                            </w:r>
                          </w:p>
                          <w:p w14:paraId="29D20F9D" w14:textId="77777777" w:rsidR="00AC4A3D" w:rsidRDefault="00AC4A3D" w:rsidP="00AC4A3D">
                            <w:pPr>
                              <w:pStyle w:val="NormalWeb"/>
                              <w:numPr>
                                <w:ilvl w:val="0"/>
                                <w:numId w:val="21"/>
                              </w:numPr>
                            </w:pPr>
                            <w:r>
                              <w:rPr>
                                <w:rStyle w:val="Strong"/>
                                <w:rFonts w:eastAsiaTheme="majorEastAsia"/>
                              </w:rPr>
                              <w:t>Potential Drug Interactions and Adverse Effects</w:t>
                            </w:r>
                            <w:r>
                              <w:t>:</w:t>
                            </w:r>
                          </w:p>
                          <w:p w14:paraId="7AADC975" w14:textId="77777777" w:rsidR="00AC4A3D" w:rsidRDefault="00AC4A3D" w:rsidP="00AC4A3D">
                            <w:pPr>
                              <w:widowControl/>
                              <w:numPr>
                                <w:ilvl w:val="1"/>
                                <w:numId w:val="21"/>
                              </w:numPr>
                              <w:autoSpaceDE/>
                              <w:autoSpaceDN/>
                              <w:spacing w:before="100" w:beforeAutospacing="1" w:after="100" w:afterAutospacing="1"/>
                            </w:pPr>
                            <w:r>
                              <w:t>Careful monitoring for signs of myopathy due to potential atorvastatin-methotrexate interaction.</w:t>
                            </w:r>
                          </w:p>
                          <w:p w14:paraId="78167C05" w14:textId="77777777" w:rsidR="00AC4A3D" w:rsidRDefault="00AC4A3D" w:rsidP="00AC4A3D">
                            <w:pPr>
                              <w:widowControl/>
                              <w:numPr>
                                <w:ilvl w:val="1"/>
                                <w:numId w:val="21"/>
                              </w:numPr>
                              <w:autoSpaceDE/>
                              <w:autoSpaceDN/>
                              <w:spacing w:before="100" w:beforeAutospacing="1" w:after="100" w:afterAutospacing="1"/>
                            </w:pPr>
                            <w:r>
                              <w:t>Vigilance for gastrointestinal symptoms and bleeding risks associated with chronic aspirin use.</w:t>
                            </w:r>
                          </w:p>
                          <w:p w14:paraId="11A0C906" w14:textId="77777777" w:rsidR="00AC4A3D" w:rsidRDefault="00AC4A3D" w:rsidP="00AC4A3D">
                            <w:pPr>
                              <w:pStyle w:val="NormalWeb"/>
                              <w:numPr>
                                <w:ilvl w:val="0"/>
                                <w:numId w:val="21"/>
                              </w:numPr>
                            </w:pPr>
                            <w:r>
                              <w:rPr>
                                <w:rStyle w:val="Strong"/>
                                <w:rFonts w:eastAsiaTheme="majorEastAsia"/>
                              </w:rPr>
                              <w:t>Patient Education</w:t>
                            </w:r>
                            <w:r>
                              <w:t>:</w:t>
                            </w:r>
                          </w:p>
                          <w:p w14:paraId="604CB2BC" w14:textId="77777777" w:rsidR="00AC4A3D" w:rsidRDefault="00AC4A3D" w:rsidP="00AC4A3D">
                            <w:pPr>
                              <w:widowControl/>
                              <w:numPr>
                                <w:ilvl w:val="1"/>
                                <w:numId w:val="21"/>
                              </w:numPr>
                              <w:autoSpaceDE/>
                              <w:autoSpaceDN/>
                              <w:spacing w:before="100" w:beforeAutospacing="1" w:after="100" w:afterAutospacing="1"/>
                            </w:pPr>
                            <w:r>
                              <w:t>Ensure the patient understands the importance of adherence to the prescribed regimen, particularly the weekly dosing schedule of methotrexate and folic acid.</w:t>
                            </w:r>
                          </w:p>
                          <w:p w14:paraId="7971C20A" w14:textId="77777777" w:rsidR="00AC4A3D" w:rsidRDefault="00AC4A3D" w:rsidP="00AC4A3D">
                            <w:pPr>
                              <w:widowControl/>
                              <w:numPr>
                                <w:ilvl w:val="1"/>
                                <w:numId w:val="21"/>
                              </w:numPr>
                              <w:autoSpaceDE/>
                              <w:autoSpaceDN/>
                              <w:spacing w:before="100" w:beforeAutospacing="1" w:after="100" w:afterAutospacing="1"/>
                            </w:pPr>
                            <w:r>
                              <w:t>Educate on recognizing and reporting signs of potential adverse effects, such as unusual bruising, muscle pain, or gastrointestinal discomfort.</w:t>
                            </w:r>
                          </w:p>
                          <w:p w14:paraId="34ADB5E5" w14:textId="261F5216" w:rsidR="00FD38D1" w:rsidRDefault="00AF78D6">
                            <w:r>
                              <w:t>In conclusion, the patient's drug history is appropriate and well-aligned with their medical history, focusing on effective RA management and cardiovascular risk reduction. Regular monitoring and patient education are crucial to optimize therapeutic outcomes and minimize potential risks.</w:t>
                            </w:r>
                            <w:r w:rsidR="00950AD4" w:rsidRPr="00950AD4">
                              <w:t xml:space="preserve"> </w:t>
                            </w:r>
                          </w:p>
                          <w:p w14:paraId="10F75812" w14:textId="77777777" w:rsidR="00950AD4" w:rsidRDefault="00950AD4"/>
                          <w:p w14:paraId="52AFE630" w14:textId="77777777" w:rsidR="00950AD4" w:rsidRDefault="00950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221E3" id="Text Box 4" o:spid="_x0000_s1030" type="#_x0000_t202" style="position:absolute;margin-left:-21.25pt;margin-top:14.65pt;width:564.35pt;height:381.1pt;z-index:48666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" fillcolor="white [3201]" strokeweight=".5pt">
                <v:textbox>
                  <w:txbxContent>
                    <w:p w14:paraId="4DE6BE5F" w14:textId="77777777" w:rsidR="00AC4A3D" w:rsidRDefault="00AC4A3D" w:rsidP="00AC4A3D">
                      <w:pPr>
                        <w:pStyle w:val="Heading3"/>
                        <w:rPr>
                          <w:rFonts w:ascii="Times New Roman" w:eastAsia="Times New Roman" w:hAnsi="Times New Roman" w:cs="Times New Roman"/>
                        </w:rPr>
                      </w:pPr>
                      <w:r>
                        <w:t>Overall Critique and Recommendations:</w:t>
                      </w:r>
                    </w:p>
                    <w:p w14:paraId="28223168" w14:textId="77777777" w:rsidR="00AC4A3D" w:rsidRDefault="00AC4A3D" w:rsidP="00AC4A3D">
                      <w:pPr>
                        <w:pStyle w:val="NormalWeb"/>
                        <w:numPr>
                          <w:ilvl w:val="0"/>
                          <w:numId w:val="21"/>
                        </w:numPr>
                      </w:pPr>
                      <w:r>
                        <w:rPr>
                          <w:rStyle w:val="Strong"/>
                          <w:rFonts w:eastAsiaTheme="majorEastAsia"/>
                        </w:rPr>
                        <w:t>Methotrexate and Folic Acid</w:t>
                      </w:r>
                      <w:r>
                        <w:t>:</w:t>
                      </w:r>
                    </w:p>
                    <w:p w14:paraId="42CE3607" w14:textId="77777777" w:rsidR="00AC4A3D" w:rsidRDefault="00AC4A3D" w:rsidP="00AC4A3D">
                      <w:pPr>
                        <w:widowControl/>
                        <w:numPr>
                          <w:ilvl w:val="1"/>
                          <w:numId w:val="21"/>
                        </w:numPr>
                        <w:autoSpaceDE/>
                        <w:autoSpaceDN/>
                        <w:spacing w:before="100" w:beforeAutospacing="1" w:after="100" w:afterAutospacing="1"/>
                      </w:pPr>
                      <w:r>
                        <w:t>The regimen of methotrexate 17.5 mg weekly is appropriate for RA and aligns with guidelines for dosing and monitoring.</w:t>
                      </w:r>
                    </w:p>
                    <w:p w14:paraId="7BFB7CD0" w14:textId="77777777" w:rsidR="00AC4A3D" w:rsidRDefault="00AC4A3D" w:rsidP="00AC4A3D">
                      <w:pPr>
                        <w:widowControl/>
                        <w:numPr>
                          <w:ilvl w:val="1"/>
                          <w:numId w:val="21"/>
                        </w:numPr>
                        <w:autoSpaceDE/>
                        <w:autoSpaceDN/>
                        <w:spacing w:before="100" w:beforeAutospacing="1" w:after="100" w:afterAutospacing="1"/>
                      </w:pPr>
                      <w:r>
                        <w:t>Folic acid 5 mg weekly is adequate for preventing methotrexate toxicity but consider if folic acid 1 mg daily (except the day of methotrexate) might offer better side effect mitigation.</w:t>
                      </w:r>
                    </w:p>
                    <w:p w14:paraId="79F02255" w14:textId="77777777" w:rsidR="00AC4A3D" w:rsidRDefault="00AC4A3D" w:rsidP="00AC4A3D">
                      <w:pPr>
                        <w:pStyle w:val="NormalWeb"/>
                        <w:numPr>
                          <w:ilvl w:val="0"/>
                          <w:numId w:val="21"/>
                        </w:numPr>
                      </w:pPr>
                      <w:r>
                        <w:rPr>
                          <w:rStyle w:val="Strong"/>
                          <w:rFonts w:eastAsiaTheme="majorEastAsia"/>
                        </w:rPr>
                        <w:t>Cardiovascular Risk Management</w:t>
                      </w:r>
                      <w:r>
                        <w:t>:</w:t>
                      </w:r>
                    </w:p>
                    <w:p w14:paraId="0C6210F1" w14:textId="77777777" w:rsidR="00AC4A3D" w:rsidRDefault="00AC4A3D" w:rsidP="00AC4A3D">
                      <w:pPr>
                        <w:widowControl/>
                        <w:numPr>
                          <w:ilvl w:val="1"/>
                          <w:numId w:val="21"/>
                        </w:numPr>
                        <w:autoSpaceDE/>
                        <w:autoSpaceDN/>
                        <w:spacing w:before="100" w:beforeAutospacing="1" w:after="100" w:afterAutospacing="1"/>
                      </w:pPr>
                      <w:r>
                        <w:t>Atorvastatin 20 mg nightly is suitable for an intermediate-risk patient, supporting lipid management and CVD prevention.</w:t>
                      </w:r>
                    </w:p>
                    <w:p w14:paraId="29309CFB" w14:textId="77777777" w:rsidR="00AC4A3D" w:rsidRDefault="00AC4A3D" w:rsidP="00AC4A3D">
                      <w:pPr>
                        <w:widowControl/>
                        <w:numPr>
                          <w:ilvl w:val="1"/>
                          <w:numId w:val="21"/>
                        </w:numPr>
                        <w:autoSpaceDE/>
                        <w:autoSpaceDN/>
                        <w:spacing w:before="100" w:beforeAutospacing="1" w:after="100" w:afterAutospacing="1"/>
                      </w:pPr>
                      <w:r>
                        <w:t>Aspirin 75 mg daily is appropriate for primary prevention given the QRISK3 score.</w:t>
                      </w:r>
                    </w:p>
                    <w:p w14:paraId="49032233" w14:textId="77777777" w:rsidR="00AC4A3D" w:rsidRDefault="00AC4A3D" w:rsidP="00AC4A3D">
                      <w:pPr>
                        <w:pStyle w:val="NormalWeb"/>
                        <w:numPr>
                          <w:ilvl w:val="0"/>
                          <w:numId w:val="21"/>
                        </w:numPr>
                      </w:pPr>
                      <w:r>
                        <w:rPr>
                          <w:rStyle w:val="Strong"/>
                          <w:rFonts w:eastAsiaTheme="majorEastAsia"/>
                        </w:rPr>
                        <w:t>Monitoring and Follow-up</w:t>
                      </w:r>
                      <w:r>
                        <w:t>:</w:t>
                      </w:r>
                    </w:p>
                    <w:p w14:paraId="1843D047" w14:textId="77777777" w:rsidR="00AC4A3D" w:rsidRDefault="00AC4A3D" w:rsidP="00AC4A3D">
                      <w:pPr>
                        <w:widowControl/>
                        <w:numPr>
                          <w:ilvl w:val="1"/>
                          <w:numId w:val="21"/>
                        </w:numPr>
                        <w:autoSpaceDE/>
                        <w:autoSpaceDN/>
                        <w:spacing w:before="100" w:beforeAutospacing="1" w:after="100" w:afterAutospacing="1"/>
                      </w:pPr>
                      <w:r>
                        <w:t>Regular monitoring of liver function, renal function, and complete blood counts due to methotrexate use.</w:t>
                      </w:r>
                    </w:p>
                    <w:p w14:paraId="7C99EDC9" w14:textId="77777777" w:rsidR="00AC4A3D" w:rsidRDefault="00AC4A3D" w:rsidP="00AC4A3D">
                      <w:pPr>
                        <w:widowControl/>
                        <w:numPr>
                          <w:ilvl w:val="1"/>
                          <w:numId w:val="21"/>
                        </w:numPr>
                        <w:autoSpaceDE/>
                        <w:autoSpaceDN/>
                        <w:spacing w:before="100" w:beforeAutospacing="1" w:after="100" w:afterAutospacing="1"/>
                      </w:pPr>
                      <w:r>
                        <w:t>Periodic review of lipid profile and liver function tests for atorvastatin.</w:t>
                      </w:r>
                    </w:p>
                    <w:p w14:paraId="3844287D" w14:textId="77777777" w:rsidR="00AC4A3D" w:rsidRDefault="00AC4A3D" w:rsidP="00AC4A3D">
                      <w:pPr>
                        <w:widowControl/>
                        <w:numPr>
                          <w:ilvl w:val="1"/>
                          <w:numId w:val="21"/>
                        </w:numPr>
                        <w:autoSpaceDE/>
                        <w:autoSpaceDN/>
                        <w:spacing w:before="100" w:beforeAutospacing="1" w:after="100" w:afterAutospacing="1"/>
                      </w:pPr>
                      <w:r>
                        <w:t>Surveillance for gastrointestinal side effects from aspirin.</w:t>
                      </w:r>
                    </w:p>
                    <w:p w14:paraId="29D20F9D" w14:textId="77777777" w:rsidR="00AC4A3D" w:rsidRDefault="00AC4A3D" w:rsidP="00AC4A3D">
                      <w:pPr>
                        <w:pStyle w:val="NormalWeb"/>
                        <w:numPr>
                          <w:ilvl w:val="0"/>
                          <w:numId w:val="21"/>
                        </w:numPr>
                      </w:pPr>
                      <w:r>
                        <w:rPr>
                          <w:rStyle w:val="Strong"/>
                          <w:rFonts w:eastAsiaTheme="majorEastAsia"/>
                        </w:rPr>
                        <w:t>Potential Drug Interactions and Adverse Effects</w:t>
                      </w:r>
                      <w:r>
                        <w:t>:</w:t>
                      </w:r>
                    </w:p>
                    <w:p w14:paraId="7AADC975" w14:textId="77777777" w:rsidR="00AC4A3D" w:rsidRDefault="00AC4A3D" w:rsidP="00AC4A3D">
                      <w:pPr>
                        <w:widowControl/>
                        <w:numPr>
                          <w:ilvl w:val="1"/>
                          <w:numId w:val="21"/>
                        </w:numPr>
                        <w:autoSpaceDE/>
                        <w:autoSpaceDN/>
                        <w:spacing w:before="100" w:beforeAutospacing="1" w:after="100" w:afterAutospacing="1"/>
                      </w:pPr>
                      <w:r>
                        <w:t>Careful monitoring for signs of myopathy due to potential atorvastatin-methotrexate interaction.</w:t>
                      </w:r>
                    </w:p>
                    <w:p w14:paraId="78167C05" w14:textId="77777777" w:rsidR="00AC4A3D" w:rsidRDefault="00AC4A3D" w:rsidP="00AC4A3D">
                      <w:pPr>
                        <w:widowControl/>
                        <w:numPr>
                          <w:ilvl w:val="1"/>
                          <w:numId w:val="21"/>
                        </w:numPr>
                        <w:autoSpaceDE/>
                        <w:autoSpaceDN/>
                        <w:spacing w:before="100" w:beforeAutospacing="1" w:after="100" w:afterAutospacing="1"/>
                      </w:pPr>
                      <w:r>
                        <w:t>Vigilance for gastrointestinal symptoms and bleeding risks associated with chronic aspirin use.</w:t>
                      </w:r>
                    </w:p>
                    <w:p w14:paraId="11A0C906" w14:textId="77777777" w:rsidR="00AC4A3D" w:rsidRDefault="00AC4A3D" w:rsidP="00AC4A3D">
                      <w:pPr>
                        <w:pStyle w:val="NormalWeb"/>
                        <w:numPr>
                          <w:ilvl w:val="0"/>
                          <w:numId w:val="21"/>
                        </w:numPr>
                      </w:pPr>
                      <w:r>
                        <w:rPr>
                          <w:rStyle w:val="Strong"/>
                          <w:rFonts w:eastAsiaTheme="majorEastAsia"/>
                        </w:rPr>
                        <w:t>Patient Education</w:t>
                      </w:r>
                      <w:r>
                        <w:t>:</w:t>
                      </w:r>
                    </w:p>
                    <w:p w14:paraId="604CB2BC" w14:textId="77777777" w:rsidR="00AC4A3D" w:rsidRDefault="00AC4A3D" w:rsidP="00AC4A3D">
                      <w:pPr>
                        <w:widowControl/>
                        <w:numPr>
                          <w:ilvl w:val="1"/>
                          <w:numId w:val="21"/>
                        </w:numPr>
                        <w:autoSpaceDE/>
                        <w:autoSpaceDN/>
                        <w:spacing w:before="100" w:beforeAutospacing="1" w:after="100" w:afterAutospacing="1"/>
                      </w:pPr>
                      <w:r>
                        <w:t>Ensure the patient understands the importance of adherence to the prescribed regimen, particularly the weekly dosing schedule of methotrexate and folic acid.</w:t>
                      </w:r>
                    </w:p>
                    <w:p w14:paraId="7971C20A" w14:textId="77777777" w:rsidR="00AC4A3D" w:rsidRDefault="00AC4A3D" w:rsidP="00AC4A3D">
                      <w:pPr>
                        <w:widowControl/>
                        <w:numPr>
                          <w:ilvl w:val="1"/>
                          <w:numId w:val="21"/>
                        </w:numPr>
                        <w:autoSpaceDE/>
                        <w:autoSpaceDN/>
                        <w:spacing w:before="100" w:beforeAutospacing="1" w:after="100" w:afterAutospacing="1"/>
                      </w:pPr>
                      <w:r>
                        <w:t>Educate on recognizing and reporting signs of potential adverse effects, such as unusual bruising, muscle pain, or gastrointestinal discomfort.</w:t>
                      </w:r>
                    </w:p>
                    <w:p w14:paraId="34ADB5E5" w14:textId="261F5216" w:rsidR="00FD38D1" w:rsidRDefault="00AF78D6">
                      <w:r>
                        <w:t>In conclusion, the patient's drug history is appropriate and well-aligned with their medical history, focusing on effective RA management and cardiovascular risk reduction. Regular monitoring and patient education are crucial to optimize therapeutic outcomes and minimize potential risks.</w:t>
                      </w:r>
                      <w:r w:rsidR="00950AD4" w:rsidRPr="00950AD4">
                        <w:t xml:space="preserve"> </w:t>
                      </w:r>
                    </w:p>
                    <w:p w14:paraId="10F75812" w14:textId="77777777" w:rsidR="00950AD4" w:rsidRDefault="00950AD4"/>
                    <w:p w14:paraId="52AFE630" w14:textId="77777777" w:rsidR="00950AD4" w:rsidRDefault="00950AD4"/>
                  </w:txbxContent>
                </v:textbox>
              </v:shape>
            </w:pict>
          </mc:Fallback>
        </mc:AlternateContent>
      </w:r>
    </w:p>
    <w:p w14:paraId="6A510EB4" w14:textId="77777777" w:rsidR="00F80F9B" w:rsidRDefault="00F80F9B">
      <w:pPr>
        <w:pStyle w:val="BodyText"/>
        <w:spacing w:before="10"/>
      </w:pPr>
    </w:p>
    <w:p w14:paraId="26C7B7DD" w14:textId="77777777" w:rsidR="00F80F9B" w:rsidRDefault="00F80F9B">
      <w:pPr>
        <w:pStyle w:val="BodyText"/>
        <w:spacing w:before="10"/>
      </w:pPr>
    </w:p>
    <w:p w14:paraId="38AFC4A1" w14:textId="77777777" w:rsidR="00F80F9B" w:rsidRDefault="00F80F9B">
      <w:pPr>
        <w:pStyle w:val="BodyText"/>
        <w:spacing w:before="10"/>
      </w:pPr>
    </w:p>
    <w:p w14:paraId="75732888" w14:textId="77777777" w:rsidR="00F80F9B" w:rsidRDefault="00F80F9B">
      <w:pPr>
        <w:pStyle w:val="BodyText"/>
        <w:spacing w:before="10"/>
      </w:pPr>
    </w:p>
    <w:p w14:paraId="7C35B317" w14:textId="77777777" w:rsidR="00F80F9B" w:rsidRDefault="00F80F9B">
      <w:pPr>
        <w:pStyle w:val="BodyText"/>
        <w:spacing w:before="10"/>
      </w:pPr>
    </w:p>
    <w:p w14:paraId="1A410A26" w14:textId="77777777" w:rsidR="00F80F9B" w:rsidRDefault="00F80F9B">
      <w:pPr>
        <w:pStyle w:val="BodyText"/>
        <w:spacing w:before="10"/>
      </w:pPr>
    </w:p>
    <w:p w14:paraId="44DDB3D1" w14:textId="77777777" w:rsidR="00F80F9B" w:rsidRDefault="00F80F9B">
      <w:pPr>
        <w:pStyle w:val="BodyText"/>
        <w:spacing w:before="10"/>
      </w:pPr>
    </w:p>
    <w:p w14:paraId="55F2ADD0" w14:textId="77777777" w:rsidR="00F80F9B" w:rsidRDefault="00F80F9B">
      <w:pPr>
        <w:pStyle w:val="BodyText"/>
        <w:spacing w:before="10"/>
      </w:pPr>
    </w:p>
    <w:p w14:paraId="3BE6FDE9" w14:textId="77777777" w:rsidR="00F80F9B" w:rsidRDefault="00F80F9B">
      <w:pPr>
        <w:pStyle w:val="BodyText"/>
        <w:spacing w:before="10"/>
      </w:pPr>
    </w:p>
    <w:p w14:paraId="630B4A02" w14:textId="77777777" w:rsidR="00F80F9B" w:rsidRDefault="00F80F9B">
      <w:pPr>
        <w:pStyle w:val="BodyText"/>
        <w:spacing w:before="10"/>
      </w:pPr>
    </w:p>
    <w:p w14:paraId="32B60CB8" w14:textId="77777777" w:rsidR="00F80F9B" w:rsidRDefault="00F80F9B">
      <w:pPr>
        <w:pStyle w:val="BodyText"/>
        <w:spacing w:before="10"/>
      </w:pPr>
    </w:p>
    <w:p w14:paraId="22A72A66" w14:textId="77777777" w:rsidR="00F80F9B" w:rsidRDefault="00F80F9B">
      <w:pPr>
        <w:pStyle w:val="BodyText"/>
        <w:spacing w:before="10"/>
      </w:pPr>
    </w:p>
    <w:p w14:paraId="1234CABA" w14:textId="77777777" w:rsidR="00F80F9B" w:rsidRDefault="00F80F9B">
      <w:pPr>
        <w:pStyle w:val="BodyText"/>
        <w:spacing w:before="10"/>
      </w:pPr>
    </w:p>
    <w:p w14:paraId="799191C3" w14:textId="77777777" w:rsidR="00F80F9B" w:rsidRDefault="00F80F9B">
      <w:pPr>
        <w:pStyle w:val="BodyText"/>
        <w:spacing w:before="10"/>
      </w:pPr>
    </w:p>
    <w:p w14:paraId="5963B808" w14:textId="77777777" w:rsidR="00F80F9B" w:rsidRDefault="00F80F9B">
      <w:pPr>
        <w:pStyle w:val="BodyText"/>
        <w:spacing w:before="10"/>
      </w:pPr>
    </w:p>
    <w:p w14:paraId="1FAFF134" w14:textId="77777777" w:rsidR="00F80F9B" w:rsidRDefault="00F80F9B">
      <w:pPr>
        <w:pStyle w:val="BodyText"/>
        <w:spacing w:before="10"/>
      </w:pPr>
    </w:p>
    <w:p w14:paraId="10D08CA5" w14:textId="77777777" w:rsidR="00F80F9B" w:rsidRDefault="00F80F9B">
      <w:pPr>
        <w:pStyle w:val="BodyText"/>
        <w:spacing w:before="10"/>
      </w:pPr>
    </w:p>
    <w:p w14:paraId="23F7CB50" w14:textId="77777777" w:rsidR="00F80F9B" w:rsidRDefault="00F80F9B">
      <w:pPr>
        <w:pStyle w:val="BodyText"/>
        <w:spacing w:before="10"/>
      </w:pPr>
    </w:p>
    <w:p w14:paraId="450AC03D" w14:textId="77777777" w:rsidR="00F80F9B" w:rsidRDefault="00F80F9B">
      <w:pPr>
        <w:pStyle w:val="BodyText"/>
        <w:spacing w:before="10"/>
      </w:pPr>
    </w:p>
    <w:p w14:paraId="1ADD9873" w14:textId="77777777" w:rsidR="00F80F9B" w:rsidRDefault="00F80F9B">
      <w:pPr>
        <w:pStyle w:val="BodyText"/>
        <w:spacing w:before="10"/>
      </w:pPr>
    </w:p>
    <w:p w14:paraId="03481063" w14:textId="77777777" w:rsidR="00F80F9B" w:rsidRDefault="00F80F9B">
      <w:pPr>
        <w:pStyle w:val="BodyText"/>
        <w:spacing w:before="10"/>
      </w:pPr>
    </w:p>
    <w:p w14:paraId="42E74992" w14:textId="77777777" w:rsidR="00F80F9B" w:rsidRDefault="00F80F9B">
      <w:pPr>
        <w:pStyle w:val="BodyText"/>
        <w:spacing w:before="10"/>
      </w:pPr>
    </w:p>
    <w:p w14:paraId="5AF44E4B" w14:textId="77777777" w:rsidR="00F80F9B" w:rsidRDefault="00F80F9B">
      <w:pPr>
        <w:pStyle w:val="BodyText"/>
        <w:spacing w:before="10"/>
      </w:pPr>
    </w:p>
    <w:p w14:paraId="00652DE0" w14:textId="77777777" w:rsidR="00F80F9B" w:rsidRDefault="00F80F9B">
      <w:pPr>
        <w:pStyle w:val="BodyText"/>
        <w:spacing w:before="10"/>
      </w:pPr>
    </w:p>
    <w:p w14:paraId="6BEBDAD1" w14:textId="77777777" w:rsidR="00F80F9B" w:rsidRDefault="00F80F9B">
      <w:pPr>
        <w:pStyle w:val="BodyText"/>
        <w:spacing w:before="10"/>
      </w:pPr>
    </w:p>
    <w:p w14:paraId="0F1EC742" w14:textId="77777777" w:rsidR="00F80F9B" w:rsidRDefault="00F80F9B">
      <w:pPr>
        <w:pStyle w:val="BodyText"/>
        <w:spacing w:before="10"/>
      </w:pPr>
    </w:p>
    <w:p w14:paraId="23E6EBE3" w14:textId="77777777" w:rsidR="00FD38D1" w:rsidRDefault="00FD38D1" w:rsidP="00FD38D1">
      <w:pPr>
        <w:tabs>
          <w:tab w:val="left" w:pos="1388"/>
          <w:tab w:val="left" w:pos="1389"/>
          <w:tab w:val="left" w:pos="9093"/>
        </w:tabs>
        <w:spacing w:before="1"/>
        <w:ind w:right="813"/>
        <w:rPr>
          <w:sz w:val="24"/>
        </w:rPr>
      </w:pPr>
    </w:p>
    <w:p w14:paraId="6F3A1E04" w14:textId="77777777" w:rsidR="00FD38D1" w:rsidRDefault="00FD38D1" w:rsidP="00FD38D1">
      <w:pPr>
        <w:tabs>
          <w:tab w:val="left" w:pos="1388"/>
          <w:tab w:val="left" w:pos="1389"/>
          <w:tab w:val="left" w:pos="9093"/>
        </w:tabs>
        <w:spacing w:before="1"/>
        <w:ind w:right="813"/>
        <w:rPr>
          <w:sz w:val="24"/>
        </w:rPr>
      </w:pPr>
    </w:p>
    <w:p w14:paraId="11523044" w14:textId="77777777" w:rsidR="00FD38D1" w:rsidRDefault="00FD38D1" w:rsidP="00FD38D1">
      <w:pPr>
        <w:tabs>
          <w:tab w:val="left" w:pos="1388"/>
          <w:tab w:val="left" w:pos="1389"/>
          <w:tab w:val="left" w:pos="9093"/>
        </w:tabs>
        <w:spacing w:before="1"/>
        <w:ind w:right="813"/>
        <w:rPr>
          <w:sz w:val="24"/>
        </w:rPr>
      </w:pPr>
    </w:p>
    <w:p w14:paraId="705C4D0F" w14:textId="77777777" w:rsidR="00FD38D1" w:rsidRDefault="00FD38D1" w:rsidP="00FD38D1">
      <w:pPr>
        <w:tabs>
          <w:tab w:val="left" w:pos="1388"/>
          <w:tab w:val="left" w:pos="1389"/>
          <w:tab w:val="left" w:pos="9093"/>
        </w:tabs>
        <w:spacing w:before="1"/>
        <w:ind w:right="813"/>
        <w:rPr>
          <w:sz w:val="24"/>
        </w:rPr>
      </w:pPr>
    </w:p>
    <w:p w14:paraId="02EB1563" w14:textId="77777777" w:rsidR="00FD38D1" w:rsidRDefault="00FD38D1" w:rsidP="00FD38D1">
      <w:pPr>
        <w:tabs>
          <w:tab w:val="left" w:pos="1388"/>
          <w:tab w:val="left" w:pos="1389"/>
          <w:tab w:val="left" w:pos="9093"/>
        </w:tabs>
        <w:spacing w:before="1"/>
        <w:ind w:right="813"/>
        <w:rPr>
          <w:sz w:val="24"/>
        </w:rPr>
      </w:pPr>
    </w:p>
    <w:p w14:paraId="0F8E96F6" w14:textId="77777777" w:rsidR="00FD38D1" w:rsidRDefault="00FD38D1" w:rsidP="00FD38D1">
      <w:pPr>
        <w:tabs>
          <w:tab w:val="left" w:pos="1388"/>
          <w:tab w:val="left" w:pos="1389"/>
          <w:tab w:val="left" w:pos="9093"/>
        </w:tabs>
        <w:spacing w:before="1"/>
        <w:ind w:right="813"/>
        <w:rPr>
          <w:sz w:val="24"/>
        </w:rPr>
      </w:pPr>
    </w:p>
    <w:p w14:paraId="3C2C528E" w14:textId="77777777" w:rsidR="00FD38D1" w:rsidRDefault="00FD38D1" w:rsidP="00FD38D1">
      <w:pPr>
        <w:tabs>
          <w:tab w:val="left" w:pos="1388"/>
          <w:tab w:val="left" w:pos="1389"/>
          <w:tab w:val="left" w:pos="9093"/>
        </w:tabs>
        <w:spacing w:before="1"/>
        <w:ind w:right="813"/>
        <w:rPr>
          <w:sz w:val="24"/>
        </w:rPr>
      </w:pPr>
    </w:p>
    <w:p w14:paraId="2E7A325B" w14:textId="77777777" w:rsidR="00FD38D1" w:rsidRDefault="00FD38D1" w:rsidP="00FD38D1">
      <w:pPr>
        <w:tabs>
          <w:tab w:val="left" w:pos="1388"/>
          <w:tab w:val="left" w:pos="1389"/>
          <w:tab w:val="left" w:pos="9093"/>
        </w:tabs>
        <w:spacing w:before="1"/>
        <w:ind w:right="813"/>
        <w:rPr>
          <w:sz w:val="24"/>
        </w:rPr>
      </w:pPr>
    </w:p>
    <w:p w14:paraId="61E13BF4" w14:textId="77777777" w:rsidR="00FD38D1" w:rsidRDefault="00FD38D1" w:rsidP="00FD38D1">
      <w:pPr>
        <w:tabs>
          <w:tab w:val="left" w:pos="1388"/>
          <w:tab w:val="left" w:pos="1389"/>
          <w:tab w:val="left" w:pos="9093"/>
        </w:tabs>
        <w:spacing w:before="1"/>
        <w:ind w:right="813"/>
        <w:rPr>
          <w:sz w:val="24"/>
        </w:rPr>
      </w:pPr>
    </w:p>
    <w:p w14:paraId="7C0F3481" w14:textId="77777777" w:rsidR="00FD38D1" w:rsidRDefault="00FD38D1" w:rsidP="00FD38D1">
      <w:pPr>
        <w:tabs>
          <w:tab w:val="left" w:pos="1388"/>
          <w:tab w:val="left" w:pos="1389"/>
          <w:tab w:val="left" w:pos="9093"/>
        </w:tabs>
        <w:spacing w:before="1"/>
        <w:ind w:right="813"/>
        <w:rPr>
          <w:sz w:val="24"/>
        </w:rPr>
      </w:pPr>
    </w:p>
    <w:p w14:paraId="2E0B2695" w14:textId="77777777" w:rsidR="00FD38D1" w:rsidRDefault="00FD38D1" w:rsidP="00FD38D1">
      <w:pPr>
        <w:tabs>
          <w:tab w:val="left" w:pos="1388"/>
          <w:tab w:val="left" w:pos="1389"/>
          <w:tab w:val="left" w:pos="9093"/>
        </w:tabs>
        <w:spacing w:before="1"/>
        <w:ind w:right="813"/>
        <w:rPr>
          <w:sz w:val="24"/>
        </w:rPr>
      </w:pPr>
    </w:p>
    <w:p w14:paraId="68964BDF" w14:textId="77777777" w:rsidR="00FD38D1" w:rsidRDefault="00FD38D1" w:rsidP="00FD38D1">
      <w:pPr>
        <w:tabs>
          <w:tab w:val="left" w:pos="1388"/>
          <w:tab w:val="left" w:pos="1389"/>
          <w:tab w:val="left" w:pos="9093"/>
        </w:tabs>
        <w:spacing w:before="1"/>
        <w:ind w:right="813"/>
        <w:rPr>
          <w:sz w:val="24"/>
        </w:rPr>
      </w:pPr>
    </w:p>
    <w:p w14:paraId="6442B389" w14:textId="77777777" w:rsidR="00FD38D1" w:rsidRDefault="00FD38D1" w:rsidP="00FD38D1">
      <w:pPr>
        <w:tabs>
          <w:tab w:val="left" w:pos="1388"/>
          <w:tab w:val="left" w:pos="1389"/>
          <w:tab w:val="left" w:pos="9093"/>
        </w:tabs>
        <w:spacing w:before="1"/>
        <w:ind w:right="813"/>
        <w:rPr>
          <w:sz w:val="24"/>
        </w:rPr>
      </w:pPr>
    </w:p>
    <w:p w14:paraId="6EF3718C" w14:textId="77777777" w:rsidR="00FD38D1" w:rsidRDefault="00FD38D1" w:rsidP="00FD38D1">
      <w:pPr>
        <w:tabs>
          <w:tab w:val="left" w:pos="1388"/>
          <w:tab w:val="left" w:pos="1389"/>
          <w:tab w:val="left" w:pos="9093"/>
        </w:tabs>
        <w:spacing w:before="1"/>
        <w:ind w:right="813"/>
        <w:rPr>
          <w:sz w:val="24"/>
        </w:rPr>
      </w:pPr>
    </w:p>
    <w:p w14:paraId="26687483" w14:textId="77777777" w:rsidR="00FD38D1" w:rsidRDefault="00FD38D1" w:rsidP="00FD38D1">
      <w:pPr>
        <w:tabs>
          <w:tab w:val="left" w:pos="1388"/>
          <w:tab w:val="left" w:pos="1389"/>
          <w:tab w:val="left" w:pos="9093"/>
        </w:tabs>
        <w:spacing w:before="1"/>
        <w:ind w:right="813"/>
        <w:rPr>
          <w:sz w:val="24"/>
        </w:rPr>
      </w:pPr>
    </w:p>
    <w:p w14:paraId="175D8CF5" w14:textId="77777777" w:rsidR="00FD38D1" w:rsidRDefault="00FD38D1" w:rsidP="00FD38D1">
      <w:pPr>
        <w:tabs>
          <w:tab w:val="left" w:pos="1388"/>
          <w:tab w:val="left" w:pos="1389"/>
          <w:tab w:val="left" w:pos="9093"/>
        </w:tabs>
        <w:spacing w:before="1"/>
        <w:ind w:right="813"/>
        <w:rPr>
          <w:sz w:val="24"/>
        </w:rPr>
      </w:pPr>
    </w:p>
    <w:p w14:paraId="3191AC58" w14:textId="77777777" w:rsidR="00FD38D1" w:rsidRDefault="00FD38D1" w:rsidP="00FD38D1">
      <w:pPr>
        <w:tabs>
          <w:tab w:val="left" w:pos="1388"/>
          <w:tab w:val="left" w:pos="1389"/>
          <w:tab w:val="left" w:pos="9093"/>
        </w:tabs>
        <w:spacing w:before="1"/>
        <w:ind w:right="813"/>
        <w:rPr>
          <w:sz w:val="24"/>
        </w:rPr>
      </w:pPr>
    </w:p>
    <w:p w14:paraId="1AD1F934" w14:textId="77777777" w:rsidR="00FD38D1" w:rsidRDefault="00FD38D1" w:rsidP="00FD38D1">
      <w:pPr>
        <w:tabs>
          <w:tab w:val="left" w:pos="1388"/>
          <w:tab w:val="left" w:pos="1389"/>
          <w:tab w:val="left" w:pos="9093"/>
        </w:tabs>
        <w:spacing w:before="1"/>
        <w:ind w:right="813"/>
        <w:rPr>
          <w:sz w:val="24"/>
        </w:rPr>
      </w:pPr>
    </w:p>
    <w:p w14:paraId="59259579" w14:textId="77777777" w:rsidR="00FD38D1" w:rsidRDefault="00FD38D1" w:rsidP="00FD38D1">
      <w:pPr>
        <w:tabs>
          <w:tab w:val="left" w:pos="1388"/>
          <w:tab w:val="left" w:pos="1389"/>
          <w:tab w:val="left" w:pos="9093"/>
        </w:tabs>
        <w:spacing w:before="1"/>
        <w:ind w:right="813"/>
        <w:rPr>
          <w:sz w:val="24"/>
        </w:rPr>
      </w:pPr>
    </w:p>
    <w:p w14:paraId="76CFD42D" w14:textId="77777777" w:rsidR="00FD38D1" w:rsidRDefault="00FD38D1" w:rsidP="00FD38D1">
      <w:pPr>
        <w:tabs>
          <w:tab w:val="left" w:pos="1388"/>
          <w:tab w:val="left" w:pos="1389"/>
          <w:tab w:val="left" w:pos="9093"/>
        </w:tabs>
        <w:spacing w:before="1"/>
        <w:ind w:right="813"/>
        <w:rPr>
          <w:sz w:val="24"/>
        </w:rPr>
      </w:pPr>
    </w:p>
    <w:p w14:paraId="422284C4" w14:textId="77777777" w:rsidR="00FD38D1" w:rsidRDefault="00FD38D1" w:rsidP="00FD38D1">
      <w:pPr>
        <w:tabs>
          <w:tab w:val="left" w:pos="1388"/>
          <w:tab w:val="left" w:pos="1389"/>
          <w:tab w:val="left" w:pos="9093"/>
        </w:tabs>
        <w:spacing w:before="1"/>
        <w:ind w:right="813"/>
        <w:rPr>
          <w:sz w:val="24"/>
        </w:rPr>
      </w:pPr>
    </w:p>
    <w:p w14:paraId="2209F4F0" w14:textId="77777777" w:rsidR="00FD38D1" w:rsidRDefault="00FD38D1" w:rsidP="00FD38D1">
      <w:pPr>
        <w:tabs>
          <w:tab w:val="left" w:pos="1388"/>
          <w:tab w:val="left" w:pos="1389"/>
          <w:tab w:val="left" w:pos="9093"/>
        </w:tabs>
        <w:spacing w:before="1"/>
        <w:ind w:right="813"/>
        <w:rPr>
          <w:sz w:val="24"/>
        </w:rPr>
      </w:pPr>
    </w:p>
    <w:p w14:paraId="0F24F861" w14:textId="77777777" w:rsidR="00FD38D1" w:rsidRDefault="00FD38D1" w:rsidP="00FD38D1">
      <w:pPr>
        <w:tabs>
          <w:tab w:val="left" w:pos="1388"/>
          <w:tab w:val="left" w:pos="1389"/>
          <w:tab w:val="left" w:pos="9093"/>
        </w:tabs>
        <w:spacing w:before="1"/>
        <w:ind w:right="813"/>
        <w:rPr>
          <w:sz w:val="24"/>
        </w:rPr>
      </w:pPr>
    </w:p>
    <w:p w14:paraId="3852A84A" w14:textId="77777777" w:rsidR="00FD38D1" w:rsidRDefault="00FD38D1" w:rsidP="00FD38D1">
      <w:pPr>
        <w:tabs>
          <w:tab w:val="left" w:pos="1388"/>
          <w:tab w:val="left" w:pos="1389"/>
          <w:tab w:val="left" w:pos="9093"/>
        </w:tabs>
        <w:spacing w:before="1"/>
        <w:ind w:right="813"/>
        <w:rPr>
          <w:sz w:val="24"/>
        </w:rPr>
      </w:pPr>
    </w:p>
    <w:p w14:paraId="4B79BAA6" w14:textId="185963B4" w:rsidR="00162E22" w:rsidRPr="00FD38D1" w:rsidRDefault="004231B0" w:rsidP="00FD38D1">
      <w:pPr>
        <w:tabs>
          <w:tab w:val="left" w:pos="1388"/>
          <w:tab w:val="left" w:pos="1389"/>
          <w:tab w:val="left" w:pos="9093"/>
        </w:tabs>
        <w:spacing w:before="1"/>
        <w:ind w:right="813"/>
        <w:rPr>
          <w:sz w:val="24"/>
        </w:rPr>
      </w:pPr>
      <w:r w:rsidRPr="00FD38D1">
        <w:rPr>
          <w:sz w:val="24"/>
        </w:rPr>
        <w:t xml:space="preserve">Critique the patient’s </w:t>
      </w:r>
      <w:r w:rsidRPr="00FD38D1">
        <w:rPr>
          <w:rFonts w:ascii="Arial" w:hAnsi="Arial"/>
          <w:b/>
          <w:sz w:val="24"/>
        </w:rPr>
        <w:t>acute treatmen</w:t>
      </w:r>
      <w:r w:rsidRPr="00FD38D1">
        <w:rPr>
          <w:sz w:val="24"/>
        </w:rPr>
        <w:t>t during admission.</w:t>
      </w:r>
      <w:r w:rsidRPr="00FD38D1">
        <w:rPr>
          <w:spacing w:val="1"/>
          <w:sz w:val="24"/>
        </w:rPr>
        <w:t xml:space="preserve"> </w:t>
      </w:r>
      <w:r w:rsidRPr="00FD38D1">
        <w:rPr>
          <w:sz w:val="24"/>
        </w:rPr>
        <w:t>For any</w:t>
      </w:r>
      <w:r w:rsidRPr="00FD38D1">
        <w:rPr>
          <w:spacing w:val="1"/>
          <w:sz w:val="24"/>
        </w:rPr>
        <w:t xml:space="preserve"> </w:t>
      </w:r>
      <w:r w:rsidRPr="00FD38D1">
        <w:rPr>
          <w:sz w:val="24"/>
        </w:rPr>
        <w:t>pharmaceutical</w:t>
      </w:r>
      <w:r w:rsidRPr="00FD38D1">
        <w:rPr>
          <w:spacing w:val="2"/>
          <w:sz w:val="24"/>
        </w:rPr>
        <w:t xml:space="preserve"> </w:t>
      </w:r>
      <w:r w:rsidRPr="00FD38D1">
        <w:rPr>
          <w:sz w:val="24"/>
        </w:rPr>
        <w:t>care</w:t>
      </w:r>
      <w:r w:rsidRPr="00FD38D1">
        <w:rPr>
          <w:spacing w:val="-1"/>
          <w:sz w:val="24"/>
        </w:rPr>
        <w:t xml:space="preserve"> </w:t>
      </w:r>
      <w:r w:rsidRPr="00FD38D1">
        <w:rPr>
          <w:sz w:val="24"/>
        </w:rPr>
        <w:t>issues</w:t>
      </w:r>
      <w:r w:rsidRPr="00FD38D1">
        <w:rPr>
          <w:spacing w:val="2"/>
          <w:sz w:val="24"/>
        </w:rPr>
        <w:t xml:space="preserve"> </w:t>
      </w:r>
      <w:r w:rsidRPr="00FD38D1">
        <w:rPr>
          <w:sz w:val="24"/>
        </w:rPr>
        <w:t>identified</w:t>
      </w:r>
      <w:r w:rsidRPr="00FD38D1">
        <w:rPr>
          <w:spacing w:val="3"/>
          <w:sz w:val="24"/>
        </w:rPr>
        <w:t xml:space="preserve"> </w:t>
      </w:r>
      <w:r w:rsidRPr="00FD38D1">
        <w:rPr>
          <w:sz w:val="24"/>
        </w:rPr>
        <w:t>describe</w:t>
      </w:r>
      <w:r w:rsidRPr="00FD38D1">
        <w:rPr>
          <w:spacing w:val="2"/>
          <w:sz w:val="24"/>
        </w:rPr>
        <w:t xml:space="preserve"> </w:t>
      </w:r>
      <w:r w:rsidRPr="00FD38D1">
        <w:rPr>
          <w:sz w:val="24"/>
        </w:rPr>
        <w:t>the</w:t>
      </w:r>
      <w:r w:rsidRPr="00FD38D1">
        <w:rPr>
          <w:spacing w:val="2"/>
          <w:sz w:val="24"/>
        </w:rPr>
        <w:t xml:space="preserve"> </w:t>
      </w:r>
      <w:r w:rsidRPr="00FD38D1">
        <w:rPr>
          <w:sz w:val="24"/>
        </w:rPr>
        <w:t>action</w:t>
      </w:r>
      <w:r w:rsidRPr="00FD38D1">
        <w:rPr>
          <w:spacing w:val="2"/>
          <w:sz w:val="24"/>
        </w:rPr>
        <w:t xml:space="preserve"> </w:t>
      </w:r>
      <w:r w:rsidRPr="00FD38D1">
        <w:rPr>
          <w:sz w:val="24"/>
        </w:rPr>
        <w:t>you</w:t>
      </w:r>
      <w:r w:rsidRPr="00FD38D1">
        <w:rPr>
          <w:spacing w:val="3"/>
          <w:sz w:val="24"/>
        </w:rPr>
        <w:t xml:space="preserve"> </w:t>
      </w:r>
      <w:r w:rsidRPr="00FD38D1">
        <w:rPr>
          <w:sz w:val="24"/>
        </w:rPr>
        <w:t>would like</w:t>
      </w:r>
      <w:r w:rsidRPr="00FD38D1">
        <w:rPr>
          <w:spacing w:val="2"/>
          <w:sz w:val="24"/>
        </w:rPr>
        <w:t xml:space="preserve"> </w:t>
      </w:r>
      <w:r w:rsidRPr="00FD38D1">
        <w:rPr>
          <w:sz w:val="24"/>
        </w:rPr>
        <w:t>to</w:t>
      </w:r>
      <w:r w:rsidRPr="00FD38D1">
        <w:rPr>
          <w:spacing w:val="1"/>
          <w:sz w:val="24"/>
        </w:rPr>
        <w:t xml:space="preserve"> </w:t>
      </w:r>
      <w:r w:rsidRPr="00FD38D1">
        <w:rPr>
          <w:sz w:val="24"/>
        </w:rPr>
        <w:t>take</w:t>
      </w:r>
      <w:r w:rsidRPr="00FD38D1">
        <w:rPr>
          <w:spacing w:val="-1"/>
          <w:sz w:val="24"/>
        </w:rPr>
        <w:t xml:space="preserve"> </w:t>
      </w:r>
      <w:r w:rsidRPr="00FD38D1">
        <w:rPr>
          <w:sz w:val="24"/>
        </w:rPr>
        <w:t>to</w:t>
      </w:r>
      <w:r w:rsidRPr="00FD38D1">
        <w:rPr>
          <w:spacing w:val="-1"/>
          <w:sz w:val="24"/>
        </w:rPr>
        <w:t xml:space="preserve"> </w:t>
      </w:r>
      <w:r w:rsidRPr="00FD38D1">
        <w:rPr>
          <w:sz w:val="24"/>
        </w:rPr>
        <w:t>resolve</w:t>
      </w:r>
      <w:r w:rsidRPr="00FD38D1">
        <w:rPr>
          <w:spacing w:val="-1"/>
          <w:sz w:val="24"/>
        </w:rPr>
        <w:t xml:space="preserve"> </w:t>
      </w:r>
      <w:r w:rsidRPr="00FD38D1">
        <w:rPr>
          <w:sz w:val="24"/>
        </w:rPr>
        <w:t>these.</w:t>
      </w:r>
      <w:r w:rsidRPr="00FD38D1">
        <w:rPr>
          <w:sz w:val="24"/>
        </w:rPr>
        <w:tab/>
        <w:t>[30%]</w:t>
      </w:r>
    </w:p>
    <w:p w14:paraId="17FA4FF8" w14:textId="5C00EF1B" w:rsidR="00162E22" w:rsidRDefault="00950AD4">
      <w:pPr>
        <w:pStyle w:val="BodyText"/>
        <w:rPr>
          <w:sz w:val="26"/>
        </w:rPr>
      </w:pPr>
      <w:r>
        <w:rPr>
          <w:noProof/>
          <w:sz w:val="26"/>
        </w:rPr>
        <mc:AlternateContent>
          <mc:Choice Requires="wps">
            <w:drawing>
              <wp:anchor distT="0" distB="0" distL="114300" distR="114300" simplePos="0" relativeHeight="486667776" behindDoc="0" locked="0" layoutInCell="1" allowOverlap="1" wp14:anchorId="2AE1D7F8" wp14:editId="41DF9CEB">
                <wp:simplePos x="0" y="0"/>
                <wp:positionH relativeFrom="column">
                  <wp:posOffset>-196273</wp:posOffset>
                </wp:positionH>
                <wp:positionV relativeFrom="paragraph">
                  <wp:posOffset>102812</wp:posOffset>
                </wp:positionV>
                <wp:extent cx="7158182" cy="9023928"/>
                <wp:effectExtent l="0" t="0" r="17780" b="19050"/>
                <wp:wrapNone/>
                <wp:docPr id="746714083" name="Text Box 5"/>
                <wp:cNvGraphicFramePr/>
                <a:graphic xmlns:a="http://schemas.openxmlformats.org/drawingml/2006/main">
                  <a:graphicData uri="http://schemas.microsoft.com/office/word/2010/wordprocessingShape">
                    <wps:wsp>
                      <wps:cNvSpPr txBox="1"/>
                      <wps:spPr>
                        <a:xfrm>
                          <a:off x="0" y="0"/>
                          <a:ext cx="7158182" cy="9023928"/>
                        </a:xfrm>
                        <a:prstGeom prst="rect">
                          <a:avLst/>
                        </a:prstGeom>
                        <a:solidFill>
                          <a:schemeClr val="lt1"/>
                        </a:solidFill>
                        <a:ln w="6350">
                          <a:solidFill>
                            <a:prstClr val="black"/>
                          </a:solidFill>
                        </a:ln>
                      </wps:spPr>
                      <wps:txbx>
                        <w:txbxContent>
                          <w:p w14:paraId="1A301139" w14:textId="77777777" w:rsidR="00950AD4" w:rsidRDefault="00950AD4" w:rsidP="00950AD4">
                            <w:pPr>
                              <w:pStyle w:val="NormalWeb"/>
                            </w:pPr>
                            <w:r>
                              <w:rPr>
                                <w:rStyle w:val="Strong"/>
                              </w:rPr>
                              <w:t>Presentation:</w:t>
                            </w:r>
                          </w:p>
                          <w:p w14:paraId="41118628" w14:textId="77777777" w:rsidR="00950AD4" w:rsidRDefault="00950AD4" w:rsidP="00950AD4">
                            <w:pPr>
                              <w:widowControl/>
                              <w:numPr>
                                <w:ilvl w:val="0"/>
                                <w:numId w:val="22"/>
                              </w:numPr>
                              <w:autoSpaceDE/>
                              <w:autoSpaceDN/>
                              <w:spacing w:before="100" w:beforeAutospacing="1" w:after="100" w:afterAutospacing="1"/>
                            </w:pPr>
                            <w:r>
                              <w:t>BL presented with symptoms suggestive of an upper urinary tract infection (UTI) including lower back and flank pain, fever (39.4°C), dysuria, dark and foul-smelling urine, and vomiting.</w:t>
                            </w:r>
                          </w:p>
                          <w:p w14:paraId="58548D30" w14:textId="77777777" w:rsidR="00950AD4" w:rsidRDefault="00950AD4" w:rsidP="00950AD4">
                            <w:pPr>
                              <w:widowControl/>
                              <w:numPr>
                                <w:ilvl w:val="0"/>
                                <w:numId w:val="22"/>
                              </w:numPr>
                              <w:autoSpaceDE/>
                              <w:autoSpaceDN/>
                              <w:spacing w:before="100" w:beforeAutospacing="1" w:after="100" w:afterAutospacing="1"/>
                            </w:pPr>
                            <w:r>
                              <w:t>PMH includes well-controlled rheumatoid arthritis managed with methotrexate.</w:t>
                            </w:r>
                          </w:p>
                          <w:p w14:paraId="3EB9506A" w14:textId="77777777" w:rsidR="00950AD4" w:rsidRDefault="00950AD4" w:rsidP="00950AD4">
                            <w:pPr>
                              <w:widowControl/>
                              <w:numPr>
                                <w:ilvl w:val="0"/>
                                <w:numId w:val="22"/>
                              </w:numPr>
                              <w:autoSpaceDE/>
                              <w:autoSpaceDN/>
                              <w:spacing w:before="100" w:beforeAutospacing="1" w:after="100" w:afterAutospacing="1"/>
                            </w:pPr>
                            <w:r>
                              <w:t>Examination findings indicated a high fever, pain on abdominal and back palpation, and clear lungs and heart sounds.</w:t>
                            </w:r>
                          </w:p>
                          <w:p w14:paraId="664ED483" w14:textId="77777777" w:rsidR="00950AD4" w:rsidRDefault="00950AD4" w:rsidP="00950AD4">
                            <w:pPr>
                              <w:pStyle w:val="NormalWeb"/>
                            </w:pPr>
                            <w:r>
                              <w:rPr>
                                <w:rStyle w:val="Strong"/>
                              </w:rPr>
                              <w:t>Initial Management:</w:t>
                            </w:r>
                          </w:p>
                          <w:p w14:paraId="793B95E7" w14:textId="77777777" w:rsidR="00950AD4" w:rsidRDefault="00950AD4" w:rsidP="00950AD4">
                            <w:pPr>
                              <w:widowControl/>
                              <w:numPr>
                                <w:ilvl w:val="0"/>
                                <w:numId w:val="23"/>
                              </w:numPr>
                              <w:autoSpaceDE/>
                              <w:autoSpaceDN/>
                              <w:spacing w:before="100" w:beforeAutospacing="1" w:after="100" w:afterAutospacing="1"/>
                            </w:pPr>
                            <w:r>
                              <w:t>The treatment plan included paracetamol for fever, antiemetic (</w:t>
                            </w:r>
                            <w:proofErr w:type="spellStart"/>
                            <w:r>
                              <w:t>cyclizine</w:t>
                            </w:r>
                            <w:proofErr w:type="spellEnd"/>
                            <w:r>
                              <w:t>) for nausea, and empiric IV antibiotics (co-amoxiclav) according to Trust guidelines.</w:t>
                            </w:r>
                          </w:p>
                          <w:p w14:paraId="7DF2C9D5" w14:textId="77777777" w:rsidR="00950AD4" w:rsidRDefault="00950AD4" w:rsidP="00950AD4">
                            <w:pPr>
                              <w:widowControl/>
                              <w:numPr>
                                <w:ilvl w:val="0"/>
                                <w:numId w:val="23"/>
                              </w:numPr>
                              <w:autoSpaceDE/>
                              <w:autoSpaceDN/>
                              <w:spacing w:before="100" w:beforeAutospacing="1" w:after="100" w:afterAutospacing="1"/>
                            </w:pPr>
                            <w:r>
                              <w:t>IV fluids were started to maintain hydration, and oral intake was encouraged.</w:t>
                            </w:r>
                          </w:p>
                          <w:p w14:paraId="6635E770" w14:textId="77777777" w:rsidR="00950AD4" w:rsidRDefault="00950AD4" w:rsidP="00950AD4">
                            <w:pPr>
                              <w:pStyle w:val="Heading4"/>
                            </w:pPr>
                            <w:r>
                              <w:t>Issues Identified:</w:t>
                            </w:r>
                          </w:p>
                          <w:p w14:paraId="3CFCA5A7" w14:textId="77777777" w:rsidR="00950AD4" w:rsidRDefault="00950AD4" w:rsidP="00950AD4">
                            <w:pPr>
                              <w:pStyle w:val="NormalWeb"/>
                              <w:numPr>
                                <w:ilvl w:val="0"/>
                                <w:numId w:val="24"/>
                              </w:numPr>
                            </w:pPr>
                            <w:r>
                              <w:rPr>
                                <w:rStyle w:val="Strong"/>
                              </w:rPr>
                              <w:t>Empiric Antibiotic Choice:</w:t>
                            </w:r>
                          </w:p>
                          <w:p w14:paraId="436BDC12" w14:textId="77777777" w:rsidR="00950AD4" w:rsidRDefault="00950AD4" w:rsidP="00950AD4">
                            <w:pPr>
                              <w:widowControl/>
                              <w:numPr>
                                <w:ilvl w:val="1"/>
                                <w:numId w:val="24"/>
                              </w:numPr>
                              <w:autoSpaceDE/>
                              <w:autoSpaceDN/>
                              <w:spacing w:before="100" w:beforeAutospacing="1" w:after="100" w:afterAutospacing="1"/>
                            </w:pPr>
                            <w:r>
                              <w:rPr>
                                <w:rStyle w:val="Strong"/>
                              </w:rPr>
                              <w:t>Issue:</w:t>
                            </w:r>
                            <w:r>
                              <w:t xml:space="preserve"> Co-amoxiclav was selected as empiric therapy. However, the patient's specific bacterial susceptibility results (Day 2) showed resistance (R) to co-amoxiclav.</w:t>
                            </w:r>
                          </w:p>
                          <w:p w14:paraId="1BE687AA" w14:textId="77777777" w:rsidR="00950AD4" w:rsidRDefault="00950AD4" w:rsidP="00950AD4">
                            <w:pPr>
                              <w:widowControl/>
                              <w:numPr>
                                <w:ilvl w:val="1"/>
                                <w:numId w:val="24"/>
                              </w:numPr>
                              <w:autoSpaceDE/>
                              <w:autoSpaceDN/>
                              <w:spacing w:before="100" w:beforeAutospacing="1" w:after="100" w:afterAutospacing="1"/>
                            </w:pPr>
                            <w:r>
                              <w:rPr>
                                <w:rStyle w:val="Strong"/>
                              </w:rPr>
                              <w:t>Action:</w:t>
                            </w:r>
                            <w:r>
                              <w:t xml:space="preserve"> Review the choice of empiric antibiotics immediately. Switch to an antibiotic to which the organism (E. coli) is sensitive. In this case, ciprofloxacin, which showed sensitivity (S), should be initiated.</w:t>
                            </w:r>
                          </w:p>
                          <w:p w14:paraId="75EF5886" w14:textId="77777777" w:rsidR="00950AD4" w:rsidRDefault="00950AD4" w:rsidP="00950AD4">
                            <w:pPr>
                              <w:pStyle w:val="NormalWeb"/>
                              <w:numPr>
                                <w:ilvl w:val="0"/>
                                <w:numId w:val="24"/>
                              </w:numPr>
                            </w:pPr>
                            <w:r>
                              <w:rPr>
                                <w:rStyle w:val="Strong"/>
                              </w:rPr>
                              <w:t>Microbiological Confirmation and Sensitivity:</w:t>
                            </w:r>
                          </w:p>
                          <w:p w14:paraId="7A240FBA" w14:textId="77777777" w:rsidR="00950AD4" w:rsidRDefault="00950AD4" w:rsidP="00950AD4">
                            <w:pPr>
                              <w:widowControl/>
                              <w:numPr>
                                <w:ilvl w:val="1"/>
                                <w:numId w:val="24"/>
                              </w:numPr>
                              <w:autoSpaceDE/>
                              <w:autoSpaceDN/>
                              <w:spacing w:before="100" w:beforeAutospacing="1" w:after="100" w:afterAutospacing="1"/>
                            </w:pPr>
                            <w:r>
                              <w:rPr>
                                <w:rStyle w:val="Strong"/>
                              </w:rPr>
                              <w:t>Issue:</w:t>
                            </w:r>
                            <w:r>
                              <w:t xml:space="preserve"> The MSU culture confirmed E. coli, and sensitivity results were available on Day 2.</w:t>
                            </w:r>
                          </w:p>
                          <w:p w14:paraId="547C46EF" w14:textId="77777777" w:rsidR="00950AD4" w:rsidRDefault="00950AD4" w:rsidP="00950AD4">
                            <w:pPr>
                              <w:widowControl/>
                              <w:numPr>
                                <w:ilvl w:val="1"/>
                                <w:numId w:val="24"/>
                              </w:numPr>
                              <w:autoSpaceDE/>
                              <w:autoSpaceDN/>
                              <w:spacing w:before="100" w:beforeAutospacing="1" w:after="100" w:afterAutospacing="1"/>
                            </w:pPr>
                            <w:r>
                              <w:rPr>
                                <w:rStyle w:val="Strong"/>
                              </w:rPr>
                              <w:t>Action:</w:t>
                            </w:r>
                            <w:r>
                              <w:t xml:space="preserve"> Immediate adjustment of the antibiotic regimen based on the microbiology results is critical. The IV co-amoxiclav should be discontinued and replaced with ciprofloxacin, given the sensitivities.</w:t>
                            </w:r>
                          </w:p>
                          <w:p w14:paraId="3EBA1C1C" w14:textId="77777777" w:rsidR="00950AD4" w:rsidRDefault="00950AD4" w:rsidP="00950AD4">
                            <w:pPr>
                              <w:pStyle w:val="NormalWeb"/>
                              <w:numPr>
                                <w:ilvl w:val="0"/>
                                <w:numId w:val="24"/>
                              </w:numPr>
                            </w:pPr>
                            <w:r>
                              <w:rPr>
                                <w:rStyle w:val="Strong"/>
                              </w:rPr>
                              <w:t>Nausea and Vomiting Management:</w:t>
                            </w:r>
                          </w:p>
                          <w:p w14:paraId="04D53D7C" w14:textId="77777777" w:rsidR="00950AD4" w:rsidRDefault="00950AD4" w:rsidP="00950AD4">
                            <w:pPr>
                              <w:widowControl/>
                              <w:numPr>
                                <w:ilvl w:val="1"/>
                                <w:numId w:val="24"/>
                              </w:numPr>
                              <w:autoSpaceDE/>
                              <w:autoSpaceDN/>
                              <w:spacing w:before="100" w:beforeAutospacing="1" w:after="100" w:afterAutospacing="1"/>
                            </w:pPr>
                            <w:r>
                              <w:rPr>
                                <w:rStyle w:val="Strong"/>
                              </w:rPr>
                              <w:t>Issue:</w:t>
                            </w:r>
                            <w:r>
                              <w:t xml:space="preserve"> BL was unable to tolerate oral medication initially due to nausea and vomiting.</w:t>
                            </w:r>
                          </w:p>
                          <w:p w14:paraId="03A47353" w14:textId="33AB3643" w:rsidR="00950AD4" w:rsidRDefault="00950AD4" w:rsidP="00950AD4">
                            <w:pPr>
                              <w:widowControl/>
                              <w:numPr>
                                <w:ilvl w:val="1"/>
                                <w:numId w:val="24"/>
                              </w:numPr>
                              <w:autoSpaceDE/>
                              <w:autoSpaceDN/>
                              <w:spacing w:before="100" w:beforeAutospacing="1" w:after="100" w:afterAutospacing="1"/>
                            </w:pPr>
                            <w:r>
                              <w:rPr>
                                <w:rStyle w:val="Strong"/>
                              </w:rPr>
                              <w:t>Action:</w:t>
                            </w:r>
                            <w:r>
                              <w:t xml:space="preserve"> Continue antiemetic therapy with </w:t>
                            </w:r>
                            <w:proofErr w:type="spellStart"/>
                            <w:r>
                              <w:t>cyclizine</w:t>
                            </w:r>
                            <w:proofErr w:type="spellEnd"/>
                            <w:r>
                              <w:t xml:space="preserve"> IV if </w:t>
                            </w:r>
                            <w:proofErr w:type="gramStart"/>
                            <w:r>
                              <w:t>PO</w:t>
                            </w:r>
                            <w:r w:rsidR="00ED11E9">
                              <w:t>(</w:t>
                            </w:r>
                            <w:proofErr w:type="gramEnd"/>
                            <w:r w:rsidR="00ED11E9">
                              <w:t xml:space="preserve">oral) </w:t>
                            </w:r>
                            <w:r>
                              <w:t>is not tolerated. Reassess regularly to switch to oral as soon as feasible. Monitor for effectiveness and side effects.</w:t>
                            </w:r>
                          </w:p>
                          <w:p w14:paraId="56E8F03F" w14:textId="77777777" w:rsidR="00950AD4" w:rsidRDefault="00950AD4" w:rsidP="00950AD4">
                            <w:pPr>
                              <w:pStyle w:val="NormalWeb"/>
                              <w:numPr>
                                <w:ilvl w:val="0"/>
                                <w:numId w:val="24"/>
                              </w:numPr>
                            </w:pPr>
                            <w:r>
                              <w:rPr>
                                <w:rStyle w:val="Strong"/>
                              </w:rPr>
                              <w:t>Hydration Status:</w:t>
                            </w:r>
                          </w:p>
                          <w:p w14:paraId="41558A76" w14:textId="77777777" w:rsidR="00950AD4" w:rsidRDefault="00950AD4" w:rsidP="00950AD4">
                            <w:pPr>
                              <w:widowControl/>
                              <w:numPr>
                                <w:ilvl w:val="1"/>
                                <w:numId w:val="24"/>
                              </w:numPr>
                              <w:autoSpaceDE/>
                              <w:autoSpaceDN/>
                              <w:spacing w:before="100" w:beforeAutospacing="1" w:after="100" w:afterAutospacing="1"/>
                            </w:pPr>
                            <w:r>
                              <w:rPr>
                                <w:rStyle w:val="Strong"/>
                              </w:rPr>
                              <w:t>Issue:</w:t>
                            </w:r>
                            <w:r>
                              <w:t xml:space="preserve"> Reduced oral intake and vomiting necessitated IV fluid administration.</w:t>
                            </w:r>
                          </w:p>
                          <w:p w14:paraId="09ADA816" w14:textId="77777777" w:rsidR="00950AD4" w:rsidRDefault="00950AD4" w:rsidP="00950AD4">
                            <w:pPr>
                              <w:widowControl/>
                              <w:numPr>
                                <w:ilvl w:val="1"/>
                                <w:numId w:val="24"/>
                              </w:numPr>
                              <w:autoSpaceDE/>
                              <w:autoSpaceDN/>
                              <w:spacing w:before="100" w:beforeAutospacing="1" w:after="100" w:afterAutospacing="1"/>
                            </w:pPr>
                            <w:r>
                              <w:rPr>
                                <w:rStyle w:val="Strong"/>
                              </w:rPr>
                              <w:t>Action:</w:t>
                            </w:r>
                            <w:r>
                              <w:t xml:space="preserve"> Ensure IV fluids are appropriately managed to avoid dehydration and monitor urine output closely. Adjust the fluid rate based on clinical response and laboratory results.</w:t>
                            </w:r>
                          </w:p>
                          <w:p w14:paraId="661617F3" w14:textId="77777777" w:rsidR="00950AD4" w:rsidRDefault="00950AD4" w:rsidP="00950AD4">
                            <w:pPr>
                              <w:pStyle w:val="NormalWeb"/>
                              <w:numPr>
                                <w:ilvl w:val="0"/>
                                <w:numId w:val="24"/>
                              </w:numPr>
                            </w:pPr>
                            <w:r>
                              <w:rPr>
                                <w:rStyle w:val="Strong"/>
                              </w:rPr>
                              <w:t>Methotrexate Management:</w:t>
                            </w:r>
                          </w:p>
                          <w:p w14:paraId="78A1BBD0" w14:textId="77777777" w:rsidR="00950AD4" w:rsidRDefault="00950AD4" w:rsidP="00950AD4">
                            <w:pPr>
                              <w:widowControl/>
                              <w:numPr>
                                <w:ilvl w:val="1"/>
                                <w:numId w:val="24"/>
                              </w:numPr>
                              <w:autoSpaceDE/>
                              <w:autoSpaceDN/>
                              <w:spacing w:before="100" w:beforeAutospacing="1" w:after="100" w:afterAutospacing="1"/>
                            </w:pPr>
                            <w:r>
                              <w:rPr>
                                <w:rStyle w:val="Strong"/>
                              </w:rPr>
                              <w:t>Issue:</w:t>
                            </w:r>
                            <w:r>
                              <w:t xml:space="preserve"> Methotrexate, used for rheumatoid arthritis, can cause immunosuppression, complicating infections.</w:t>
                            </w:r>
                          </w:p>
                          <w:p w14:paraId="6FAF0209" w14:textId="77777777" w:rsidR="00950AD4" w:rsidRDefault="00950AD4" w:rsidP="00950AD4">
                            <w:pPr>
                              <w:widowControl/>
                              <w:numPr>
                                <w:ilvl w:val="1"/>
                                <w:numId w:val="24"/>
                              </w:numPr>
                              <w:autoSpaceDE/>
                              <w:autoSpaceDN/>
                              <w:spacing w:before="100" w:beforeAutospacing="1" w:after="100" w:afterAutospacing="1"/>
                            </w:pPr>
                            <w:r>
                              <w:rPr>
                                <w:rStyle w:val="Strong"/>
                              </w:rPr>
                              <w:t>Action:</w:t>
                            </w:r>
                            <w:r>
                              <w:t xml:space="preserve"> Temporarily hold methotrexate until the infection is under control. Coordinate with the rheumatology team for further management and restarting methotrexate. Monitor for signs of infection exacerbation.</w:t>
                            </w:r>
                          </w:p>
                          <w:p w14:paraId="27EE0DA1" w14:textId="77777777" w:rsidR="00950AD4" w:rsidRDefault="00950AD4" w:rsidP="00950AD4">
                            <w:pPr>
                              <w:pStyle w:val="NormalWeb"/>
                              <w:numPr>
                                <w:ilvl w:val="0"/>
                                <w:numId w:val="24"/>
                              </w:numPr>
                            </w:pPr>
                            <w:r>
                              <w:rPr>
                                <w:rStyle w:val="Strong"/>
                              </w:rPr>
                              <w:t>Pain Management:</w:t>
                            </w:r>
                          </w:p>
                          <w:p w14:paraId="728DA4CA" w14:textId="77777777" w:rsidR="00950AD4" w:rsidRDefault="00950AD4" w:rsidP="00950AD4">
                            <w:pPr>
                              <w:widowControl/>
                              <w:numPr>
                                <w:ilvl w:val="1"/>
                                <w:numId w:val="24"/>
                              </w:numPr>
                              <w:autoSpaceDE/>
                              <w:autoSpaceDN/>
                              <w:spacing w:before="100" w:beforeAutospacing="1" w:after="100" w:afterAutospacing="1"/>
                            </w:pPr>
                            <w:r>
                              <w:rPr>
                                <w:rStyle w:val="Strong"/>
                              </w:rPr>
                              <w:t>Issue:</w:t>
                            </w:r>
                            <w:r>
                              <w:t xml:space="preserve"> The patient reported significant pain which can hinder recovery.</w:t>
                            </w:r>
                          </w:p>
                          <w:p w14:paraId="3EF7C847" w14:textId="77777777" w:rsidR="00950AD4" w:rsidRDefault="00950AD4" w:rsidP="00950AD4">
                            <w:pPr>
                              <w:widowControl/>
                              <w:numPr>
                                <w:ilvl w:val="1"/>
                                <w:numId w:val="24"/>
                              </w:numPr>
                              <w:autoSpaceDE/>
                              <w:autoSpaceDN/>
                              <w:spacing w:before="100" w:beforeAutospacing="1" w:after="100" w:afterAutospacing="1"/>
                            </w:pPr>
                            <w:r>
                              <w:rPr>
                                <w:rStyle w:val="Strong"/>
                              </w:rPr>
                              <w:t>Action:</w:t>
                            </w:r>
                            <w:r>
                              <w:t xml:space="preserve"> Adequately manage pain with paracetamol and consider adding </w:t>
                            </w:r>
                            <w:proofErr w:type="gramStart"/>
                            <w:r>
                              <w:t>opioids</w:t>
                            </w:r>
                            <w:proofErr w:type="gramEnd"/>
                            <w:r>
                              <w:t xml:space="preserve"> if necessary, given the renal function allows. Monitor for side effects and efficacy.</w:t>
                            </w:r>
                          </w:p>
                          <w:p w14:paraId="42CB1F0A" w14:textId="77777777" w:rsidR="00950AD4" w:rsidRDefault="00950AD4" w:rsidP="00950AD4">
                            <w:pPr>
                              <w:pStyle w:val="NormalWeb"/>
                              <w:numPr>
                                <w:ilvl w:val="0"/>
                                <w:numId w:val="24"/>
                              </w:numPr>
                            </w:pPr>
                            <w:r>
                              <w:rPr>
                                <w:rStyle w:val="Strong"/>
                              </w:rPr>
                              <w:t>Anticoagulation:</w:t>
                            </w:r>
                          </w:p>
                          <w:p w14:paraId="057294E8" w14:textId="77777777" w:rsidR="00950AD4" w:rsidRDefault="00950AD4" w:rsidP="00950AD4">
                            <w:pPr>
                              <w:widowControl/>
                              <w:numPr>
                                <w:ilvl w:val="1"/>
                                <w:numId w:val="24"/>
                              </w:numPr>
                              <w:autoSpaceDE/>
                              <w:autoSpaceDN/>
                              <w:spacing w:before="100" w:beforeAutospacing="1" w:after="100" w:afterAutospacing="1"/>
                            </w:pPr>
                            <w:r>
                              <w:rPr>
                                <w:rStyle w:val="Strong"/>
                              </w:rPr>
                              <w:t>Issue:</w:t>
                            </w:r>
                            <w:r>
                              <w:t xml:space="preserve"> Enoxaparin 40mg SC once daily was initiated for thromboprophylaxis.</w:t>
                            </w:r>
                          </w:p>
                          <w:p w14:paraId="17C74CB2" w14:textId="77777777" w:rsidR="00950AD4" w:rsidRDefault="00950AD4" w:rsidP="00950AD4">
                            <w:pPr>
                              <w:widowControl/>
                              <w:numPr>
                                <w:ilvl w:val="1"/>
                                <w:numId w:val="24"/>
                              </w:numPr>
                              <w:autoSpaceDE/>
                              <w:autoSpaceDN/>
                              <w:spacing w:before="100" w:beforeAutospacing="1" w:after="100" w:afterAutospacing="1"/>
                            </w:pPr>
                            <w:r>
                              <w:rPr>
                                <w:rStyle w:val="Strong"/>
                              </w:rPr>
                              <w:t>Action:</w:t>
                            </w:r>
                            <w:r>
                              <w:t xml:space="preserve"> Continue enoxaparin but assess bleeding risk given the patient’s infection and inflammatory status. Monitor for signs of bleeding and adjust dose if necessary.</w:t>
                            </w:r>
                          </w:p>
                          <w:p w14:paraId="53D5F5EB" w14:textId="77777777" w:rsidR="00950AD4" w:rsidRDefault="00950AD4" w:rsidP="00950AD4">
                            <w:pPr>
                              <w:pStyle w:val="NormalWeb"/>
                              <w:numPr>
                                <w:ilvl w:val="0"/>
                                <w:numId w:val="24"/>
                              </w:numPr>
                            </w:pPr>
                            <w:r>
                              <w:rPr>
                                <w:rStyle w:val="Strong"/>
                              </w:rPr>
                              <w:t>Regular Monitoring:</w:t>
                            </w:r>
                          </w:p>
                          <w:p w14:paraId="52482D7C" w14:textId="77777777" w:rsidR="00950AD4" w:rsidRDefault="00950AD4" w:rsidP="00950AD4">
                            <w:pPr>
                              <w:widowControl/>
                              <w:numPr>
                                <w:ilvl w:val="1"/>
                                <w:numId w:val="24"/>
                              </w:numPr>
                              <w:autoSpaceDE/>
                              <w:autoSpaceDN/>
                              <w:spacing w:before="100" w:beforeAutospacing="1" w:after="100" w:afterAutospacing="1"/>
                            </w:pPr>
                            <w:r>
                              <w:rPr>
                                <w:rStyle w:val="Strong"/>
                              </w:rPr>
                              <w:t>Issue:</w:t>
                            </w:r>
                            <w:r>
                              <w:t xml:space="preserve"> The patient’s renal function showed a slightly reduced eGFR (58.3 ml/min/m2).</w:t>
                            </w:r>
                          </w:p>
                          <w:p w14:paraId="3605C437" w14:textId="77777777" w:rsidR="00950AD4" w:rsidRDefault="00950AD4" w:rsidP="00950AD4">
                            <w:pPr>
                              <w:widowControl/>
                              <w:numPr>
                                <w:ilvl w:val="1"/>
                                <w:numId w:val="24"/>
                              </w:numPr>
                              <w:autoSpaceDE/>
                              <w:autoSpaceDN/>
                              <w:spacing w:before="100" w:beforeAutospacing="1" w:after="100" w:afterAutospacing="1"/>
                            </w:pPr>
                            <w:r>
                              <w:rPr>
                                <w:rStyle w:val="Strong"/>
                              </w:rPr>
                              <w:t>Action:</w:t>
                            </w:r>
                            <w:r>
                              <w:t xml:space="preserve"> Monitor renal function daily, especially due to the nephrotoxicity potential of some antibiotics (e.g., gentamicin). Adjust doses of renally excreted drugs accordingly.</w:t>
                            </w:r>
                          </w:p>
                          <w:p w14:paraId="4653C3B3" w14:textId="2B474073" w:rsidR="00950AD4" w:rsidRDefault="00950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1D7F8" id="Text Box 5" o:spid="_x0000_s1031" type="#_x0000_t202" style="position:absolute;margin-left:-15.45pt;margin-top:8.1pt;width:563.65pt;height:710.55pt;z-index:4866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" fillcolor="white [3201]" strokeweight=".5pt">
                <v:textbox>
                  <w:txbxContent>
                    <w:p w14:paraId="1A301139" w14:textId="77777777" w:rsidR="00950AD4" w:rsidRDefault="00950AD4" w:rsidP="00950AD4">
                      <w:pPr>
                        <w:pStyle w:val="NormalWeb"/>
                      </w:pPr>
                      <w:r>
                        <w:rPr>
                          <w:rStyle w:val="Strong"/>
                        </w:rPr>
                        <w:t>Presentation:</w:t>
                      </w:r>
                    </w:p>
                    <w:p w14:paraId="41118628" w14:textId="77777777" w:rsidR="00950AD4" w:rsidRDefault="00950AD4" w:rsidP="00950AD4">
                      <w:pPr>
                        <w:widowControl/>
                        <w:numPr>
                          <w:ilvl w:val="0"/>
                          <w:numId w:val="22"/>
                        </w:numPr>
                        <w:autoSpaceDE/>
                        <w:autoSpaceDN/>
                        <w:spacing w:before="100" w:beforeAutospacing="1" w:after="100" w:afterAutospacing="1"/>
                      </w:pPr>
                      <w:r>
                        <w:t>BL presented with symptoms suggestive of an upper urinary tract infection (UTI) including lower back and flank pain, fever (39.4°C), dysuria, dark and foul-smelling urine, and vomiting.</w:t>
                      </w:r>
                    </w:p>
                    <w:p w14:paraId="58548D30" w14:textId="77777777" w:rsidR="00950AD4" w:rsidRDefault="00950AD4" w:rsidP="00950AD4">
                      <w:pPr>
                        <w:widowControl/>
                        <w:numPr>
                          <w:ilvl w:val="0"/>
                          <w:numId w:val="22"/>
                        </w:numPr>
                        <w:autoSpaceDE/>
                        <w:autoSpaceDN/>
                        <w:spacing w:before="100" w:beforeAutospacing="1" w:after="100" w:afterAutospacing="1"/>
                      </w:pPr>
                      <w:r>
                        <w:t>PMH includes well-controlled rheumatoid arthritis managed with methotrexate.</w:t>
                      </w:r>
                    </w:p>
                    <w:p w14:paraId="3EB9506A" w14:textId="77777777" w:rsidR="00950AD4" w:rsidRDefault="00950AD4" w:rsidP="00950AD4">
                      <w:pPr>
                        <w:widowControl/>
                        <w:numPr>
                          <w:ilvl w:val="0"/>
                          <w:numId w:val="22"/>
                        </w:numPr>
                        <w:autoSpaceDE/>
                        <w:autoSpaceDN/>
                        <w:spacing w:before="100" w:beforeAutospacing="1" w:after="100" w:afterAutospacing="1"/>
                      </w:pPr>
                      <w:r>
                        <w:t>Examination findings indicated a high fever, pain on abdominal and back palpation, and clear lungs and heart sounds.</w:t>
                      </w:r>
                    </w:p>
                    <w:p w14:paraId="664ED483" w14:textId="77777777" w:rsidR="00950AD4" w:rsidRDefault="00950AD4" w:rsidP="00950AD4">
                      <w:pPr>
                        <w:pStyle w:val="NormalWeb"/>
                      </w:pPr>
                      <w:r>
                        <w:rPr>
                          <w:rStyle w:val="Strong"/>
                        </w:rPr>
                        <w:t>Initial Management:</w:t>
                      </w:r>
                    </w:p>
                    <w:p w14:paraId="793B95E7" w14:textId="77777777" w:rsidR="00950AD4" w:rsidRDefault="00950AD4" w:rsidP="00950AD4">
                      <w:pPr>
                        <w:widowControl/>
                        <w:numPr>
                          <w:ilvl w:val="0"/>
                          <w:numId w:val="23"/>
                        </w:numPr>
                        <w:autoSpaceDE/>
                        <w:autoSpaceDN/>
                        <w:spacing w:before="100" w:beforeAutospacing="1" w:after="100" w:afterAutospacing="1"/>
                      </w:pPr>
                      <w:r>
                        <w:t>The treatment plan included paracetamol for fever, antiemetic (</w:t>
                      </w:r>
                      <w:proofErr w:type="spellStart"/>
                      <w:r>
                        <w:t>cyclizine</w:t>
                      </w:r>
                      <w:proofErr w:type="spellEnd"/>
                      <w:r>
                        <w:t>) for nausea, and empiric IV antibiotics (co-amoxiclav) according to Trust guidelines.</w:t>
                      </w:r>
                    </w:p>
                    <w:p w14:paraId="7DF2C9D5" w14:textId="77777777" w:rsidR="00950AD4" w:rsidRDefault="00950AD4" w:rsidP="00950AD4">
                      <w:pPr>
                        <w:widowControl/>
                        <w:numPr>
                          <w:ilvl w:val="0"/>
                          <w:numId w:val="23"/>
                        </w:numPr>
                        <w:autoSpaceDE/>
                        <w:autoSpaceDN/>
                        <w:spacing w:before="100" w:beforeAutospacing="1" w:after="100" w:afterAutospacing="1"/>
                      </w:pPr>
                      <w:r>
                        <w:t>IV fluids were started to maintain hydration, and oral intake was encouraged.</w:t>
                      </w:r>
                    </w:p>
                    <w:p w14:paraId="6635E770" w14:textId="77777777" w:rsidR="00950AD4" w:rsidRDefault="00950AD4" w:rsidP="00950AD4">
                      <w:pPr>
                        <w:pStyle w:val="Heading4"/>
                      </w:pPr>
                      <w:r>
                        <w:t>Issues Identified:</w:t>
                      </w:r>
                    </w:p>
                    <w:p w14:paraId="3CFCA5A7" w14:textId="77777777" w:rsidR="00950AD4" w:rsidRDefault="00950AD4" w:rsidP="00950AD4">
                      <w:pPr>
                        <w:pStyle w:val="NormalWeb"/>
                        <w:numPr>
                          <w:ilvl w:val="0"/>
                          <w:numId w:val="24"/>
                        </w:numPr>
                      </w:pPr>
                      <w:r>
                        <w:rPr>
                          <w:rStyle w:val="Strong"/>
                        </w:rPr>
                        <w:t>Empiric Antibiotic Choice:</w:t>
                      </w:r>
                    </w:p>
                    <w:p w14:paraId="436BDC12" w14:textId="77777777" w:rsidR="00950AD4" w:rsidRDefault="00950AD4" w:rsidP="00950AD4">
                      <w:pPr>
                        <w:widowControl/>
                        <w:numPr>
                          <w:ilvl w:val="1"/>
                          <w:numId w:val="24"/>
                        </w:numPr>
                        <w:autoSpaceDE/>
                        <w:autoSpaceDN/>
                        <w:spacing w:before="100" w:beforeAutospacing="1" w:after="100" w:afterAutospacing="1"/>
                      </w:pPr>
                      <w:r>
                        <w:rPr>
                          <w:rStyle w:val="Strong"/>
                        </w:rPr>
                        <w:t>Issue:</w:t>
                      </w:r>
                      <w:r>
                        <w:t xml:space="preserve"> Co-amoxiclav was selected as empiric therapy. However, the patient's specific bacterial susceptibility results (Day 2) showed resistance (R) to co-amoxiclav.</w:t>
                      </w:r>
                    </w:p>
                    <w:p w14:paraId="1BE687AA" w14:textId="77777777" w:rsidR="00950AD4" w:rsidRDefault="00950AD4" w:rsidP="00950AD4">
                      <w:pPr>
                        <w:widowControl/>
                        <w:numPr>
                          <w:ilvl w:val="1"/>
                          <w:numId w:val="24"/>
                        </w:numPr>
                        <w:autoSpaceDE/>
                        <w:autoSpaceDN/>
                        <w:spacing w:before="100" w:beforeAutospacing="1" w:after="100" w:afterAutospacing="1"/>
                      </w:pPr>
                      <w:r>
                        <w:rPr>
                          <w:rStyle w:val="Strong"/>
                        </w:rPr>
                        <w:t>Action:</w:t>
                      </w:r>
                      <w:r>
                        <w:t xml:space="preserve"> Review the choice of empiric antibiotics immediately. Switch to an antibiotic to which the organism (E. coli) is sensitive. In this case, ciprofloxacin, which showed sensitivity (S), should be initiated.</w:t>
                      </w:r>
                    </w:p>
                    <w:p w14:paraId="75EF5886" w14:textId="77777777" w:rsidR="00950AD4" w:rsidRDefault="00950AD4" w:rsidP="00950AD4">
                      <w:pPr>
                        <w:pStyle w:val="NormalWeb"/>
                        <w:numPr>
                          <w:ilvl w:val="0"/>
                          <w:numId w:val="24"/>
                        </w:numPr>
                      </w:pPr>
                      <w:r>
                        <w:rPr>
                          <w:rStyle w:val="Strong"/>
                        </w:rPr>
                        <w:t>Microbiological Confirmation and Sensitivity:</w:t>
                      </w:r>
                    </w:p>
                    <w:p w14:paraId="7A240FBA" w14:textId="77777777" w:rsidR="00950AD4" w:rsidRDefault="00950AD4" w:rsidP="00950AD4">
                      <w:pPr>
                        <w:widowControl/>
                        <w:numPr>
                          <w:ilvl w:val="1"/>
                          <w:numId w:val="24"/>
                        </w:numPr>
                        <w:autoSpaceDE/>
                        <w:autoSpaceDN/>
                        <w:spacing w:before="100" w:beforeAutospacing="1" w:after="100" w:afterAutospacing="1"/>
                      </w:pPr>
                      <w:r>
                        <w:rPr>
                          <w:rStyle w:val="Strong"/>
                        </w:rPr>
                        <w:t>Issue:</w:t>
                      </w:r>
                      <w:r>
                        <w:t xml:space="preserve"> The MSU culture confirmed E. coli, and sensitivity results were available on Day 2.</w:t>
                      </w:r>
                    </w:p>
                    <w:p w14:paraId="547C46EF" w14:textId="77777777" w:rsidR="00950AD4" w:rsidRDefault="00950AD4" w:rsidP="00950AD4">
                      <w:pPr>
                        <w:widowControl/>
                        <w:numPr>
                          <w:ilvl w:val="1"/>
                          <w:numId w:val="24"/>
                        </w:numPr>
                        <w:autoSpaceDE/>
                        <w:autoSpaceDN/>
                        <w:spacing w:before="100" w:beforeAutospacing="1" w:after="100" w:afterAutospacing="1"/>
                      </w:pPr>
                      <w:r>
                        <w:rPr>
                          <w:rStyle w:val="Strong"/>
                        </w:rPr>
                        <w:t>Action:</w:t>
                      </w:r>
                      <w:r>
                        <w:t xml:space="preserve"> Immediate adjustment of the antibiotic regimen based on the microbiology results is critical. The IV co-amoxiclav should be discontinued and replaced with ciprofloxacin, given the sensitivities.</w:t>
                      </w:r>
                    </w:p>
                    <w:p w14:paraId="3EBA1C1C" w14:textId="77777777" w:rsidR="00950AD4" w:rsidRDefault="00950AD4" w:rsidP="00950AD4">
                      <w:pPr>
                        <w:pStyle w:val="NormalWeb"/>
                        <w:numPr>
                          <w:ilvl w:val="0"/>
                          <w:numId w:val="24"/>
                        </w:numPr>
                      </w:pPr>
                      <w:r>
                        <w:rPr>
                          <w:rStyle w:val="Strong"/>
                        </w:rPr>
                        <w:t>Nausea and Vomiting Management:</w:t>
                      </w:r>
                    </w:p>
                    <w:p w14:paraId="04D53D7C" w14:textId="77777777" w:rsidR="00950AD4" w:rsidRDefault="00950AD4" w:rsidP="00950AD4">
                      <w:pPr>
                        <w:widowControl/>
                        <w:numPr>
                          <w:ilvl w:val="1"/>
                          <w:numId w:val="24"/>
                        </w:numPr>
                        <w:autoSpaceDE/>
                        <w:autoSpaceDN/>
                        <w:spacing w:before="100" w:beforeAutospacing="1" w:after="100" w:afterAutospacing="1"/>
                      </w:pPr>
                      <w:r>
                        <w:rPr>
                          <w:rStyle w:val="Strong"/>
                        </w:rPr>
                        <w:t>Issue:</w:t>
                      </w:r>
                      <w:r>
                        <w:t xml:space="preserve"> BL was unable to tolerate oral medication initially due to nausea and vomiting.</w:t>
                      </w:r>
                    </w:p>
                    <w:p w14:paraId="03A47353" w14:textId="33AB3643" w:rsidR="00950AD4" w:rsidRDefault="00950AD4" w:rsidP="00950AD4">
                      <w:pPr>
                        <w:widowControl/>
                        <w:numPr>
                          <w:ilvl w:val="1"/>
                          <w:numId w:val="24"/>
                        </w:numPr>
                        <w:autoSpaceDE/>
                        <w:autoSpaceDN/>
                        <w:spacing w:before="100" w:beforeAutospacing="1" w:after="100" w:afterAutospacing="1"/>
                      </w:pPr>
                      <w:r>
                        <w:rPr>
                          <w:rStyle w:val="Strong"/>
                        </w:rPr>
                        <w:t>Action:</w:t>
                      </w:r>
                      <w:r>
                        <w:t xml:space="preserve"> Continue antiemetic therapy with </w:t>
                      </w:r>
                      <w:proofErr w:type="spellStart"/>
                      <w:r>
                        <w:t>cyclizine</w:t>
                      </w:r>
                      <w:proofErr w:type="spellEnd"/>
                      <w:r>
                        <w:t xml:space="preserve"> IV if </w:t>
                      </w:r>
                      <w:proofErr w:type="gramStart"/>
                      <w:r>
                        <w:t>PO</w:t>
                      </w:r>
                      <w:r w:rsidR="00ED11E9">
                        <w:t>(</w:t>
                      </w:r>
                      <w:proofErr w:type="gramEnd"/>
                      <w:r w:rsidR="00ED11E9">
                        <w:t xml:space="preserve">oral) </w:t>
                      </w:r>
                      <w:r>
                        <w:t>is not tolerated. Reassess regularly to switch to oral as soon as feasible. Monitor for effectiveness and side effects.</w:t>
                      </w:r>
                    </w:p>
                    <w:p w14:paraId="56E8F03F" w14:textId="77777777" w:rsidR="00950AD4" w:rsidRDefault="00950AD4" w:rsidP="00950AD4">
                      <w:pPr>
                        <w:pStyle w:val="NormalWeb"/>
                        <w:numPr>
                          <w:ilvl w:val="0"/>
                          <w:numId w:val="24"/>
                        </w:numPr>
                      </w:pPr>
                      <w:r>
                        <w:rPr>
                          <w:rStyle w:val="Strong"/>
                        </w:rPr>
                        <w:t>Hydration Status:</w:t>
                      </w:r>
                    </w:p>
                    <w:p w14:paraId="41558A76" w14:textId="77777777" w:rsidR="00950AD4" w:rsidRDefault="00950AD4" w:rsidP="00950AD4">
                      <w:pPr>
                        <w:widowControl/>
                        <w:numPr>
                          <w:ilvl w:val="1"/>
                          <w:numId w:val="24"/>
                        </w:numPr>
                        <w:autoSpaceDE/>
                        <w:autoSpaceDN/>
                        <w:spacing w:before="100" w:beforeAutospacing="1" w:after="100" w:afterAutospacing="1"/>
                      </w:pPr>
                      <w:r>
                        <w:rPr>
                          <w:rStyle w:val="Strong"/>
                        </w:rPr>
                        <w:t>Issue:</w:t>
                      </w:r>
                      <w:r>
                        <w:t xml:space="preserve"> Reduced oral intake and vomiting necessitated IV fluid administration.</w:t>
                      </w:r>
                    </w:p>
                    <w:p w14:paraId="09ADA816" w14:textId="77777777" w:rsidR="00950AD4" w:rsidRDefault="00950AD4" w:rsidP="00950AD4">
                      <w:pPr>
                        <w:widowControl/>
                        <w:numPr>
                          <w:ilvl w:val="1"/>
                          <w:numId w:val="24"/>
                        </w:numPr>
                        <w:autoSpaceDE/>
                        <w:autoSpaceDN/>
                        <w:spacing w:before="100" w:beforeAutospacing="1" w:after="100" w:afterAutospacing="1"/>
                      </w:pPr>
                      <w:r>
                        <w:rPr>
                          <w:rStyle w:val="Strong"/>
                        </w:rPr>
                        <w:t>Action:</w:t>
                      </w:r>
                      <w:r>
                        <w:t xml:space="preserve"> Ensure IV fluids are appropriately managed to avoid dehydration and monitor urine output closely. Adjust the fluid rate based on clinical response and laboratory results.</w:t>
                      </w:r>
                    </w:p>
                    <w:p w14:paraId="661617F3" w14:textId="77777777" w:rsidR="00950AD4" w:rsidRDefault="00950AD4" w:rsidP="00950AD4">
                      <w:pPr>
                        <w:pStyle w:val="NormalWeb"/>
                        <w:numPr>
                          <w:ilvl w:val="0"/>
                          <w:numId w:val="24"/>
                        </w:numPr>
                      </w:pPr>
                      <w:r>
                        <w:rPr>
                          <w:rStyle w:val="Strong"/>
                        </w:rPr>
                        <w:t>Methotrexate Management:</w:t>
                      </w:r>
                    </w:p>
                    <w:p w14:paraId="78A1BBD0" w14:textId="77777777" w:rsidR="00950AD4" w:rsidRDefault="00950AD4" w:rsidP="00950AD4">
                      <w:pPr>
                        <w:widowControl/>
                        <w:numPr>
                          <w:ilvl w:val="1"/>
                          <w:numId w:val="24"/>
                        </w:numPr>
                        <w:autoSpaceDE/>
                        <w:autoSpaceDN/>
                        <w:spacing w:before="100" w:beforeAutospacing="1" w:after="100" w:afterAutospacing="1"/>
                      </w:pPr>
                      <w:r>
                        <w:rPr>
                          <w:rStyle w:val="Strong"/>
                        </w:rPr>
                        <w:t>Issue:</w:t>
                      </w:r>
                      <w:r>
                        <w:t xml:space="preserve"> Methotrexate, used for rheumatoid arthritis, can cause immunosuppression, complicating infections.</w:t>
                      </w:r>
                    </w:p>
                    <w:p w14:paraId="6FAF0209" w14:textId="77777777" w:rsidR="00950AD4" w:rsidRDefault="00950AD4" w:rsidP="00950AD4">
                      <w:pPr>
                        <w:widowControl/>
                        <w:numPr>
                          <w:ilvl w:val="1"/>
                          <w:numId w:val="24"/>
                        </w:numPr>
                        <w:autoSpaceDE/>
                        <w:autoSpaceDN/>
                        <w:spacing w:before="100" w:beforeAutospacing="1" w:after="100" w:afterAutospacing="1"/>
                      </w:pPr>
                      <w:r>
                        <w:rPr>
                          <w:rStyle w:val="Strong"/>
                        </w:rPr>
                        <w:t>Action:</w:t>
                      </w:r>
                      <w:r>
                        <w:t xml:space="preserve"> Temporarily hold methotrexate until the infection is under control. Coordinate with the rheumatology team for further management and restarting methotrexate. Monitor for signs of infection exacerbation.</w:t>
                      </w:r>
                    </w:p>
                    <w:p w14:paraId="27EE0DA1" w14:textId="77777777" w:rsidR="00950AD4" w:rsidRDefault="00950AD4" w:rsidP="00950AD4">
                      <w:pPr>
                        <w:pStyle w:val="NormalWeb"/>
                        <w:numPr>
                          <w:ilvl w:val="0"/>
                          <w:numId w:val="24"/>
                        </w:numPr>
                      </w:pPr>
                      <w:r>
                        <w:rPr>
                          <w:rStyle w:val="Strong"/>
                        </w:rPr>
                        <w:t>Pain Management:</w:t>
                      </w:r>
                    </w:p>
                    <w:p w14:paraId="728DA4CA" w14:textId="77777777" w:rsidR="00950AD4" w:rsidRDefault="00950AD4" w:rsidP="00950AD4">
                      <w:pPr>
                        <w:widowControl/>
                        <w:numPr>
                          <w:ilvl w:val="1"/>
                          <w:numId w:val="24"/>
                        </w:numPr>
                        <w:autoSpaceDE/>
                        <w:autoSpaceDN/>
                        <w:spacing w:before="100" w:beforeAutospacing="1" w:after="100" w:afterAutospacing="1"/>
                      </w:pPr>
                      <w:r>
                        <w:rPr>
                          <w:rStyle w:val="Strong"/>
                        </w:rPr>
                        <w:t>Issue:</w:t>
                      </w:r>
                      <w:r>
                        <w:t xml:space="preserve"> The patient reported significant pain which can hinder recovery.</w:t>
                      </w:r>
                    </w:p>
                    <w:p w14:paraId="3EF7C847" w14:textId="77777777" w:rsidR="00950AD4" w:rsidRDefault="00950AD4" w:rsidP="00950AD4">
                      <w:pPr>
                        <w:widowControl/>
                        <w:numPr>
                          <w:ilvl w:val="1"/>
                          <w:numId w:val="24"/>
                        </w:numPr>
                        <w:autoSpaceDE/>
                        <w:autoSpaceDN/>
                        <w:spacing w:before="100" w:beforeAutospacing="1" w:after="100" w:afterAutospacing="1"/>
                      </w:pPr>
                      <w:r>
                        <w:rPr>
                          <w:rStyle w:val="Strong"/>
                        </w:rPr>
                        <w:t>Action:</w:t>
                      </w:r>
                      <w:r>
                        <w:t xml:space="preserve"> Adequately manage pain with paracetamol and consider adding </w:t>
                      </w:r>
                      <w:proofErr w:type="gramStart"/>
                      <w:r>
                        <w:t>opioids</w:t>
                      </w:r>
                      <w:proofErr w:type="gramEnd"/>
                      <w:r>
                        <w:t xml:space="preserve"> if necessary, given the renal function allows. Monitor for side effects and efficacy.</w:t>
                      </w:r>
                    </w:p>
                    <w:p w14:paraId="42CB1F0A" w14:textId="77777777" w:rsidR="00950AD4" w:rsidRDefault="00950AD4" w:rsidP="00950AD4">
                      <w:pPr>
                        <w:pStyle w:val="NormalWeb"/>
                        <w:numPr>
                          <w:ilvl w:val="0"/>
                          <w:numId w:val="24"/>
                        </w:numPr>
                      </w:pPr>
                      <w:r>
                        <w:rPr>
                          <w:rStyle w:val="Strong"/>
                        </w:rPr>
                        <w:t>Anticoagulation:</w:t>
                      </w:r>
                    </w:p>
                    <w:p w14:paraId="057294E8" w14:textId="77777777" w:rsidR="00950AD4" w:rsidRDefault="00950AD4" w:rsidP="00950AD4">
                      <w:pPr>
                        <w:widowControl/>
                        <w:numPr>
                          <w:ilvl w:val="1"/>
                          <w:numId w:val="24"/>
                        </w:numPr>
                        <w:autoSpaceDE/>
                        <w:autoSpaceDN/>
                        <w:spacing w:before="100" w:beforeAutospacing="1" w:after="100" w:afterAutospacing="1"/>
                      </w:pPr>
                      <w:r>
                        <w:rPr>
                          <w:rStyle w:val="Strong"/>
                        </w:rPr>
                        <w:t>Issue:</w:t>
                      </w:r>
                      <w:r>
                        <w:t xml:space="preserve"> Enoxaparin 40mg SC once daily was initiated for thromboprophylaxis.</w:t>
                      </w:r>
                    </w:p>
                    <w:p w14:paraId="17C74CB2" w14:textId="77777777" w:rsidR="00950AD4" w:rsidRDefault="00950AD4" w:rsidP="00950AD4">
                      <w:pPr>
                        <w:widowControl/>
                        <w:numPr>
                          <w:ilvl w:val="1"/>
                          <w:numId w:val="24"/>
                        </w:numPr>
                        <w:autoSpaceDE/>
                        <w:autoSpaceDN/>
                        <w:spacing w:before="100" w:beforeAutospacing="1" w:after="100" w:afterAutospacing="1"/>
                      </w:pPr>
                      <w:r>
                        <w:rPr>
                          <w:rStyle w:val="Strong"/>
                        </w:rPr>
                        <w:t>Action:</w:t>
                      </w:r>
                      <w:r>
                        <w:t xml:space="preserve"> Continue enoxaparin but assess bleeding risk given the patient’s infection and inflammatory status. Monitor for signs of bleeding and adjust dose if necessary.</w:t>
                      </w:r>
                    </w:p>
                    <w:p w14:paraId="53D5F5EB" w14:textId="77777777" w:rsidR="00950AD4" w:rsidRDefault="00950AD4" w:rsidP="00950AD4">
                      <w:pPr>
                        <w:pStyle w:val="NormalWeb"/>
                        <w:numPr>
                          <w:ilvl w:val="0"/>
                          <w:numId w:val="24"/>
                        </w:numPr>
                      </w:pPr>
                      <w:r>
                        <w:rPr>
                          <w:rStyle w:val="Strong"/>
                        </w:rPr>
                        <w:t>Regular Monitoring:</w:t>
                      </w:r>
                    </w:p>
                    <w:p w14:paraId="52482D7C" w14:textId="77777777" w:rsidR="00950AD4" w:rsidRDefault="00950AD4" w:rsidP="00950AD4">
                      <w:pPr>
                        <w:widowControl/>
                        <w:numPr>
                          <w:ilvl w:val="1"/>
                          <w:numId w:val="24"/>
                        </w:numPr>
                        <w:autoSpaceDE/>
                        <w:autoSpaceDN/>
                        <w:spacing w:before="100" w:beforeAutospacing="1" w:after="100" w:afterAutospacing="1"/>
                      </w:pPr>
                      <w:r>
                        <w:rPr>
                          <w:rStyle w:val="Strong"/>
                        </w:rPr>
                        <w:t>Issue:</w:t>
                      </w:r>
                      <w:r>
                        <w:t xml:space="preserve"> The patient’s renal function showed a slightly reduced eGFR (58.3 ml/min/m2).</w:t>
                      </w:r>
                    </w:p>
                    <w:p w14:paraId="3605C437" w14:textId="77777777" w:rsidR="00950AD4" w:rsidRDefault="00950AD4" w:rsidP="00950AD4">
                      <w:pPr>
                        <w:widowControl/>
                        <w:numPr>
                          <w:ilvl w:val="1"/>
                          <w:numId w:val="24"/>
                        </w:numPr>
                        <w:autoSpaceDE/>
                        <w:autoSpaceDN/>
                        <w:spacing w:before="100" w:beforeAutospacing="1" w:after="100" w:afterAutospacing="1"/>
                      </w:pPr>
                      <w:r>
                        <w:rPr>
                          <w:rStyle w:val="Strong"/>
                        </w:rPr>
                        <w:t>Action:</w:t>
                      </w:r>
                      <w:r>
                        <w:t xml:space="preserve"> Monitor renal function daily, especially due to the nephrotoxicity potential of some antibiotics (e.g., gentamicin). Adjust doses of renally excreted drugs accordingly.</w:t>
                      </w:r>
                    </w:p>
                    <w:p w14:paraId="4653C3B3" w14:textId="2B474073" w:rsidR="00950AD4" w:rsidRDefault="00950AD4"/>
                  </w:txbxContent>
                </v:textbox>
              </v:shape>
            </w:pict>
          </mc:Fallback>
        </mc:AlternateContent>
      </w:r>
    </w:p>
    <w:p w14:paraId="78DA9284" w14:textId="77777777" w:rsidR="00162E22" w:rsidRDefault="00162E22">
      <w:pPr>
        <w:pStyle w:val="BodyText"/>
        <w:spacing w:before="9"/>
        <w:rPr>
          <w:sz w:val="21"/>
        </w:rPr>
      </w:pPr>
    </w:p>
    <w:p w14:paraId="00409AAB" w14:textId="77777777" w:rsidR="00162E22" w:rsidRDefault="00162E22" w:rsidP="00950AD4">
      <w:pPr>
        <w:jc w:val="center"/>
        <w:rPr>
          <w:rFonts w:ascii="Arial" w:hAnsi="Arial"/>
          <w:sz w:val="24"/>
        </w:rPr>
        <w:sectPr w:rsidR="00162E22">
          <w:headerReference w:type="even" r:id="rId25"/>
          <w:headerReference w:type="default" r:id="rId26"/>
          <w:footerReference w:type="default" r:id="rId27"/>
          <w:pgSz w:w="11910" w:h="16840"/>
          <w:pgMar w:top="1700" w:right="620" w:bottom="980" w:left="760" w:header="728" w:footer="786" w:gutter="0"/>
          <w:pgNumType w:start="9"/>
          <w:cols w:space="720"/>
        </w:sectPr>
      </w:pPr>
    </w:p>
    <w:p w14:paraId="120649D2" w14:textId="2454FA91" w:rsidR="00950AD4" w:rsidRDefault="00950AD4">
      <w:pPr>
        <w:pStyle w:val="BodyText"/>
        <w:spacing w:before="183"/>
        <w:ind w:left="1388" w:right="864"/>
      </w:pPr>
      <w:r>
        <w:rPr>
          <w:noProof/>
        </w:rPr>
        <w:lastRenderedPageBreak/>
        <mc:AlternateContent>
          <mc:Choice Requires="wps">
            <w:drawing>
              <wp:anchor distT="0" distB="0" distL="114300" distR="114300" simplePos="0" relativeHeight="486668800" behindDoc="0" locked="0" layoutInCell="1" allowOverlap="1" wp14:anchorId="6B1D5C9F" wp14:editId="00DE36C1">
                <wp:simplePos x="0" y="0"/>
                <wp:positionH relativeFrom="column">
                  <wp:posOffset>-85436</wp:posOffset>
                </wp:positionH>
                <wp:positionV relativeFrom="paragraph">
                  <wp:posOffset>296718</wp:posOffset>
                </wp:positionV>
                <wp:extent cx="6908800" cy="9144000"/>
                <wp:effectExtent l="0" t="0" r="12700" b="12700"/>
                <wp:wrapNone/>
                <wp:docPr id="296537464" name="Text Box 6"/>
                <wp:cNvGraphicFramePr/>
                <a:graphic xmlns:a="http://schemas.openxmlformats.org/drawingml/2006/main">
                  <a:graphicData uri="http://schemas.microsoft.com/office/word/2010/wordprocessingShape">
                    <wps:wsp>
                      <wps:cNvSpPr txBox="1"/>
                      <wps:spPr>
                        <a:xfrm>
                          <a:off x="0" y="0"/>
                          <a:ext cx="6908800" cy="9144000"/>
                        </a:xfrm>
                        <a:prstGeom prst="rect">
                          <a:avLst/>
                        </a:prstGeom>
                        <a:solidFill>
                          <a:schemeClr val="lt1"/>
                        </a:solidFill>
                        <a:ln w="6350">
                          <a:solidFill>
                            <a:prstClr val="black"/>
                          </a:solidFill>
                        </a:ln>
                      </wps:spPr>
                      <wps:txbx>
                        <w:txbxContent>
                          <w:p w14:paraId="46856CAC" w14:textId="77777777" w:rsidR="00950AD4" w:rsidRDefault="00950AD4" w:rsidP="00950AD4">
                            <w:pPr>
                              <w:pStyle w:val="Heading3"/>
                              <w:rPr>
                                <w:rFonts w:ascii="Times New Roman" w:eastAsia="Times New Roman" w:hAnsi="Times New Roman" w:cs="Times New Roman"/>
                              </w:rPr>
                            </w:pPr>
                            <w:r>
                              <w:t>Summary of Recommended Actions:</w:t>
                            </w:r>
                          </w:p>
                          <w:p w14:paraId="07A6D9C8" w14:textId="77777777" w:rsidR="00950AD4" w:rsidRDefault="00950AD4" w:rsidP="00950AD4">
                            <w:pPr>
                              <w:widowControl/>
                              <w:numPr>
                                <w:ilvl w:val="0"/>
                                <w:numId w:val="25"/>
                              </w:numPr>
                              <w:autoSpaceDE/>
                              <w:autoSpaceDN/>
                              <w:spacing w:before="100" w:beforeAutospacing="1" w:after="100" w:afterAutospacing="1"/>
                            </w:pPr>
                            <w:r>
                              <w:rPr>
                                <w:rStyle w:val="Strong"/>
                              </w:rPr>
                              <w:t>Switch empiric antibiotic therapy</w:t>
                            </w:r>
                            <w:r>
                              <w:t xml:space="preserve"> from IV co-amoxiclav to IV ciprofloxacin based on sensitivity results.</w:t>
                            </w:r>
                          </w:p>
                          <w:p w14:paraId="26FD7239" w14:textId="77777777" w:rsidR="00950AD4" w:rsidRDefault="00950AD4" w:rsidP="00950AD4">
                            <w:pPr>
                              <w:widowControl/>
                              <w:numPr>
                                <w:ilvl w:val="0"/>
                                <w:numId w:val="25"/>
                              </w:numPr>
                              <w:autoSpaceDE/>
                              <w:autoSpaceDN/>
                              <w:spacing w:before="100" w:beforeAutospacing="1" w:after="100" w:afterAutospacing="1"/>
                            </w:pPr>
                            <w:r>
                              <w:rPr>
                                <w:rStyle w:val="Strong"/>
                              </w:rPr>
                              <w:t>Maintain antiemetic therapy</w:t>
                            </w:r>
                            <w:r>
                              <w:t xml:space="preserve"> with </w:t>
                            </w:r>
                            <w:proofErr w:type="spellStart"/>
                            <w:r>
                              <w:t>cyclizine</w:t>
                            </w:r>
                            <w:proofErr w:type="spellEnd"/>
                            <w:r>
                              <w:t xml:space="preserve"> IV, transitioning to oral as tolerated.</w:t>
                            </w:r>
                          </w:p>
                          <w:p w14:paraId="6413C0C2" w14:textId="77777777" w:rsidR="00950AD4" w:rsidRDefault="00950AD4" w:rsidP="00950AD4">
                            <w:pPr>
                              <w:widowControl/>
                              <w:numPr>
                                <w:ilvl w:val="0"/>
                                <w:numId w:val="25"/>
                              </w:numPr>
                              <w:autoSpaceDE/>
                              <w:autoSpaceDN/>
                              <w:spacing w:before="100" w:beforeAutospacing="1" w:after="100" w:afterAutospacing="1"/>
                            </w:pPr>
                            <w:r>
                              <w:rPr>
                                <w:rStyle w:val="Strong"/>
                              </w:rPr>
                              <w:t>Continue IV fluids</w:t>
                            </w:r>
                            <w:r>
                              <w:t xml:space="preserve"> and closely monitor fluid balance and renal function.</w:t>
                            </w:r>
                          </w:p>
                          <w:p w14:paraId="64D6BA53" w14:textId="77777777" w:rsidR="00950AD4" w:rsidRDefault="00950AD4" w:rsidP="00950AD4">
                            <w:pPr>
                              <w:widowControl/>
                              <w:numPr>
                                <w:ilvl w:val="0"/>
                                <w:numId w:val="25"/>
                              </w:numPr>
                              <w:autoSpaceDE/>
                              <w:autoSpaceDN/>
                              <w:spacing w:before="100" w:beforeAutospacing="1" w:after="100" w:afterAutospacing="1"/>
                            </w:pPr>
                            <w:r>
                              <w:rPr>
                                <w:rStyle w:val="Strong"/>
                              </w:rPr>
                              <w:t>Temporarily hold methotrexate</w:t>
                            </w:r>
                            <w:r>
                              <w:t xml:space="preserve"> and consult with the rheumatology team for further management.</w:t>
                            </w:r>
                          </w:p>
                          <w:p w14:paraId="1CB6F8EB" w14:textId="77777777" w:rsidR="00950AD4" w:rsidRDefault="00950AD4" w:rsidP="00950AD4">
                            <w:pPr>
                              <w:widowControl/>
                              <w:numPr>
                                <w:ilvl w:val="0"/>
                                <w:numId w:val="25"/>
                              </w:numPr>
                              <w:autoSpaceDE/>
                              <w:autoSpaceDN/>
                              <w:spacing w:before="100" w:beforeAutospacing="1" w:after="100" w:afterAutospacing="1"/>
                            </w:pPr>
                            <w:r>
                              <w:rPr>
                                <w:rStyle w:val="Strong"/>
                              </w:rPr>
                              <w:t>Provide adequate pain relief</w:t>
                            </w:r>
                            <w:r>
                              <w:t xml:space="preserve"> with paracetamol and consider additional analgesics if needed.</w:t>
                            </w:r>
                          </w:p>
                          <w:p w14:paraId="3277FF07" w14:textId="77777777" w:rsidR="00950AD4" w:rsidRDefault="00950AD4" w:rsidP="00950AD4">
                            <w:pPr>
                              <w:widowControl/>
                              <w:numPr>
                                <w:ilvl w:val="0"/>
                                <w:numId w:val="25"/>
                              </w:numPr>
                              <w:autoSpaceDE/>
                              <w:autoSpaceDN/>
                              <w:spacing w:before="100" w:beforeAutospacing="1" w:after="100" w:afterAutospacing="1"/>
                            </w:pPr>
                            <w:r>
                              <w:rPr>
                                <w:rStyle w:val="Strong"/>
                              </w:rPr>
                              <w:t>Continue enoxaparin</w:t>
                            </w:r>
                            <w:r>
                              <w:t xml:space="preserve"> for thromboprophylaxis with regular monitoring for bleeding risk.</w:t>
                            </w:r>
                          </w:p>
                          <w:p w14:paraId="407F771A" w14:textId="77777777" w:rsidR="00950AD4" w:rsidRDefault="00950AD4" w:rsidP="00950AD4">
                            <w:pPr>
                              <w:widowControl/>
                              <w:numPr>
                                <w:ilvl w:val="0"/>
                                <w:numId w:val="25"/>
                              </w:numPr>
                              <w:autoSpaceDE/>
                              <w:autoSpaceDN/>
                              <w:spacing w:before="100" w:beforeAutospacing="1" w:after="100" w:afterAutospacing="1"/>
                            </w:pPr>
                            <w:r>
                              <w:rPr>
                                <w:rStyle w:val="Strong"/>
                              </w:rPr>
                              <w:t>Daily monitoring of renal function</w:t>
                            </w:r>
                            <w:r>
                              <w:t xml:space="preserve"> and adjust medication doses as required.</w:t>
                            </w:r>
                          </w:p>
                          <w:p w14:paraId="60194789" w14:textId="65A65B28" w:rsidR="00950AD4" w:rsidRDefault="00950AD4" w:rsidP="00950AD4">
                            <w:pPr>
                              <w:widowControl/>
                              <w:autoSpaceDE/>
                              <w:autoSpaceDN/>
                              <w:spacing w:before="100" w:beforeAutospacing="1" w:after="100" w:afterAutospacing="1"/>
                            </w:pPr>
                            <w:r>
                              <w:t>Ciprofloxacin therapeutic and toxic monitoring parameters:</w:t>
                            </w:r>
                          </w:p>
                          <w:p w14:paraId="4722A765" w14:textId="1D32D7C4" w:rsidR="00950AD4" w:rsidRPr="00950AD4" w:rsidRDefault="00950AD4" w:rsidP="00950AD4">
                            <w:pPr>
                              <w:widowControl/>
                              <w:autoSpaceDE/>
                              <w:autoSpaceDN/>
                              <w:spacing w:before="100" w:beforeAutospacing="1" w:after="100" w:afterAutospacing="1"/>
                              <w:rPr>
                                <w:b/>
                                <w:bCs/>
                                <w:u w:val="single"/>
                              </w:rPr>
                            </w:pPr>
                            <w:r w:rsidRPr="00950AD4">
                              <w:rPr>
                                <w:b/>
                                <w:bCs/>
                                <w:u w:val="single"/>
                              </w:rPr>
                              <w:t>Therapeutic monitoring parameters</w:t>
                            </w:r>
                          </w:p>
                          <w:p w14:paraId="75DA969A" w14:textId="77777777" w:rsidR="00950AD4" w:rsidRDefault="00950AD4" w:rsidP="00950AD4">
                            <w:pPr>
                              <w:pStyle w:val="NormalWeb"/>
                              <w:numPr>
                                <w:ilvl w:val="0"/>
                                <w:numId w:val="26"/>
                              </w:numPr>
                            </w:pPr>
                            <w:r>
                              <w:rPr>
                                <w:rStyle w:val="Strong"/>
                                <w:rFonts w:eastAsiaTheme="majorEastAsia"/>
                              </w:rPr>
                              <w:t>Infection Resolution</w:t>
                            </w:r>
                            <w:r>
                              <w:t>:</w:t>
                            </w:r>
                          </w:p>
                          <w:p w14:paraId="5DD07932" w14:textId="77777777" w:rsidR="00950AD4" w:rsidRDefault="00950AD4" w:rsidP="00950AD4">
                            <w:pPr>
                              <w:widowControl/>
                              <w:numPr>
                                <w:ilvl w:val="1"/>
                                <w:numId w:val="26"/>
                              </w:numPr>
                              <w:autoSpaceDE/>
                              <w:autoSpaceDN/>
                              <w:spacing w:before="100" w:beforeAutospacing="1" w:after="100" w:afterAutospacing="1"/>
                            </w:pPr>
                            <w:r>
                              <w:rPr>
                                <w:rStyle w:val="Strong"/>
                              </w:rPr>
                              <w:t>Clinical Signs and Symptoms</w:t>
                            </w:r>
                            <w:r>
                              <w:t>: Improvement in fever, reduction in white blood cell count, and resolution of specific signs of infection (e.g., improved breathing in pneumonia, less pain in urinary tract infections).</w:t>
                            </w:r>
                          </w:p>
                          <w:p w14:paraId="21C6588B" w14:textId="77777777" w:rsidR="00950AD4" w:rsidRDefault="00950AD4" w:rsidP="00950AD4">
                            <w:pPr>
                              <w:widowControl/>
                              <w:numPr>
                                <w:ilvl w:val="1"/>
                                <w:numId w:val="26"/>
                              </w:numPr>
                              <w:autoSpaceDE/>
                              <w:autoSpaceDN/>
                              <w:spacing w:before="100" w:beforeAutospacing="1" w:after="100" w:afterAutospacing="1"/>
                            </w:pPr>
                            <w:r>
                              <w:rPr>
                                <w:rStyle w:val="Strong"/>
                              </w:rPr>
                              <w:t>Microbiological Eradication</w:t>
                            </w:r>
                            <w:r>
                              <w:t>: Follow-up cultures to ensure the pathogen is eradicated.</w:t>
                            </w:r>
                          </w:p>
                          <w:p w14:paraId="513F9D1E" w14:textId="77777777" w:rsidR="00950AD4" w:rsidRDefault="00950AD4" w:rsidP="00950AD4">
                            <w:pPr>
                              <w:pStyle w:val="NormalWeb"/>
                              <w:numPr>
                                <w:ilvl w:val="0"/>
                                <w:numId w:val="26"/>
                              </w:numPr>
                            </w:pPr>
                            <w:r>
                              <w:rPr>
                                <w:rStyle w:val="Strong"/>
                                <w:rFonts w:eastAsiaTheme="majorEastAsia"/>
                              </w:rPr>
                              <w:t>Dosing and Administration</w:t>
                            </w:r>
                            <w:r>
                              <w:t>:</w:t>
                            </w:r>
                          </w:p>
                          <w:p w14:paraId="107B72D3" w14:textId="77777777" w:rsidR="00950AD4" w:rsidRDefault="00950AD4" w:rsidP="00950AD4">
                            <w:pPr>
                              <w:widowControl/>
                              <w:numPr>
                                <w:ilvl w:val="1"/>
                                <w:numId w:val="26"/>
                              </w:numPr>
                              <w:autoSpaceDE/>
                              <w:autoSpaceDN/>
                              <w:spacing w:before="100" w:beforeAutospacing="1" w:after="100" w:afterAutospacing="1"/>
                            </w:pPr>
                            <w:r>
                              <w:rPr>
                                <w:rStyle w:val="Strong"/>
                              </w:rPr>
                              <w:t>Adherence to Dosing Schedule</w:t>
                            </w:r>
                            <w:r>
                              <w:t>: Ensure the patient takes the medication as prescribed, typically 250-750 mg every 12 hours depending on the infection severity.</w:t>
                            </w:r>
                          </w:p>
                          <w:p w14:paraId="6AF0C3D8" w14:textId="77777777" w:rsidR="00950AD4" w:rsidRDefault="00950AD4" w:rsidP="00950AD4">
                            <w:pPr>
                              <w:widowControl/>
                              <w:numPr>
                                <w:ilvl w:val="1"/>
                                <w:numId w:val="26"/>
                              </w:numPr>
                              <w:autoSpaceDE/>
                              <w:autoSpaceDN/>
                              <w:spacing w:before="100" w:beforeAutospacing="1" w:after="100" w:afterAutospacing="1"/>
                            </w:pPr>
                            <w:r>
                              <w:rPr>
                                <w:rStyle w:val="Strong"/>
                              </w:rPr>
                              <w:t>Renal Function</w:t>
                            </w:r>
                            <w:r>
                              <w:t>: Ciprofloxacin is primarily excreted by the kidneys. Adjust dose based on creatinine clearance (</w:t>
                            </w:r>
                            <w:proofErr w:type="spellStart"/>
                            <w:r>
                              <w:t>CrCl</w:t>
                            </w:r>
                            <w:proofErr w:type="spellEnd"/>
                            <w:r>
                              <w:t>):</w:t>
                            </w:r>
                          </w:p>
                          <w:p w14:paraId="31962257" w14:textId="77777777" w:rsidR="00950AD4" w:rsidRDefault="00950AD4" w:rsidP="00950AD4">
                            <w:pPr>
                              <w:widowControl/>
                              <w:numPr>
                                <w:ilvl w:val="2"/>
                                <w:numId w:val="26"/>
                              </w:numPr>
                              <w:autoSpaceDE/>
                              <w:autoSpaceDN/>
                              <w:spacing w:before="100" w:beforeAutospacing="1" w:after="100" w:afterAutospacing="1"/>
                            </w:pPr>
                            <w:proofErr w:type="spellStart"/>
                            <w:r>
                              <w:t>CrCl</w:t>
                            </w:r>
                            <w:proofErr w:type="spellEnd"/>
                            <w:r>
                              <w:t xml:space="preserve"> &gt; 50 mL/min: Standard dosing.</w:t>
                            </w:r>
                          </w:p>
                          <w:p w14:paraId="67B03A98" w14:textId="77777777" w:rsidR="00950AD4" w:rsidRDefault="00950AD4" w:rsidP="00950AD4">
                            <w:pPr>
                              <w:widowControl/>
                              <w:numPr>
                                <w:ilvl w:val="2"/>
                                <w:numId w:val="26"/>
                              </w:numPr>
                              <w:autoSpaceDE/>
                              <w:autoSpaceDN/>
                              <w:spacing w:before="100" w:beforeAutospacing="1" w:after="100" w:afterAutospacing="1"/>
                            </w:pPr>
                            <w:proofErr w:type="spellStart"/>
                            <w:r>
                              <w:t>CrCl</w:t>
                            </w:r>
                            <w:proofErr w:type="spellEnd"/>
                            <w:r>
                              <w:t xml:space="preserve"> 30-50 mL/min: 250-500 mg every 12 hours.</w:t>
                            </w:r>
                          </w:p>
                          <w:p w14:paraId="6EC4D4FF" w14:textId="77777777" w:rsidR="00950AD4" w:rsidRDefault="00950AD4" w:rsidP="00950AD4">
                            <w:pPr>
                              <w:widowControl/>
                              <w:numPr>
                                <w:ilvl w:val="2"/>
                                <w:numId w:val="26"/>
                              </w:numPr>
                              <w:autoSpaceDE/>
                              <w:autoSpaceDN/>
                              <w:spacing w:before="100" w:beforeAutospacing="1" w:after="100" w:afterAutospacing="1"/>
                            </w:pPr>
                            <w:proofErr w:type="spellStart"/>
                            <w:r>
                              <w:t>CrCl</w:t>
                            </w:r>
                            <w:proofErr w:type="spellEnd"/>
                            <w:r>
                              <w:t xml:space="preserve"> &lt; 30 mL/min: 250-500 mg every 18-24 hours.</w:t>
                            </w:r>
                          </w:p>
                          <w:p w14:paraId="102C3D8A" w14:textId="77777777" w:rsidR="00950AD4" w:rsidRDefault="00950AD4" w:rsidP="00950AD4">
                            <w:pPr>
                              <w:pStyle w:val="NormalWeb"/>
                              <w:numPr>
                                <w:ilvl w:val="0"/>
                                <w:numId w:val="26"/>
                              </w:numPr>
                            </w:pPr>
                            <w:r>
                              <w:rPr>
                                <w:rStyle w:val="Strong"/>
                                <w:rFonts w:eastAsiaTheme="majorEastAsia"/>
                              </w:rPr>
                              <w:t>Drug Interactions</w:t>
                            </w:r>
                            <w:r>
                              <w:t>:</w:t>
                            </w:r>
                          </w:p>
                          <w:p w14:paraId="59EFE679" w14:textId="77777777" w:rsidR="00950AD4" w:rsidRDefault="00950AD4" w:rsidP="00950AD4">
                            <w:pPr>
                              <w:widowControl/>
                              <w:numPr>
                                <w:ilvl w:val="1"/>
                                <w:numId w:val="26"/>
                              </w:numPr>
                              <w:autoSpaceDE/>
                              <w:autoSpaceDN/>
                              <w:spacing w:before="100" w:beforeAutospacing="1" w:after="100" w:afterAutospacing="1"/>
                            </w:pPr>
                            <w:r>
                              <w:rPr>
                                <w:rStyle w:val="Strong"/>
                              </w:rPr>
                              <w:t>Monitoring for Interactions</w:t>
                            </w:r>
                            <w:r>
                              <w:t>: Ciprofloxacin can interact with various drugs (e.g., theophylline, warfarin) and may require dose adjustments or increased monitoring of co-administered drugs.</w:t>
                            </w:r>
                          </w:p>
                          <w:p w14:paraId="4B523E9E" w14:textId="5C5592DC" w:rsidR="00950AD4" w:rsidRPr="00950AD4" w:rsidRDefault="00950AD4" w:rsidP="00950AD4">
                            <w:pPr>
                              <w:widowControl/>
                              <w:autoSpaceDE/>
                              <w:autoSpaceDN/>
                              <w:spacing w:before="100" w:beforeAutospacing="1" w:after="100" w:afterAutospacing="1"/>
                              <w:rPr>
                                <w:sz w:val="16"/>
                                <w:szCs w:val="16"/>
                              </w:rPr>
                            </w:pPr>
                            <w:r w:rsidRPr="00950AD4">
                              <w:rPr>
                                <w:b/>
                                <w:bCs/>
                                <w:sz w:val="16"/>
                                <w:szCs w:val="16"/>
                                <w:u w:val="single"/>
                              </w:rPr>
                              <w:t>Toxic Monitoring Parameters</w:t>
                            </w:r>
                          </w:p>
                          <w:p w14:paraId="2D390AFE" w14:textId="77777777" w:rsidR="00950AD4" w:rsidRPr="00950AD4" w:rsidRDefault="00950AD4" w:rsidP="00950AD4">
                            <w:pPr>
                              <w:pStyle w:val="NormalWeb"/>
                              <w:numPr>
                                <w:ilvl w:val="0"/>
                                <w:numId w:val="27"/>
                              </w:numPr>
                              <w:rPr>
                                <w:sz w:val="16"/>
                                <w:szCs w:val="16"/>
                              </w:rPr>
                            </w:pPr>
                            <w:r w:rsidRPr="00950AD4">
                              <w:rPr>
                                <w:rStyle w:val="Strong"/>
                                <w:rFonts w:eastAsiaTheme="majorEastAsia"/>
                                <w:sz w:val="16"/>
                                <w:szCs w:val="16"/>
                              </w:rPr>
                              <w:t>Gastrointestinal Effects</w:t>
                            </w:r>
                            <w:r w:rsidRPr="00950AD4">
                              <w:rPr>
                                <w:sz w:val="16"/>
                                <w:szCs w:val="16"/>
                              </w:rPr>
                              <w:t>:</w:t>
                            </w:r>
                          </w:p>
                          <w:p w14:paraId="006772B7"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Symptoms</w:t>
                            </w:r>
                            <w:r w:rsidRPr="00950AD4">
                              <w:rPr>
                                <w:sz w:val="16"/>
                                <w:szCs w:val="16"/>
                              </w:rPr>
                              <w:t>: Nausea, vomiting, diarrhea, and abdominal pain.</w:t>
                            </w:r>
                          </w:p>
                          <w:p w14:paraId="1BA8920D"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Management</w:t>
                            </w:r>
                            <w:r w:rsidRPr="00950AD4">
                              <w:rPr>
                                <w:sz w:val="16"/>
                                <w:szCs w:val="16"/>
                              </w:rPr>
                              <w:t>: Symptomatic treatment or discontinuation if severe.</w:t>
                            </w:r>
                          </w:p>
                          <w:p w14:paraId="2CF7BFB6" w14:textId="77777777" w:rsidR="00950AD4" w:rsidRPr="00950AD4" w:rsidRDefault="00950AD4" w:rsidP="00950AD4">
                            <w:pPr>
                              <w:pStyle w:val="NormalWeb"/>
                              <w:numPr>
                                <w:ilvl w:val="0"/>
                                <w:numId w:val="27"/>
                              </w:numPr>
                              <w:rPr>
                                <w:sz w:val="16"/>
                                <w:szCs w:val="16"/>
                              </w:rPr>
                            </w:pPr>
                            <w:r w:rsidRPr="00950AD4">
                              <w:rPr>
                                <w:rStyle w:val="Strong"/>
                                <w:rFonts w:eastAsiaTheme="majorEastAsia"/>
                                <w:sz w:val="16"/>
                                <w:szCs w:val="16"/>
                              </w:rPr>
                              <w:t>Tendinopathy and Tendon Rupture</w:t>
                            </w:r>
                            <w:r w:rsidRPr="00950AD4">
                              <w:rPr>
                                <w:sz w:val="16"/>
                                <w:szCs w:val="16"/>
                              </w:rPr>
                              <w:t>:</w:t>
                            </w:r>
                          </w:p>
                          <w:p w14:paraId="378279D1"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Risk Factors</w:t>
                            </w:r>
                            <w:r w:rsidRPr="00950AD4">
                              <w:rPr>
                                <w:sz w:val="16"/>
                                <w:szCs w:val="16"/>
                              </w:rPr>
                              <w:t>: Age &gt; 60, concurrent corticosteroid use, renal impairment, and history of tendon disorders.</w:t>
                            </w:r>
                          </w:p>
                          <w:p w14:paraId="23881275"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Monitoring</w:t>
                            </w:r>
                            <w:r w:rsidRPr="00950AD4">
                              <w:rPr>
                                <w:sz w:val="16"/>
                                <w:szCs w:val="16"/>
                              </w:rPr>
                              <w:t>: Patient education to report tendon pain, swelling, or inflammation. Discontinue at the first sign of tendon pain or inflammation.</w:t>
                            </w:r>
                          </w:p>
                          <w:p w14:paraId="3638C994" w14:textId="77777777" w:rsidR="00950AD4" w:rsidRPr="00950AD4" w:rsidRDefault="00950AD4" w:rsidP="00950AD4">
                            <w:pPr>
                              <w:pStyle w:val="NormalWeb"/>
                              <w:numPr>
                                <w:ilvl w:val="0"/>
                                <w:numId w:val="27"/>
                              </w:numPr>
                              <w:rPr>
                                <w:sz w:val="16"/>
                                <w:szCs w:val="16"/>
                              </w:rPr>
                            </w:pPr>
                            <w:r w:rsidRPr="00950AD4">
                              <w:rPr>
                                <w:rStyle w:val="Strong"/>
                                <w:rFonts w:eastAsiaTheme="majorEastAsia"/>
                                <w:sz w:val="16"/>
                                <w:szCs w:val="16"/>
                              </w:rPr>
                              <w:t>Central Nervous System Effects</w:t>
                            </w:r>
                            <w:r w:rsidRPr="00950AD4">
                              <w:rPr>
                                <w:sz w:val="16"/>
                                <w:szCs w:val="16"/>
                              </w:rPr>
                              <w:t>:</w:t>
                            </w:r>
                          </w:p>
                          <w:p w14:paraId="3B99F9A6"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Symptoms</w:t>
                            </w:r>
                            <w:r w:rsidRPr="00950AD4">
                              <w:rPr>
                                <w:sz w:val="16"/>
                                <w:szCs w:val="16"/>
                              </w:rPr>
                              <w:t>: Headache, dizziness, confusion, tremors, hallucinations, and seizures.</w:t>
                            </w:r>
                          </w:p>
                          <w:p w14:paraId="1D0B28B4"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Monitoring</w:t>
                            </w:r>
                            <w:r w:rsidRPr="00950AD4">
                              <w:rPr>
                                <w:sz w:val="16"/>
                                <w:szCs w:val="16"/>
                              </w:rPr>
                              <w:t>: Particularly important in the elderly or those with CNS disorders. Reduce dose or discontinue if severe CNS effects occur.</w:t>
                            </w:r>
                          </w:p>
                          <w:p w14:paraId="50253B3C" w14:textId="77777777" w:rsidR="00950AD4" w:rsidRPr="00950AD4" w:rsidRDefault="00950AD4" w:rsidP="00950AD4">
                            <w:pPr>
                              <w:pStyle w:val="NormalWeb"/>
                              <w:numPr>
                                <w:ilvl w:val="0"/>
                                <w:numId w:val="27"/>
                              </w:numPr>
                              <w:rPr>
                                <w:sz w:val="16"/>
                                <w:szCs w:val="16"/>
                              </w:rPr>
                            </w:pPr>
                            <w:r w:rsidRPr="00950AD4">
                              <w:rPr>
                                <w:rStyle w:val="Strong"/>
                                <w:rFonts w:eastAsiaTheme="majorEastAsia"/>
                                <w:sz w:val="16"/>
                                <w:szCs w:val="16"/>
                              </w:rPr>
                              <w:t>QT Prolongation</w:t>
                            </w:r>
                            <w:r w:rsidRPr="00950AD4">
                              <w:rPr>
                                <w:sz w:val="16"/>
                                <w:szCs w:val="16"/>
                              </w:rPr>
                              <w:t>:</w:t>
                            </w:r>
                          </w:p>
                          <w:p w14:paraId="3F5E4F54"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Risk Factors</w:t>
                            </w:r>
                            <w:r w:rsidRPr="00950AD4">
                              <w:rPr>
                                <w:sz w:val="16"/>
                                <w:szCs w:val="16"/>
                              </w:rPr>
                              <w:t>: Co-administration with other QT-prolonging drugs, existing QT prolongation, electrolyte disturbances.</w:t>
                            </w:r>
                          </w:p>
                          <w:p w14:paraId="20161DE3"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Monitoring</w:t>
                            </w:r>
                            <w:r w:rsidRPr="00950AD4">
                              <w:rPr>
                                <w:sz w:val="16"/>
                                <w:szCs w:val="16"/>
                              </w:rPr>
                              <w:t>: Baseline and periodic ECG in patients at risk. Discontinue if significant QT prolongation occurs.</w:t>
                            </w:r>
                          </w:p>
                          <w:p w14:paraId="0B85552D" w14:textId="77777777" w:rsidR="00950AD4" w:rsidRPr="00950AD4" w:rsidRDefault="00950AD4" w:rsidP="00950AD4">
                            <w:pPr>
                              <w:pStyle w:val="NormalWeb"/>
                              <w:numPr>
                                <w:ilvl w:val="0"/>
                                <w:numId w:val="27"/>
                              </w:numPr>
                              <w:rPr>
                                <w:sz w:val="16"/>
                                <w:szCs w:val="16"/>
                              </w:rPr>
                            </w:pPr>
                            <w:r w:rsidRPr="00950AD4">
                              <w:rPr>
                                <w:rStyle w:val="Strong"/>
                                <w:rFonts w:eastAsiaTheme="majorEastAsia"/>
                                <w:sz w:val="16"/>
                                <w:szCs w:val="16"/>
                              </w:rPr>
                              <w:t>Hypersensitivity Reactions</w:t>
                            </w:r>
                            <w:r w:rsidRPr="00950AD4">
                              <w:rPr>
                                <w:sz w:val="16"/>
                                <w:szCs w:val="16"/>
                              </w:rPr>
                              <w:t>:</w:t>
                            </w:r>
                          </w:p>
                          <w:p w14:paraId="15214C4F"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Symptoms</w:t>
                            </w:r>
                            <w:r w:rsidRPr="00950AD4">
                              <w:rPr>
                                <w:sz w:val="16"/>
                                <w:szCs w:val="16"/>
                              </w:rPr>
                              <w:t>: Rash, pruritus, anaphylaxis.</w:t>
                            </w:r>
                          </w:p>
                          <w:p w14:paraId="39792594"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Monitoring</w:t>
                            </w:r>
                            <w:r w:rsidRPr="00950AD4">
                              <w:rPr>
                                <w:sz w:val="16"/>
                                <w:szCs w:val="16"/>
                              </w:rPr>
                              <w:t>: Educate patient on signs of allergic reactions and advise immediate discontinuation and medical attention if they occur.</w:t>
                            </w:r>
                          </w:p>
                          <w:p w14:paraId="77A35F0D" w14:textId="77777777" w:rsidR="00950AD4" w:rsidRPr="00950AD4" w:rsidRDefault="00950AD4" w:rsidP="00950AD4">
                            <w:pPr>
                              <w:pStyle w:val="NormalWeb"/>
                              <w:numPr>
                                <w:ilvl w:val="0"/>
                                <w:numId w:val="27"/>
                              </w:numPr>
                              <w:rPr>
                                <w:sz w:val="16"/>
                                <w:szCs w:val="16"/>
                              </w:rPr>
                            </w:pPr>
                            <w:r w:rsidRPr="00950AD4">
                              <w:rPr>
                                <w:rStyle w:val="Strong"/>
                                <w:rFonts w:eastAsiaTheme="majorEastAsia"/>
                                <w:sz w:val="16"/>
                                <w:szCs w:val="16"/>
                              </w:rPr>
                              <w:t>Hepatotoxicity</w:t>
                            </w:r>
                            <w:r w:rsidRPr="00950AD4">
                              <w:rPr>
                                <w:sz w:val="16"/>
                                <w:szCs w:val="16"/>
                              </w:rPr>
                              <w:t>:</w:t>
                            </w:r>
                          </w:p>
                          <w:p w14:paraId="51827014"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Monitoring</w:t>
                            </w:r>
                            <w:r w:rsidRPr="00950AD4">
                              <w:rPr>
                                <w:sz w:val="16"/>
                                <w:szCs w:val="16"/>
                              </w:rPr>
                              <w:t>: Liver function tests (LFTs) before starting therapy and periodically during treatment, especially in patients with preexisting liver disease.</w:t>
                            </w:r>
                          </w:p>
                          <w:p w14:paraId="1412A0EF" w14:textId="77777777" w:rsidR="00950AD4" w:rsidRPr="00950AD4" w:rsidRDefault="00950AD4" w:rsidP="00950AD4">
                            <w:pPr>
                              <w:pStyle w:val="NormalWeb"/>
                              <w:numPr>
                                <w:ilvl w:val="0"/>
                                <w:numId w:val="27"/>
                              </w:numPr>
                              <w:rPr>
                                <w:sz w:val="16"/>
                                <w:szCs w:val="16"/>
                              </w:rPr>
                            </w:pPr>
                            <w:r w:rsidRPr="00950AD4">
                              <w:rPr>
                                <w:rStyle w:val="Strong"/>
                                <w:rFonts w:eastAsiaTheme="majorEastAsia"/>
                                <w:sz w:val="16"/>
                                <w:szCs w:val="16"/>
                              </w:rPr>
                              <w:t>Blood Glucose Disturbances</w:t>
                            </w:r>
                            <w:r w:rsidRPr="00950AD4">
                              <w:rPr>
                                <w:sz w:val="16"/>
                                <w:szCs w:val="16"/>
                              </w:rPr>
                              <w:t>:</w:t>
                            </w:r>
                          </w:p>
                          <w:p w14:paraId="29B4B95B"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Symptoms</w:t>
                            </w:r>
                            <w:r w:rsidRPr="00950AD4">
                              <w:rPr>
                                <w:sz w:val="16"/>
                                <w:szCs w:val="16"/>
                              </w:rPr>
                              <w:t>: Hypoglycemia or hyperglycemia.</w:t>
                            </w:r>
                          </w:p>
                          <w:p w14:paraId="1537AB4F"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Monitoring</w:t>
                            </w:r>
                            <w:r w:rsidRPr="00950AD4">
                              <w:rPr>
                                <w:sz w:val="16"/>
                                <w:szCs w:val="16"/>
                              </w:rPr>
                              <w:t>: Blood glucose levels in diabetic patients or those on hypoglycemic agents.</w:t>
                            </w:r>
                          </w:p>
                          <w:p w14:paraId="614A0169" w14:textId="77777777" w:rsidR="00950AD4" w:rsidRDefault="00950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1D5C9F" id="_x0000_s1032" type="#_x0000_t202" style="position:absolute;left:0;text-align:left;margin-left:-6.75pt;margin-top:23.35pt;width:544pt;height:10in;z-index:48666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" fillcolor="white [3201]" strokeweight=".5pt">
                <v:textbox>
                  <w:txbxContent>
                    <w:p w14:paraId="46856CAC" w14:textId="77777777" w:rsidR="00950AD4" w:rsidRDefault="00950AD4" w:rsidP="00950AD4">
                      <w:pPr>
                        <w:pStyle w:val="Heading3"/>
                        <w:rPr>
                          <w:rFonts w:ascii="Times New Roman" w:eastAsia="Times New Roman" w:hAnsi="Times New Roman" w:cs="Times New Roman"/>
                        </w:rPr>
                      </w:pPr>
                      <w:r>
                        <w:t>Summary of Recommended Actions:</w:t>
                      </w:r>
                    </w:p>
                    <w:p w14:paraId="07A6D9C8" w14:textId="77777777" w:rsidR="00950AD4" w:rsidRDefault="00950AD4" w:rsidP="00950AD4">
                      <w:pPr>
                        <w:widowControl/>
                        <w:numPr>
                          <w:ilvl w:val="0"/>
                          <w:numId w:val="25"/>
                        </w:numPr>
                        <w:autoSpaceDE/>
                        <w:autoSpaceDN/>
                        <w:spacing w:before="100" w:beforeAutospacing="1" w:after="100" w:afterAutospacing="1"/>
                      </w:pPr>
                      <w:r>
                        <w:rPr>
                          <w:rStyle w:val="Strong"/>
                        </w:rPr>
                        <w:t>Switch empiric antibiotic therapy</w:t>
                      </w:r>
                      <w:r>
                        <w:t xml:space="preserve"> from IV co-amoxiclav to IV ciprofloxacin based on sensitivity results.</w:t>
                      </w:r>
                    </w:p>
                    <w:p w14:paraId="26FD7239" w14:textId="77777777" w:rsidR="00950AD4" w:rsidRDefault="00950AD4" w:rsidP="00950AD4">
                      <w:pPr>
                        <w:widowControl/>
                        <w:numPr>
                          <w:ilvl w:val="0"/>
                          <w:numId w:val="25"/>
                        </w:numPr>
                        <w:autoSpaceDE/>
                        <w:autoSpaceDN/>
                        <w:spacing w:before="100" w:beforeAutospacing="1" w:after="100" w:afterAutospacing="1"/>
                      </w:pPr>
                      <w:r>
                        <w:rPr>
                          <w:rStyle w:val="Strong"/>
                        </w:rPr>
                        <w:t>Maintain antiemetic therapy</w:t>
                      </w:r>
                      <w:r>
                        <w:t xml:space="preserve"> with </w:t>
                      </w:r>
                      <w:proofErr w:type="spellStart"/>
                      <w:r>
                        <w:t>cyclizine</w:t>
                      </w:r>
                      <w:proofErr w:type="spellEnd"/>
                      <w:r>
                        <w:t xml:space="preserve"> IV, transitioning to oral as tolerated.</w:t>
                      </w:r>
                    </w:p>
                    <w:p w14:paraId="6413C0C2" w14:textId="77777777" w:rsidR="00950AD4" w:rsidRDefault="00950AD4" w:rsidP="00950AD4">
                      <w:pPr>
                        <w:widowControl/>
                        <w:numPr>
                          <w:ilvl w:val="0"/>
                          <w:numId w:val="25"/>
                        </w:numPr>
                        <w:autoSpaceDE/>
                        <w:autoSpaceDN/>
                        <w:spacing w:before="100" w:beforeAutospacing="1" w:after="100" w:afterAutospacing="1"/>
                      </w:pPr>
                      <w:r>
                        <w:rPr>
                          <w:rStyle w:val="Strong"/>
                        </w:rPr>
                        <w:t>Continue IV fluids</w:t>
                      </w:r>
                      <w:r>
                        <w:t xml:space="preserve"> and closely monitor fluid balance and renal function.</w:t>
                      </w:r>
                    </w:p>
                    <w:p w14:paraId="64D6BA53" w14:textId="77777777" w:rsidR="00950AD4" w:rsidRDefault="00950AD4" w:rsidP="00950AD4">
                      <w:pPr>
                        <w:widowControl/>
                        <w:numPr>
                          <w:ilvl w:val="0"/>
                          <w:numId w:val="25"/>
                        </w:numPr>
                        <w:autoSpaceDE/>
                        <w:autoSpaceDN/>
                        <w:spacing w:before="100" w:beforeAutospacing="1" w:after="100" w:afterAutospacing="1"/>
                      </w:pPr>
                      <w:r>
                        <w:rPr>
                          <w:rStyle w:val="Strong"/>
                        </w:rPr>
                        <w:t>Temporarily hold methotrexate</w:t>
                      </w:r>
                      <w:r>
                        <w:t xml:space="preserve"> and consult with the rheumatology team for further management.</w:t>
                      </w:r>
                    </w:p>
                    <w:p w14:paraId="1CB6F8EB" w14:textId="77777777" w:rsidR="00950AD4" w:rsidRDefault="00950AD4" w:rsidP="00950AD4">
                      <w:pPr>
                        <w:widowControl/>
                        <w:numPr>
                          <w:ilvl w:val="0"/>
                          <w:numId w:val="25"/>
                        </w:numPr>
                        <w:autoSpaceDE/>
                        <w:autoSpaceDN/>
                        <w:spacing w:before="100" w:beforeAutospacing="1" w:after="100" w:afterAutospacing="1"/>
                      </w:pPr>
                      <w:r>
                        <w:rPr>
                          <w:rStyle w:val="Strong"/>
                        </w:rPr>
                        <w:t>Provide adequate pain relief</w:t>
                      </w:r>
                      <w:r>
                        <w:t xml:space="preserve"> with paracetamol and consider additional analgesics if needed.</w:t>
                      </w:r>
                    </w:p>
                    <w:p w14:paraId="3277FF07" w14:textId="77777777" w:rsidR="00950AD4" w:rsidRDefault="00950AD4" w:rsidP="00950AD4">
                      <w:pPr>
                        <w:widowControl/>
                        <w:numPr>
                          <w:ilvl w:val="0"/>
                          <w:numId w:val="25"/>
                        </w:numPr>
                        <w:autoSpaceDE/>
                        <w:autoSpaceDN/>
                        <w:spacing w:before="100" w:beforeAutospacing="1" w:after="100" w:afterAutospacing="1"/>
                      </w:pPr>
                      <w:r>
                        <w:rPr>
                          <w:rStyle w:val="Strong"/>
                        </w:rPr>
                        <w:t>Continue enoxaparin</w:t>
                      </w:r>
                      <w:r>
                        <w:t xml:space="preserve"> for thromboprophylaxis with regular monitoring for bleeding risk.</w:t>
                      </w:r>
                    </w:p>
                    <w:p w14:paraId="407F771A" w14:textId="77777777" w:rsidR="00950AD4" w:rsidRDefault="00950AD4" w:rsidP="00950AD4">
                      <w:pPr>
                        <w:widowControl/>
                        <w:numPr>
                          <w:ilvl w:val="0"/>
                          <w:numId w:val="25"/>
                        </w:numPr>
                        <w:autoSpaceDE/>
                        <w:autoSpaceDN/>
                        <w:spacing w:before="100" w:beforeAutospacing="1" w:after="100" w:afterAutospacing="1"/>
                      </w:pPr>
                      <w:r>
                        <w:rPr>
                          <w:rStyle w:val="Strong"/>
                        </w:rPr>
                        <w:t>Daily monitoring of renal function</w:t>
                      </w:r>
                      <w:r>
                        <w:t xml:space="preserve"> and adjust medication doses as required.</w:t>
                      </w:r>
                    </w:p>
                    <w:p w14:paraId="60194789" w14:textId="65A65B28" w:rsidR="00950AD4" w:rsidRDefault="00950AD4" w:rsidP="00950AD4">
                      <w:pPr>
                        <w:widowControl/>
                        <w:autoSpaceDE/>
                        <w:autoSpaceDN/>
                        <w:spacing w:before="100" w:beforeAutospacing="1" w:after="100" w:afterAutospacing="1"/>
                      </w:pPr>
                      <w:r>
                        <w:t>Ciprofloxacin therapeutic and toxic monitoring parameters:</w:t>
                      </w:r>
                    </w:p>
                    <w:p w14:paraId="4722A765" w14:textId="1D32D7C4" w:rsidR="00950AD4" w:rsidRPr="00950AD4" w:rsidRDefault="00950AD4" w:rsidP="00950AD4">
                      <w:pPr>
                        <w:widowControl/>
                        <w:autoSpaceDE/>
                        <w:autoSpaceDN/>
                        <w:spacing w:before="100" w:beforeAutospacing="1" w:after="100" w:afterAutospacing="1"/>
                        <w:rPr>
                          <w:b/>
                          <w:bCs/>
                          <w:u w:val="single"/>
                        </w:rPr>
                      </w:pPr>
                      <w:r w:rsidRPr="00950AD4">
                        <w:rPr>
                          <w:b/>
                          <w:bCs/>
                          <w:u w:val="single"/>
                        </w:rPr>
                        <w:t>Therapeutic monitoring parameters</w:t>
                      </w:r>
                    </w:p>
                    <w:p w14:paraId="75DA969A" w14:textId="77777777" w:rsidR="00950AD4" w:rsidRDefault="00950AD4" w:rsidP="00950AD4">
                      <w:pPr>
                        <w:pStyle w:val="NormalWeb"/>
                        <w:numPr>
                          <w:ilvl w:val="0"/>
                          <w:numId w:val="26"/>
                        </w:numPr>
                      </w:pPr>
                      <w:r>
                        <w:rPr>
                          <w:rStyle w:val="Strong"/>
                          <w:rFonts w:eastAsiaTheme="majorEastAsia"/>
                        </w:rPr>
                        <w:t>Infection Resolution</w:t>
                      </w:r>
                      <w:r>
                        <w:t>:</w:t>
                      </w:r>
                    </w:p>
                    <w:p w14:paraId="5DD07932" w14:textId="77777777" w:rsidR="00950AD4" w:rsidRDefault="00950AD4" w:rsidP="00950AD4">
                      <w:pPr>
                        <w:widowControl/>
                        <w:numPr>
                          <w:ilvl w:val="1"/>
                          <w:numId w:val="26"/>
                        </w:numPr>
                        <w:autoSpaceDE/>
                        <w:autoSpaceDN/>
                        <w:spacing w:before="100" w:beforeAutospacing="1" w:after="100" w:afterAutospacing="1"/>
                      </w:pPr>
                      <w:r>
                        <w:rPr>
                          <w:rStyle w:val="Strong"/>
                        </w:rPr>
                        <w:t>Clinical Signs and Symptoms</w:t>
                      </w:r>
                      <w:r>
                        <w:t>: Improvement in fever, reduction in white blood cell count, and resolution of specific signs of infection (e.g., improved breathing in pneumonia, less pain in urinary tract infections).</w:t>
                      </w:r>
                    </w:p>
                    <w:p w14:paraId="21C6588B" w14:textId="77777777" w:rsidR="00950AD4" w:rsidRDefault="00950AD4" w:rsidP="00950AD4">
                      <w:pPr>
                        <w:widowControl/>
                        <w:numPr>
                          <w:ilvl w:val="1"/>
                          <w:numId w:val="26"/>
                        </w:numPr>
                        <w:autoSpaceDE/>
                        <w:autoSpaceDN/>
                        <w:spacing w:before="100" w:beforeAutospacing="1" w:after="100" w:afterAutospacing="1"/>
                      </w:pPr>
                      <w:r>
                        <w:rPr>
                          <w:rStyle w:val="Strong"/>
                        </w:rPr>
                        <w:t>Microbiological Eradication</w:t>
                      </w:r>
                      <w:r>
                        <w:t>: Follow-up cultures to ensure the pathogen is eradicated.</w:t>
                      </w:r>
                    </w:p>
                    <w:p w14:paraId="513F9D1E" w14:textId="77777777" w:rsidR="00950AD4" w:rsidRDefault="00950AD4" w:rsidP="00950AD4">
                      <w:pPr>
                        <w:pStyle w:val="NormalWeb"/>
                        <w:numPr>
                          <w:ilvl w:val="0"/>
                          <w:numId w:val="26"/>
                        </w:numPr>
                      </w:pPr>
                      <w:r>
                        <w:rPr>
                          <w:rStyle w:val="Strong"/>
                          <w:rFonts w:eastAsiaTheme="majorEastAsia"/>
                        </w:rPr>
                        <w:t>Dosing and Administration</w:t>
                      </w:r>
                      <w:r>
                        <w:t>:</w:t>
                      </w:r>
                    </w:p>
                    <w:p w14:paraId="107B72D3" w14:textId="77777777" w:rsidR="00950AD4" w:rsidRDefault="00950AD4" w:rsidP="00950AD4">
                      <w:pPr>
                        <w:widowControl/>
                        <w:numPr>
                          <w:ilvl w:val="1"/>
                          <w:numId w:val="26"/>
                        </w:numPr>
                        <w:autoSpaceDE/>
                        <w:autoSpaceDN/>
                        <w:spacing w:before="100" w:beforeAutospacing="1" w:after="100" w:afterAutospacing="1"/>
                      </w:pPr>
                      <w:r>
                        <w:rPr>
                          <w:rStyle w:val="Strong"/>
                        </w:rPr>
                        <w:t>Adherence to Dosing Schedule</w:t>
                      </w:r>
                      <w:r>
                        <w:t>: Ensure the patient takes the medication as prescribed, typically 250-750 mg every 12 hours depending on the infection severity.</w:t>
                      </w:r>
                    </w:p>
                    <w:p w14:paraId="6AF0C3D8" w14:textId="77777777" w:rsidR="00950AD4" w:rsidRDefault="00950AD4" w:rsidP="00950AD4">
                      <w:pPr>
                        <w:widowControl/>
                        <w:numPr>
                          <w:ilvl w:val="1"/>
                          <w:numId w:val="26"/>
                        </w:numPr>
                        <w:autoSpaceDE/>
                        <w:autoSpaceDN/>
                        <w:spacing w:before="100" w:beforeAutospacing="1" w:after="100" w:afterAutospacing="1"/>
                      </w:pPr>
                      <w:r>
                        <w:rPr>
                          <w:rStyle w:val="Strong"/>
                        </w:rPr>
                        <w:t>Renal Function</w:t>
                      </w:r>
                      <w:r>
                        <w:t>: Ciprofloxacin is primarily excreted by the kidneys. Adjust dose based on creatinine clearance (</w:t>
                      </w:r>
                      <w:proofErr w:type="spellStart"/>
                      <w:r>
                        <w:t>CrCl</w:t>
                      </w:r>
                      <w:proofErr w:type="spellEnd"/>
                      <w:r>
                        <w:t>):</w:t>
                      </w:r>
                    </w:p>
                    <w:p w14:paraId="31962257" w14:textId="77777777" w:rsidR="00950AD4" w:rsidRDefault="00950AD4" w:rsidP="00950AD4">
                      <w:pPr>
                        <w:widowControl/>
                        <w:numPr>
                          <w:ilvl w:val="2"/>
                          <w:numId w:val="26"/>
                        </w:numPr>
                        <w:autoSpaceDE/>
                        <w:autoSpaceDN/>
                        <w:spacing w:before="100" w:beforeAutospacing="1" w:after="100" w:afterAutospacing="1"/>
                      </w:pPr>
                      <w:proofErr w:type="spellStart"/>
                      <w:r>
                        <w:t>CrCl</w:t>
                      </w:r>
                      <w:proofErr w:type="spellEnd"/>
                      <w:r>
                        <w:t xml:space="preserve"> &gt; 50 mL/min: Standard dosing.</w:t>
                      </w:r>
                    </w:p>
                    <w:p w14:paraId="67B03A98" w14:textId="77777777" w:rsidR="00950AD4" w:rsidRDefault="00950AD4" w:rsidP="00950AD4">
                      <w:pPr>
                        <w:widowControl/>
                        <w:numPr>
                          <w:ilvl w:val="2"/>
                          <w:numId w:val="26"/>
                        </w:numPr>
                        <w:autoSpaceDE/>
                        <w:autoSpaceDN/>
                        <w:spacing w:before="100" w:beforeAutospacing="1" w:after="100" w:afterAutospacing="1"/>
                      </w:pPr>
                      <w:proofErr w:type="spellStart"/>
                      <w:r>
                        <w:t>CrCl</w:t>
                      </w:r>
                      <w:proofErr w:type="spellEnd"/>
                      <w:r>
                        <w:t xml:space="preserve"> 30-50 mL/min: 250-500 mg every 12 hours.</w:t>
                      </w:r>
                    </w:p>
                    <w:p w14:paraId="6EC4D4FF" w14:textId="77777777" w:rsidR="00950AD4" w:rsidRDefault="00950AD4" w:rsidP="00950AD4">
                      <w:pPr>
                        <w:widowControl/>
                        <w:numPr>
                          <w:ilvl w:val="2"/>
                          <w:numId w:val="26"/>
                        </w:numPr>
                        <w:autoSpaceDE/>
                        <w:autoSpaceDN/>
                        <w:spacing w:before="100" w:beforeAutospacing="1" w:after="100" w:afterAutospacing="1"/>
                      </w:pPr>
                      <w:proofErr w:type="spellStart"/>
                      <w:r>
                        <w:t>CrCl</w:t>
                      </w:r>
                      <w:proofErr w:type="spellEnd"/>
                      <w:r>
                        <w:t xml:space="preserve"> &lt; 30 mL/min: 250-500 mg every 18-24 hours.</w:t>
                      </w:r>
                    </w:p>
                    <w:p w14:paraId="102C3D8A" w14:textId="77777777" w:rsidR="00950AD4" w:rsidRDefault="00950AD4" w:rsidP="00950AD4">
                      <w:pPr>
                        <w:pStyle w:val="NormalWeb"/>
                        <w:numPr>
                          <w:ilvl w:val="0"/>
                          <w:numId w:val="26"/>
                        </w:numPr>
                      </w:pPr>
                      <w:r>
                        <w:rPr>
                          <w:rStyle w:val="Strong"/>
                          <w:rFonts w:eastAsiaTheme="majorEastAsia"/>
                        </w:rPr>
                        <w:t>Drug Interactions</w:t>
                      </w:r>
                      <w:r>
                        <w:t>:</w:t>
                      </w:r>
                    </w:p>
                    <w:p w14:paraId="59EFE679" w14:textId="77777777" w:rsidR="00950AD4" w:rsidRDefault="00950AD4" w:rsidP="00950AD4">
                      <w:pPr>
                        <w:widowControl/>
                        <w:numPr>
                          <w:ilvl w:val="1"/>
                          <w:numId w:val="26"/>
                        </w:numPr>
                        <w:autoSpaceDE/>
                        <w:autoSpaceDN/>
                        <w:spacing w:before="100" w:beforeAutospacing="1" w:after="100" w:afterAutospacing="1"/>
                      </w:pPr>
                      <w:r>
                        <w:rPr>
                          <w:rStyle w:val="Strong"/>
                        </w:rPr>
                        <w:t>Monitoring for Interactions</w:t>
                      </w:r>
                      <w:r>
                        <w:t>: Ciprofloxacin can interact with various drugs (e.g., theophylline, warfarin) and may require dose adjustments or increased monitoring of co-administered drugs.</w:t>
                      </w:r>
                    </w:p>
                    <w:p w14:paraId="4B523E9E" w14:textId="5C5592DC" w:rsidR="00950AD4" w:rsidRPr="00950AD4" w:rsidRDefault="00950AD4" w:rsidP="00950AD4">
                      <w:pPr>
                        <w:widowControl/>
                        <w:autoSpaceDE/>
                        <w:autoSpaceDN/>
                        <w:spacing w:before="100" w:beforeAutospacing="1" w:after="100" w:afterAutospacing="1"/>
                        <w:rPr>
                          <w:sz w:val="16"/>
                          <w:szCs w:val="16"/>
                        </w:rPr>
                      </w:pPr>
                      <w:r w:rsidRPr="00950AD4">
                        <w:rPr>
                          <w:b/>
                          <w:bCs/>
                          <w:sz w:val="16"/>
                          <w:szCs w:val="16"/>
                          <w:u w:val="single"/>
                        </w:rPr>
                        <w:t>Toxic Monitoring Parameters</w:t>
                      </w:r>
                    </w:p>
                    <w:p w14:paraId="2D390AFE" w14:textId="77777777" w:rsidR="00950AD4" w:rsidRPr="00950AD4" w:rsidRDefault="00950AD4" w:rsidP="00950AD4">
                      <w:pPr>
                        <w:pStyle w:val="NormalWeb"/>
                        <w:numPr>
                          <w:ilvl w:val="0"/>
                          <w:numId w:val="27"/>
                        </w:numPr>
                        <w:rPr>
                          <w:sz w:val="16"/>
                          <w:szCs w:val="16"/>
                        </w:rPr>
                      </w:pPr>
                      <w:r w:rsidRPr="00950AD4">
                        <w:rPr>
                          <w:rStyle w:val="Strong"/>
                          <w:rFonts w:eastAsiaTheme="majorEastAsia"/>
                          <w:sz w:val="16"/>
                          <w:szCs w:val="16"/>
                        </w:rPr>
                        <w:t>Gastrointestinal Effects</w:t>
                      </w:r>
                      <w:r w:rsidRPr="00950AD4">
                        <w:rPr>
                          <w:sz w:val="16"/>
                          <w:szCs w:val="16"/>
                        </w:rPr>
                        <w:t>:</w:t>
                      </w:r>
                    </w:p>
                    <w:p w14:paraId="006772B7"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Symptoms</w:t>
                      </w:r>
                      <w:r w:rsidRPr="00950AD4">
                        <w:rPr>
                          <w:sz w:val="16"/>
                          <w:szCs w:val="16"/>
                        </w:rPr>
                        <w:t>: Nausea, vomiting, diarrhea, and abdominal pain.</w:t>
                      </w:r>
                    </w:p>
                    <w:p w14:paraId="1BA8920D"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Management</w:t>
                      </w:r>
                      <w:r w:rsidRPr="00950AD4">
                        <w:rPr>
                          <w:sz w:val="16"/>
                          <w:szCs w:val="16"/>
                        </w:rPr>
                        <w:t>: Symptomatic treatment or discontinuation if severe.</w:t>
                      </w:r>
                    </w:p>
                    <w:p w14:paraId="2CF7BFB6" w14:textId="77777777" w:rsidR="00950AD4" w:rsidRPr="00950AD4" w:rsidRDefault="00950AD4" w:rsidP="00950AD4">
                      <w:pPr>
                        <w:pStyle w:val="NormalWeb"/>
                        <w:numPr>
                          <w:ilvl w:val="0"/>
                          <w:numId w:val="27"/>
                        </w:numPr>
                        <w:rPr>
                          <w:sz w:val="16"/>
                          <w:szCs w:val="16"/>
                        </w:rPr>
                      </w:pPr>
                      <w:r w:rsidRPr="00950AD4">
                        <w:rPr>
                          <w:rStyle w:val="Strong"/>
                          <w:rFonts w:eastAsiaTheme="majorEastAsia"/>
                          <w:sz w:val="16"/>
                          <w:szCs w:val="16"/>
                        </w:rPr>
                        <w:t>Tendinopathy and Tendon Rupture</w:t>
                      </w:r>
                      <w:r w:rsidRPr="00950AD4">
                        <w:rPr>
                          <w:sz w:val="16"/>
                          <w:szCs w:val="16"/>
                        </w:rPr>
                        <w:t>:</w:t>
                      </w:r>
                    </w:p>
                    <w:p w14:paraId="378279D1"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Risk Factors</w:t>
                      </w:r>
                      <w:r w:rsidRPr="00950AD4">
                        <w:rPr>
                          <w:sz w:val="16"/>
                          <w:szCs w:val="16"/>
                        </w:rPr>
                        <w:t>: Age &gt; 60, concurrent corticosteroid use, renal impairment, and history of tendon disorders.</w:t>
                      </w:r>
                    </w:p>
                    <w:p w14:paraId="23881275"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Monitoring</w:t>
                      </w:r>
                      <w:r w:rsidRPr="00950AD4">
                        <w:rPr>
                          <w:sz w:val="16"/>
                          <w:szCs w:val="16"/>
                        </w:rPr>
                        <w:t>: Patient education to report tendon pain, swelling, or inflammation. Discontinue at the first sign of tendon pain or inflammation.</w:t>
                      </w:r>
                    </w:p>
                    <w:p w14:paraId="3638C994" w14:textId="77777777" w:rsidR="00950AD4" w:rsidRPr="00950AD4" w:rsidRDefault="00950AD4" w:rsidP="00950AD4">
                      <w:pPr>
                        <w:pStyle w:val="NormalWeb"/>
                        <w:numPr>
                          <w:ilvl w:val="0"/>
                          <w:numId w:val="27"/>
                        </w:numPr>
                        <w:rPr>
                          <w:sz w:val="16"/>
                          <w:szCs w:val="16"/>
                        </w:rPr>
                      </w:pPr>
                      <w:r w:rsidRPr="00950AD4">
                        <w:rPr>
                          <w:rStyle w:val="Strong"/>
                          <w:rFonts w:eastAsiaTheme="majorEastAsia"/>
                          <w:sz w:val="16"/>
                          <w:szCs w:val="16"/>
                        </w:rPr>
                        <w:t>Central Nervous System Effects</w:t>
                      </w:r>
                      <w:r w:rsidRPr="00950AD4">
                        <w:rPr>
                          <w:sz w:val="16"/>
                          <w:szCs w:val="16"/>
                        </w:rPr>
                        <w:t>:</w:t>
                      </w:r>
                    </w:p>
                    <w:p w14:paraId="3B99F9A6"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Symptoms</w:t>
                      </w:r>
                      <w:r w:rsidRPr="00950AD4">
                        <w:rPr>
                          <w:sz w:val="16"/>
                          <w:szCs w:val="16"/>
                        </w:rPr>
                        <w:t>: Headache, dizziness, confusion, tremors, hallucinations, and seizures.</w:t>
                      </w:r>
                    </w:p>
                    <w:p w14:paraId="1D0B28B4"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Monitoring</w:t>
                      </w:r>
                      <w:r w:rsidRPr="00950AD4">
                        <w:rPr>
                          <w:sz w:val="16"/>
                          <w:szCs w:val="16"/>
                        </w:rPr>
                        <w:t>: Particularly important in the elderly or those with CNS disorders. Reduce dose or discontinue if severe CNS effects occur.</w:t>
                      </w:r>
                    </w:p>
                    <w:p w14:paraId="50253B3C" w14:textId="77777777" w:rsidR="00950AD4" w:rsidRPr="00950AD4" w:rsidRDefault="00950AD4" w:rsidP="00950AD4">
                      <w:pPr>
                        <w:pStyle w:val="NormalWeb"/>
                        <w:numPr>
                          <w:ilvl w:val="0"/>
                          <w:numId w:val="27"/>
                        </w:numPr>
                        <w:rPr>
                          <w:sz w:val="16"/>
                          <w:szCs w:val="16"/>
                        </w:rPr>
                      </w:pPr>
                      <w:r w:rsidRPr="00950AD4">
                        <w:rPr>
                          <w:rStyle w:val="Strong"/>
                          <w:rFonts w:eastAsiaTheme="majorEastAsia"/>
                          <w:sz w:val="16"/>
                          <w:szCs w:val="16"/>
                        </w:rPr>
                        <w:t>QT Prolongation</w:t>
                      </w:r>
                      <w:r w:rsidRPr="00950AD4">
                        <w:rPr>
                          <w:sz w:val="16"/>
                          <w:szCs w:val="16"/>
                        </w:rPr>
                        <w:t>:</w:t>
                      </w:r>
                    </w:p>
                    <w:p w14:paraId="3F5E4F54"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Risk Factors</w:t>
                      </w:r>
                      <w:r w:rsidRPr="00950AD4">
                        <w:rPr>
                          <w:sz w:val="16"/>
                          <w:szCs w:val="16"/>
                        </w:rPr>
                        <w:t>: Co-administration with other QT-prolonging drugs, existing QT prolongation, electrolyte disturbances.</w:t>
                      </w:r>
                    </w:p>
                    <w:p w14:paraId="20161DE3"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Monitoring</w:t>
                      </w:r>
                      <w:r w:rsidRPr="00950AD4">
                        <w:rPr>
                          <w:sz w:val="16"/>
                          <w:szCs w:val="16"/>
                        </w:rPr>
                        <w:t>: Baseline and periodic ECG in patients at risk. Discontinue if significant QT prolongation occurs.</w:t>
                      </w:r>
                    </w:p>
                    <w:p w14:paraId="0B85552D" w14:textId="77777777" w:rsidR="00950AD4" w:rsidRPr="00950AD4" w:rsidRDefault="00950AD4" w:rsidP="00950AD4">
                      <w:pPr>
                        <w:pStyle w:val="NormalWeb"/>
                        <w:numPr>
                          <w:ilvl w:val="0"/>
                          <w:numId w:val="27"/>
                        </w:numPr>
                        <w:rPr>
                          <w:sz w:val="16"/>
                          <w:szCs w:val="16"/>
                        </w:rPr>
                      </w:pPr>
                      <w:r w:rsidRPr="00950AD4">
                        <w:rPr>
                          <w:rStyle w:val="Strong"/>
                          <w:rFonts w:eastAsiaTheme="majorEastAsia"/>
                          <w:sz w:val="16"/>
                          <w:szCs w:val="16"/>
                        </w:rPr>
                        <w:t>Hypersensitivity Reactions</w:t>
                      </w:r>
                      <w:r w:rsidRPr="00950AD4">
                        <w:rPr>
                          <w:sz w:val="16"/>
                          <w:szCs w:val="16"/>
                        </w:rPr>
                        <w:t>:</w:t>
                      </w:r>
                    </w:p>
                    <w:p w14:paraId="15214C4F"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Symptoms</w:t>
                      </w:r>
                      <w:r w:rsidRPr="00950AD4">
                        <w:rPr>
                          <w:sz w:val="16"/>
                          <w:szCs w:val="16"/>
                        </w:rPr>
                        <w:t>: Rash, pruritus, anaphylaxis.</w:t>
                      </w:r>
                    </w:p>
                    <w:p w14:paraId="39792594"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Monitoring</w:t>
                      </w:r>
                      <w:r w:rsidRPr="00950AD4">
                        <w:rPr>
                          <w:sz w:val="16"/>
                          <w:szCs w:val="16"/>
                        </w:rPr>
                        <w:t>: Educate patient on signs of allergic reactions and advise immediate discontinuation and medical attention if they occur.</w:t>
                      </w:r>
                    </w:p>
                    <w:p w14:paraId="77A35F0D" w14:textId="77777777" w:rsidR="00950AD4" w:rsidRPr="00950AD4" w:rsidRDefault="00950AD4" w:rsidP="00950AD4">
                      <w:pPr>
                        <w:pStyle w:val="NormalWeb"/>
                        <w:numPr>
                          <w:ilvl w:val="0"/>
                          <w:numId w:val="27"/>
                        </w:numPr>
                        <w:rPr>
                          <w:sz w:val="16"/>
                          <w:szCs w:val="16"/>
                        </w:rPr>
                      </w:pPr>
                      <w:r w:rsidRPr="00950AD4">
                        <w:rPr>
                          <w:rStyle w:val="Strong"/>
                          <w:rFonts w:eastAsiaTheme="majorEastAsia"/>
                          <w:sz w:val="16"/>
                          <w:szCs w:val="16"/>
                        </w:rPr>
                        <w:t>Hepatotoxicity</w:t>
                      </w:r>
                      <w:r w:rsidRPr="00950AD4">
                        <w:rPr>
                          <w:sz w:val="16"/>
                          <w:szCs w:val="16"/>
                        </w:rPr>
                        <w:t>:</w:t>
                      </w:r>
                    </w:p>
                    <w:p w14:paraId="51827014"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Monitoring</w:t>
                      </w:r>
                      <w:r w:rsidRPr="00950AD4">
                        <w:rPr>
                          <w:sz w:val="16"/>
                          <w:szCs w:val="16"/>
                        </w:rPr>
                        <w:t>: Liver function tests (LFTs) before starting therapy and periodically during treatment, especially in patients with preexisting liver disease.</w:t>
                      </w:r>
                    </w:p>
                    <w:p w14:paraId="1412A0EF" w14:textId="77777777" w:rsidR="00950AD4" w:rsidRPr="00950AD4" w:rsidRDefault="00950AD4" w:rsidP="00950AD4">
                      <w:pPr>
                        <w:pStyle w:val="NormalWeb"/>
                        <w:numPr>
                          <w:ilvl w:val="0"/>
                          <w:numId w:val="27"/>
                        </w:numPr>
                        <w:rPr>
                          <w:sz w:val="16"/>
                          <w:szCs w:val="16"/>
                        </w:rPr>
                      </w:pPr>
                      <w:r w:rsidRPr="00950AD4">
                        <w:rPr>
                          <w:rStyle w:val="Strong"/>
                          <w:rFonts w:eastAsiaTheme="majorEastAsia"/>
                          <w:sz w:val="16"/>
                          <w:szCs w:val="16"/>
                        </w:rPr>
                        <w:t>Blood Glucose Disturbances</w:t>
                      </w:r>
                      <w:r w:rsidRPr="00950AD4">
                        <w:rPr>
                          <w:sz w:val="16"/>
                          <w:szCs w:val="16"/>
                        </w:rPr>
                        <w:t>:</w:t>
                      </w:r>
                    </w:p>
                    <w:p w14:paraId="29B4B95B"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Symptoms</w:t>
                      </w:r>
                      <w:r w:rsidRPr="00950AD4">
                        <w:rPr>
                          <w:sz w:val="16"/>
                          <w:szCs w:val="16"/>
                        </w:rPr>
                        <w:t>: Hypoglycemia or hyperglycemia.</w:t>
                      </w:r>
                    </w:p>
                    <w:p w14:paraId="1537AB4F" w14:textId="77777777" w:rsidR="00950AD4" w:rsidRPr="00950AD4" w:rsidRDefault="00950AD4" w:rsidP="00950AD4">
                      <w:pPr>
                        <w:widowControl/>
                        <w:numPr>
                          <w:ilvl w:val="1"/>
                          <w:numId w:val="27"/>
                        </w:numPr>
                        <w:autoSpaceDE/>
                        <w:autoSpaceDN/>
                        <w:spacing w:before="100" w:beforeAutospacing="1" w:after="100" w:afterAutospacing="1"/>
                        <w:rPr>
                          <w:sz w:val="16"/>
                          <w:szCs w:val="16"/>
                        </w:rPr>
                      </w:pPr>
                      <w:r w:rsidRPr="00950AD4">
                        <w:rPr>
                          <w:rStyle w:val="Strong"/>
                          <w:sz w:val="16"/>
                          <w:szCs w:val="16"/>
                        </w:rPr>
                        <w:t>Monitoring</w:t>
                      </w:r>
                      <w:r w:rsidRPr="00950AD4">
                        <w:rPr>
                          <w:sz w:val="16"/>
                          <w:szCs w:val="16"/>
                        </w:rPr>
                        <w:t>: Blood glucose levels in diabetic patients or those on hypoglycemic agents.</w:t>
                      </w:r>
                    </w:p>
                    <w:p w14:paraId="614A0169" w14:textId="77777777" w:rsidR="00950AD4" w:rsidRDefault="00950AD4"/>
                  </w:txbxContent>
                </v:textbox>
              </v:shape>
            </w:pict>
          </mc:Fallback>
        </mc:AlternateContent>
      </w:r>
    </w:p>
    <w:p w14:paraId="4AE4DB71" w14:textId="77777777" w:rsidR="00950AD4" w:rsidRDefault="00950AD4">
      <w:pPr>
        <w:pStyle w:val="BodyText"/>
        <w:spacing w:before="183"/>
        <w:ind w:left="1388" w:right="864"/>
      </w:pPr>
    </w:p>
    <w:p w14:paraId="0BCCF7F3" w14:textId="77777777" w:rsidR="00950AD4" w:rsidRDefault="00950AD4">
      <w:pPr>
        <w:pStyle w:val="BodyText"/>
        <w:spacing w:before="183"/>
        <w:ind w:left="1388" w:right="864"/>
      </w:pPr>
    </w:p>
    <w:p w14:paraId="24508488" w14:textId="77777777" w:rsidR="00950AD4" w:rsidRDefault="00950AD4">
      <w:pPr>
        <w:pStyle w:val="BodyText"/>
        <w:spacing w:before="183"/>
        <w:ind w:left="1388" w:right="864"/>
      </w:pPr>
    </w:p>
    <w:p w14:paraId="512F8841" w14:textId="77777777" w:rsidR="00950AD4" w:rsidRDefault="00950AD4">
      <w:pPr>
        <w:pStyle w:val="BodyText"/>
        <w:spacing w:before="183"/>
        <w:ind w:left="1388" w:right="864"/>
      </w:pPr>
    </w:p>
    <w:p w14:paraId="1B069059" w14:textId="77777777" w:rsidR="00950AD4" w:rsidRDefault="00950AD4">
      <w:pPr>
        <w:pStyle w:val="BodyText"/>
        <w:spacing w:before="183"/>
        <w:ind w:left="1388" w:right="864"/>
      </w:pPr>
    </w:p>
    <w:p w14:paraId="54FA8301" w14:textId="77777777" w:rsidR="00950AD4" w:rsidRDefault="00950AD4">
      <w:pPr>
        <w:pStyle w:val="BodyText"/>
        <w:spacing w:before="183"/>
        <w:ind w:left="1388" w:right="864"/>
      </w:pPr>
    </w:p>
    <w:p w14:paraId="4574B4B8" w14:textId="77777777" w:rsidR="00950AD4" w:rsidRDefault="00950AD4">
      <w:pPr>
        <w:pStyle w:val="BodyText"/>
        <w:spacing w:before="183"/>
        <w:ind w:left="1388" w:right="864"/>
      </w:pPr>
    </w:p>
    <w:p w14:paraId="743BB413" w14:textId="77777777" w:rsidR="00950AD4" w:rsidRDefault="00950AD4">
      <w:pPr>
        <w:pStyle w:val="BodyText"/>
        <w:spacing w:before="183"/>
        <w:ind w:left="1388" w:right="864"/>
      </w:pPr>
    </w:p>
    <w:p w14:paraId="6A93E029" w14:textId="77777777" w:rsidR="00950AD4" w:rsidRDefault="00950AD4">
      <w:pPr>
        <w:pStyle w:val="BodyText"/>
        <w:spacing w:before="183"/>
        <w:ind w:left="1388" w:right="864"/>
      </w:pPr>
    </w:p>
    <w:p w14:paraId="3FC4E6DF" w14:textId="77777777" w:rsidR="00950AD4" w:rsidRDefault="00950AD4">
      <w:pPr>
        <w:pStyle w:val="BodyText"/>
        <w:spacing w:before="183"/>
        <w:ind w:left="1388" w:right="864"/>
      </w:pPr>
    </w:p>
    <w:p w14:paraId="616F72E5" w14:textId="77777777" w:rsidR="00950AD4" w:rsidRDefault="00950AD4">
      <w:pPr>
        <w:pStyle w:val="BodyText"/>
        <w:spacing w:before="183"/>
        <w:ind w:left="1388" w:right="864"/>
      </w:pPr>
    </w:p>
    <w:p w14:paraId="512066DF" w14:textId="77777777" w:rsidR="00950AD4" w:rsidRDefault="00950AD4">
      <w:pPr>
        <w:pStyle w:val="BodyText"/>
        <w:spacing w:before="183"/>
        <w:ind w:left="1388" w:right="864"/>
      </w:pPr>
    </w:p>
    <w:p w14:paraId="112E42BB" w14:textId="77777777" w:rsidR="00950AD4" w:rsidRDefault="00950AD4">
      <w:pPr>
        <w:pStyle w:val="BodyText"/>
        <w:spacing w:before="183"/>
        <w:ind w:left="1388" w:right="864"/>
      </w:pPr>
    </w:p>
    <w:p w14:paraId="69943058" w14:textId="77777777" w:rsidR="00950AD4" w:rsidRDefault="00950AD4">
      <w:pPr>
        <w:pStyle w:val="BodyText"/>
        <w:spacing w:before="183"/>
        <w:ind w:left="1388" w:right="864"/>
      </w:pPr>
    </w:p>
    <w:p w14:paraId="71C01DD4" w14:textId="77777777" w:rsidR="00950AD4" w:rsidRDefault="00950AD4">
      <w:pPr>
        <w:pStyle w:val="BodyText"/>
        <w:spacing w:before="183"/>
        <w:ind w:left="1388" w:right="864"/>
      </w:pPr>
    </w:p>
    <w:p w14:paraId="6660DCE7" w14:textId="77777777" w:rsidR="00950AD4" w:rsidRDefault="00950AD4">
      <w:pPr>
        <w:pStyle w:val="BodyText"/>
        <w:spacing w:before="183"/>
        <w:ind w:left="1388" w:right="864"/>
      </w:pPr>
    </w:p>
    <w:p w14:paraId="10541219" w14:textId="77777777" w:rsidR="00950AD4" w:rsidRDefault="00950AD4">
      <w:pPr>
        <w:pStyle w:val="BodyText"/>
        <w:spacing w:before="183"/>
        <w:ind w:left="1388" w:right="864"/>
      </w:pPr>
    </w:p>
    <w:p w14:paraId="3505AC95" w14:textId="77777777" w:rsidR="00950AD4" w:rsidRDefault="00950AD4">
      <w:pPr>
        <w:pStyle w:val="BodyText"/>
        <w:spacing w:before="183"/>
        <w:ind w:left="1388" w:right="864"/>
      </w:pPr>
    </w:p>
    <w:p w14:paraId="5648130E" w14:textId="77777777" w:rsidR="00950AD4" w:rsidRDefault="00950AD4">
      <w:pPr>
        <w:pStyle w:val="BodyText"/>
        <w:spacing w:before="183"/>
        <w:ind w:left="1388" w:right="864"/>
      </w:pPr>
    </w:p>
    <w:p w14:paraId="4C9D82F0" w14:textId="77777777" w:rsidR="00950AD4" w:rsidRDefault="00950AD4">
      <w:pPr>
        <w:pStyle w:val="BodyText"/>
        <w:spacing w:before="183"/>
        <w:ind w:left="1388" w:right="864"/>
      </w:pPr>
    </w:p>
    <w:p w14:paraId="28E523AF" w14:textId="77777777" w:rsidR="00950AD4" w:rsidRDefault="00950AD4">
      <w:pPr>
        <w:pStyle w:val="BodyText"/>
        <w:spacing w:before="183"/>
        <w:ind w:left="1388" w:right="864"/>
      </w:pPr>
    </w:p>
    <w:p w14:paraId="2531409A" w14:textId="77777777" w:rsidR="00950AD4" w:rsidRDefault="00950AD4">
      <w:pPr>
        <w:pStyle w:val="BodyText"/>
        <w:spacing w:before="183"/>
        <w:ind w:left="1388" w:right="864"/>
      </w:pPr>
    </w:p>
    <w:p w14:paraId="17D93D2A" w14:textId="77777777" w:rsidR="00950AD4" w:rsidRDefault="00950AD4">
      <w:pPr>
        <w:pStyle w:val="BodyText"/>
        <w:spacing w:before="183"/>
        <w:ind w:left="1388" w:right="864"/>
      </w:pPr>
    </w:p>
    <w:p w14:paraId="65A177D3" w14:textId="77777777" w:rsidR="00950AD4" w:rsidRDefault="00950AD4">
      <w:pPr>
        <w:pStyle w:val="BodyText"/>
        <w:spacing w:before="183"/>
        <w:ind w:left="1388" w:right="864"/>
      </w:pPr>
    </w:p>
    <w:p w14:paraId="5EAFEF52" w14:textId="77777777" w:rsidR="00950AD4" w:rsidRDefault="00950AD4">
      <w:pPr>
        <w:pStyle w:val="BodyText"/>
        <w:spacing w:before="183"/>
        <w:ind w:left="1388" w:right="864"/>
      </w:pPr>
    </w:p>
    <w:p w14:paraId="3F5E1E80" w14:textId="77777777" w:rsidR="00950AD4" w:rsidRDefault="00950AD4">
      <w:pPr>
        <w:pStyle w:val="BodyText"/>
        <w:spacing w:before="183"/>
        <w:ind w:left="1388" w:right="864"/>
      </w:pPr>
    </w:p>
    <w:p w14:paraId="5477229B" w14:textId="77777777" w:rsidR="00950AD4" w:rsidRDefault="00950AD4">
      <w:pPr>
        <w:pStyle w:val="BodyText"/>
        <w:spacing w:before="183"/>
        <w:ind w:left="1388" w:right="864"/>
      </w:pPr>
    </w:p>
    <w:p w14:paraId="77FCE020" w14:textId="77777777" w:rsidR="00950AD4" w:rsidRDefault="00950AD4">
      <w:pPr>
        <w:pStyle w:val="BodyText"/>
        <w:spacing w:before="183"/>
        <w:ind w:left="1388" w:right="864"/>
      </w:pPr>
    </w:p>
    <w:p w14:paraId="1B4F7A29" w14:textId="77777777" w:rsidR="00950AD4" w:rsidRDefault="00950AD4">
      <w:pPr>
        <w:pStyle w:val="BodyText"/>
        <w:spacing w:before="183"/>
        <w:ind w:left="1388" w:right="864"/>
      </w:pPr>
    </w:p>
    <w:p w14:paraId="663679BC" w14:textId="77777777" w:rsidR="00950AD4" w:rsidRDefault="00950AD4">
      <w:pPr>
        <w:pStyle w:val="BodyText"/>
        <w:spacing w:before="183"/>
        <w:ind w:left="1388" w:right="864"/>
      </w:pPr>
    </w:p>
    <w:p w14:paraId="535B2CD2" w14:textId="77777777" w:rsidR="00950AD4" w:rsidRDefault="00950AD4">
      <w:pPr>
        <w:pStyle w:val="BodyText"/>
        <w:spacing w:before="183"/>
        <w:ind w:left="1388" w:right="864"/>
      </w:pPr>
    </w:p>
    <w:p w14:paraId="497A43CC" w14:textId="55169F6A" w:rsidR="00162E22" w:rsidRDefault="004231B0">
      <w:pPr>
        <w:pStyle w:val="BodyText"/>
        <w:spacing w:before="183"/>
        <w:ind w:left="1388" w:right="864"/>
      </w:pPr>
      <w:r>
        <w:lastRenderedPageBreak/>
        <w:t>5 months after discharge, BL attends a rheumatology outpatient clinic</w:t>
      </w:r>
      <w:r>
        <w:rPr>
          <w:spacing w:val="1"/>
        </w:rPr>
        <w:t xml:space="preserve"> </w:t>
      </w:r>
      <w:r>
        <w:t>appointment for a review of her methotrexate treatment. Her blood test results</w:t>
      </w:r>
      <w:r>
        <w:rPr>
          <w:spacing w:val="-64"/>
        </w:rPr>
        <w:t xml:space="preserve"> </w:t>
      </w:r>
      <w:r>
        <w:t>are</w:t>
      </w:r>
      <w:r>
        <w:rPr>
          <w:spacing w:val="-1"/>
        </w:rPr>
        <w:t xml:space="preserve"> </w:t>
      </w:r>
      <w:r>
        <w:t>as follows:</w:t>
      </w:r>
    </w:p>
    <w:p w14:paraId="7287D35B" w14:textId="77777777" w:rsidR="00162E22" w:rsidRDefault="00162E22">
      <w:pPr>
        <w:pStyle w:val="BodyText"/>
        <w:spacing w:before="10" w:after="1"/>
        <w:rPr>
          <w:sz w:val="23"/>
        </w:rPr>
      </w:pPr>
    </w:p>
    <w:tbl>
      <w:tblPr>
        <w:tblW w:w="0" w:type="auto"/>
        <w:tblInd w:w="7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06"/>
        <w:gridCol w:w="1758"/>
        <w:gridCol w:w="1595"/>
        <w:gridCol w:w="1789"/>
        <w:gridCol w:w="1624"/>
      </w:tblGrid>
      <w:tr w:rsidR="00162E22" w14:paraId="37C8F788" w14:textId="77777777">
        <w:trPr>
          <w:trHeight w:val="551"/>
        </w:trPr>
        <w:tc>
          <w:tcPr>
            <w:tcW w:w="3964" w:type="dxa"/>
            <w:gridSpan w:val="2"/>
          </w:tcPr>
          <w:p w14:paraId="5FC44803" w14:textId="77777777" w:rsidR="00162E22" w:rsidRDefault="004231B0">
            <w:pPr>
              <w:pStyle w:val="TableParagraph"/>
              <w:ind w:left="6"/>
              <w:rPr>
                <w:sz w:val="24"/>
              </w:rPr>
            </w:pPr>
            <w:proofErr w:type="spellStart"/>
            <w:r>
              <w:rPr>
                <w:sz w:val="24"/>
              </w:rPr>
              <w:t>Flatplace</w:t>
            </w:r>
            <w:proofErr w:type="spellEnd"/>
            <w:r>
              <w:rPr>
                <w:sz w:val="24"/>
              </w:rPr>
              <w:t xml:space="preserve"> Trust</w:t>
            </w:r>
          </w:p>
          <w:p w14:paraId="080B81F8" w14:textId="77777777" w:rsidR="00162E22" w:rsidRDefault="004231B0">
            <w:pPr>
              <w:pStyle w:val="TableParagraph"/>
              <w:spacing w:line="255" w:lineRule="exact"/>
              <w:ind w:left="6"/>
              <w:rPr>
                <w:rFonts w:ascii="Arial"/>
                <w:b/>
                <w:sz w:val="24"/>
              </w:rPr>
            </w:pPr>
            <w:r>
              <w:rPr>
                <w:rFonts w:ascii="Arial"/>
                <w:b/>
                <w:sz w:val="24"/>
              </w:rPr>
              <w:t>PATHOLOGY</w:t>
            </w:r>
            <w:r>
              <w:rPr>
                <w:rFonts w:ascii="Arial"/>
                <w:b/>
                <w:spacing w:val="-4"/>
                <w:sz w:val="24"/>
              </w:rPr>
              <w:t xml:space="preserve"> </w:t>
            </w:r>
            <w:r>
              <w:rPr>
                <w:rFonts w:ascii="Arial"/>
                <w:b/>
                <w:sz w:val="24"/>
              </w:rPr>
              <w:t>DEPARTMENT</w:t>
            </w:r>
          </w:p>
        </w:tc>
        <w:tc>
          <w:tcPr>
            <w:tcW w:w="3384" w:type="dxa"/>
            <w:gridSpan w:val="2"/>
          </w:tcPr>
          <w:p w14:paraId="3C85C9A1" w14:textId="77777777" w:rsidR="00162E22" w:rsidRDefault="004231B0">
            <w:pPr>
              <w:pStyle w:val="TableParagraph"/>
              <w:ind w:left="5"/>
              <w:rPr>
                <w:sz w:val="24"/>
              </w:rPr>
            </w:pPr>
            <w:r>
              <w:rPr>
                <w:sz w:val="24"/>
              </w:rPr>
              <w:t>Consultant/GP:</w:t>
            </w:r>
            <w:r>
              <w:rPr>
                <w:spacing w:val="2"/>
                <w:sz w:val="24"/>
              </w:rPr>
              <w:t xml:space="preserve"> </w:t>
            </w:r>
            <w:r>
              <w:rPr>
                <w:sz w:val="24"/>
              </w:rPr>
              <w:t>Dr</w:t>
            </w:r>
            <w:r>
              <w:rPr>
                <w:spacing w:val="-3"/>
                <w:sz w:val="24"/>
              </w:rPr>
              <w:t xml:space="preserve"> </w:t>
            </w:r>
            <w:r>
              <w:rPr>
                <w:sz w:val="24"/>
              </w:rPr>
              <w:t>York</w:t>
            </w:r>
          </w:p>
        </w:tc>
        <w:tc>
          <w:tcPr>
            <w:tcW w:w="1624" w:type="dxa"/>
            <w:tcBorders>
              <w:bottom w:val="nil"/>
            </w:tcBorders>
          </w:tcPr>
          <w:p w14:paraId="73950AB7" w14:textId="77777777" w:rsidR="00162E22" w:rsidRDefault="004231B0">
            <w:pPr>
              <w:pStyle w:val="TableParagraph"/>
              <w:spacing w:line="270" w:lineRule="atLeast"/>
              <w:ind w:left="1" w:right="361"/>
              <w:rPr>
                <w:sz w:val="24"/>
              </w:rPr>
            </w:pPr>
            <w:r>
              <w:rPr>
                <w:sz w:val="24"/>
              </w:rPr>
              <w:t>PATIENT</w:t>
            </w:r>
            <w:r>
              <w:rPr>
                <w:spacing w:val="1"/>
                <w:sz w:val="24"/>
              </w:rPr>
              <w:t xml:space="preserve"> </w:t>
            </w:r>
            <w:r>
              <w:rPr>
                <w:sz w:val="24"/>
              </w:rPr>
              <w:t>LOCATION</w:t>
            </w:r>
          </w:p>
        </w:tc>
      </w:tr>
      <w:tr w:rsidR="00162E22" w14:paraId="7F42B79B" w14:textId="77777777">
        <w:trPr>
          <w:trHeight w:val="550"/>
        </w:trPr>
        <w:tc>
          <w:tcPr>
            <w:tcW w:w="5559" w:type="dxa"/>
            <w:gridSpan w:val="3"/>
          </w:tcPr>
          <w:p w14:paraId="33CCE935" w14:textId="77777777" w:rsidR="00162E22" w:rsidRDefault="004231B0">
            <w:pPr>
              <w:pStyle w:val="TableParagraph"/>
              <w:spacing w:line="276" w:lineRule="exact"/>
              <w:ind w:left="6"/>
              <w:rPr>
                <w:sz w:val="24"/>
              </w:rPr>
            </w:pPr>
            <w:r>
              <w:rPr>
                <w:sz w:val="24"/>
              </w:rPr>
              <w:t>Patient</w:t>
            </w:r>
            <w:r>
              <w:rPr>
                <w:spacing w:val="-1"/>
                <w:sz w:val="24"/>
              </w:rPr>
              <w:t xml:space="preserve"> </w:t>
            </w:r>
            <w:r>
              <w:rPr>
                <w:sz w:val="24"/>
              </w:rPr>
              <w:t>Name:</w:t>
            </w:r>
            <w:r>
              <w:rPr>
                <w:spacing w:val="-2"/>
                <w:sz w:val="24"/>
              </w:rPr>
              <w:t xml:space="preserve"> </w:t>
            </w:r>
            <w:r>
              <w:rPr>
                <w:sz w:val="24"/>
              </w:rPr>
              <w:t>BL</w:t>
            </w:r>
          </w:p>
        </w:tc>
        <w:tc>
          <w:tcPr>
            <w:tcW w:w="1789" w:type="dxa"/>
          </w:tcPr>
          <w:p w14:paraId="571B770F" w14:textId="77777777" w:rsidR="00162E22" w:rsidRDefault="004231B0">
            <w:pPr>
              <w:pStyle w:val="TableParagraph"/>
              <w:tabs>
                <w:tab w:val="left" w:pos="1401"/>
              </w:tabs>
              <w:spacing w:line="276" w:lineRule="exact"/>
              <w:ind w:left="2" w:right="-15"/>
              <w:rPr>
                <w:sz w:val="24"/>
              </w:rPr>
            </w:pPr>
            <w:r>
              <w:rPr>
                <w:sz w:val="24"/>
              </w:rPr>
              <w:t>NHS</w:t>
            </w:r>
            <w:r>
              <w:rPr>
                <w:sz w:val="24"/>
              </w:rPr>
              <w:tab/>
              <w:t>No:</w:t>
            </w:r>
          </w:p>
          <w:p w14:paraId="53B36E5D" w14:textId="77777777" w:rsidR="00162E22" w:rsidRDefault="004231B0">
            <w:pPr>
              <w:pStyle w:val="TableParagraph"/>
              <w:spacing w:line="255" w:lineRule="exact"/>
              <w:ind w:left="2"/>
              <w:rPr>
                <w:sz w:val="24"/>
              </w:rPr>
            </w:pPr>
            <w:r>
              <w:rPr>
                <w:sz w:val="24"/>
              </w:rPr>
              <w:t>098678543</w:t>
            </w:r>
          </w:p>
        </w:tc>
        <w:tc>
          <w:tcPr>
            <w:tcW w:w="1624" w:type="dxa"/>
            <w:tcBorders>
              <w:top w:val="nil"/>
            </w:tcBorders>
          </w:tcPr>
          <w:p w14:paraId="259DBF8D" w14:textId="77777777" w:rsidR="00162E22" w:rsidRDefault="004231B0">
            <w:pPr>
              <w:pStyle w:val="TableParagraph"/>
              <w:spacing w:line="261" w:lineRule="exact"/>
              <w:ind w:left="1"/>
              <w:rPr>
                <w:sz w:val="24"/>
              </w:rPr>
            </w:pPr>
            <w:r>
              <w:rPr>
                <w:sz w:val="24"/>
              </w:rPr>
              <w:t>Acute</w:t>
            </w:r>
          </w:p>
          <w:p w14:paraId="2FCA4EED" w14:textId="77777777" w:rsidR="00162E22" w:rsidRDefault="004231B0">
            <w:pPr>
              <w:pStyle w:val="TableParagraph"/>
              <w:spacing w:line="270" w:lineRule="exact"/>
              <w:ind w:left="1"/>
              <w:rPr>
                <w:sz w:val="24"/>
              </w:rPr>
            </w:pPr>
            <w:r>
              <w:rPr>
                <w:sz w:val="24"/>
              </w:rPr>
              <w:t>medicine</w:t>
            </w:r>
          </w:p>
        </w:tc>
      </w:tr>
      <w:tr w:rsidR="00162E22" w14:paraId="1CD3399F" w14:textId="77777777">
        <w:trPr>
          <w:trHeight w:val="306"/>
        </w:trPr>
        <w:tc>
          <w:tcPr>
            <w:tcW w:w="2206" w:type="dxa"/>
          </w:tcPr>
          <w:p w14:paraId="3D8AA986" w14:textId="77777777" w:rsidR="00162E22" w:rsidRDefault="004231B0">
            <w:pPr>
              <w:pStyle w:val="TableParagraph"/>
              <w:ind w:left="6"/>
              <w:rPr>
                <w:sz w:val="24"/>
              </w:rPr>
            </w:pPr>
            <w:r>
              <w:rPr>
                <w:sz w:val="24"/>
              </w:rPr>
              <w:t>Hosp no:</w:t>
            </w:r>
          </w:p>
        </w:tc>
        <w:tc>
          <w:tcPr>
            <w:tcW w:w="1758" w:type="dxa"/>
          </w:tcPr>
          <w:p w14:paraId="0B964908" w14:textId="77777777" w:rsidR="00162E22" w:rsidRDefault="004231B0">
            <w:pPr>
              <w:pStyle w:val="TableParagraph"/>
              <w:ind w:left="4"/>
              <w:rPr>
                <w:sz w:val="24"/>
              </w:rPr>
            </w:pPr>
            <w:r>
              <w:rPr>
                <w:sz w:val="24"/>
              </w:rPr>
              <w:t>998076</w:t>
            </w:r>
          </w:p>
        </w:tc>
        <w:tc>
          <w:tcPr>
            <w:tcW w:w="1595" w:type="dxa"/>
          </w:tcPr>
          <w:p w14:paraId="1F7C7919" w14:textId="77777777" w:rsidR="00162E22" w:rsidRDefault="004231B0">
            <w:pPr>
              <w:pStyle w:val="TableParagraph"/>
              <w:ind w:left="5"/>
              <w:rPr>
                <w:sz w:val="24"/>
              </w:rPr>
            </w:pPr>
            <w:r>
              <w:rPr>
                <w:sz w:val="24"/>
              </w:rPr>
              <w:t>Sex:</w:t>
            </w:r>
            <w:r>
              <w:rPr>
                <w:spacing w:val="3"/>
                <w:sz w:val="24"/>
              </w:rPr>
              <w:t xml:space="preserve"> </w:t>
            </w:r>
            <w:r>
              <w:rPr>
                <w:sz w:val="24"/>
              </w:rPr>
              <w:t>F</w:t>
            </w:r>
          </w:p>
        </w:tc>
        <w:tc>
          <w:tcPr>
            <w:tcW w:w="1789" w:type="dxa"/>
          </w:tcPr>
          <w:p w14:paraId="053E689C" w14:textId="77777777" w:rsidR="00162E22" w:rsidRDefault="004231B0">
            <w:pPr>
              <w:pStyle w:val="TableParagraph"/>
              <w:ind w:left="2"/>
              <w:rPr>
                <w:sz w:val="24"/>
              </w:rPr>
            </w:pPr>
            <w:r>
              <w:rPr>
                <w:sz w:val="24"/>
              </w:rPr>
              <w:t>Age:</w:t>
            </w:r>
            <w:r>
              <w:rPr>
                <w:spacing w:val="66"/>
                <w:sz w:val="24"/>
              </w:rPr>
              <w:t xml:space="preserve"> </w:t>
            </w:r>
            <w:r>
              <w:rPr>
                <w:sz w:val="24"/>
              </w:rPr>
              <w:t>69</w:t>
            </w:r>
            <w:r>
              <w:rPr>
                <w:spacing w:val="-2"/>
                <w:sz w:val="24"/>
              </w:rPr>
              <w:t xml:space="preserve"> </w:t>
            </w:r>
            <w:r>
              <w:rPr>
                <w:sz w:val="24"/>
              </w:rPr>
              <w:t>years</w:t>
            </w:r>
          </w:p>
        </w:tc>
        <w:tc>
          <w:tcPr>
            <w:tcW w:w="1624" w:type="dxa"/>
          </w:tcPr>
          <w:p w14:paraId="463FE8CF" w14:textId="77777777" w:rsidR="00162E22" w:rsidRDefault="004231B0">
            <w:pPr>
              <w:pStyle w:val="TableParagraph"/>
              <w:ind w:left="1"/>
              <w:rPr>
                <w:sz w:val="24"/>
              </w:rPr>
            </w:pPr>
            <w:r>
              <w:rPr>
                <w:sz w:val="24"/>
              </w:rPr>
              <w:t>Pathology</w:t>
            </w:r>
          </w:p>
        </w:tc>
      </w:tr>
      <w:tr w:rsidR="00162E22" w14:paraId="021D2A9D" w14:textId="77777777">
        <w:trPr>
          <w:trHeight w:val="304"/>
        </w:trPr>
        <w:tc>
          <w:tcPr>
            <w:tcW w:w="8972" w:type="dxa"/>
            <w:gridSpan w:val="5"/>
          </w:tcPr>
          <w:p w14:paraId="6E565C3B" w14:textId="77777777" w:rsidR="00162E22" w:rsidRDefault="004231B0">
            <w:pPr>
              <w:pStyle w:val="TableParagraph"/>
              <w:ind w:left="6"/>
              <w:rPr>
                <w:sz w:val="24"/>
              </w:rPr>
            </w:pPr>
            <w:r>
              <w:rPr>
                <w:sz w:val="24"/>
              </w:rPr>
              <w:t>Patient</w:t>
            </w:r>
            <w:r>
              <w:rPr>
                <w:spacing w:val="-2"/>
                <w:sz w:val="24"/>
              </w:rPr>
              <w:t xml:space="preserve"> </w:t>
            </w:r>
            <w:r>
              <w:rPr>
                <w:sz w:val="24"/>
              </w:rPr>
              <w:t>Address:</w:t>
            </w:r>
            <w:r>
              <w:rPr>
                <w:spacing w:val="-1"/>
                <w:sz w:val="24"/>
              </w:rPr>
              <w:t xml:space="preserve"> </w:t>
            </w:r>
            <w:r>
              <w:rPr>
                <w:sz w:val="24"/>
              </w:rPr>
              <w:t>82</w:t>
            </w:r>
            <w:r>
              <w:rPr>
                <w:spacing w:val="-3"/>
                <w:sz w:val="24"/>
              </w:rPr>
              <w:t xml:space="preserve"> </w:t>
            </w:r>
            <w:r>
              <w:rPr>
                <w:sz w:val="24"/>
              </w:rPr>
              <w:t>Windsor</w:t>
            </w:r>
            <w:r>
              <w:rPr>
                <w:spacing w:val="-4"/>
                <w:sz w:val="24"/>
              </w:rPr>
              <w:t xml:space="preserve"> </w:t>
            </w:r>
            <w:r>
              <w:rPr>
                <w:sz w:val="24"/>
              </w:rPr>
              <w:t>Walk,</w:t>
            </w:r>
            <w:r>
              <w:rPr>
                <w:spacing w:val="1"/>
                <w:sz w:val="24"/>
              </w:rPr>
              <w:t xml:space="preserve"> </w:t>
            </w:r>
            <w:proofErr w:type="spellStart"/>
            <w:r>
              <w:rPr>
                <w:sz w:val="24"/>
              </w:rPr>
              <w:t>Flatplace</w:t>
            </w:r>
            <w:proofErr w:type="spellEnd"/>
          </w:p>
        </w:tc>
      </w:tr>
      <w:tr w:rsidR="00162E22" w14:paraId="7B8FCFF4" w14:textId="77777777">
        <w:trPr>
          <w:trHeight w:val="551"/>
        </w:trPr>
        <w:tc>
          <w:tcPr>
            <w:tcW w:w="2206" w:type="dxa"/>
          </w:tcPr>
          <w:p w14:paraId="33F88128" w14:textId="77777777" w:rsidR="00162E22" w:rsidRDefault="004231B0">
            <w:pPr>
              <w:pStyle w:val="TableParagraph"/>
              <w:ind w:left="6"/>
              <w:rPr>
                <w:sz w:val="24"/>
              </w:rPr>
            </w:pPr>
            <w:r>
              <w:rPr>
                <w:sz w:val="24"/>
              </w:rPr>
              <w:t>Lab</w:t>
            </w:r>
            <w:r>
              <w:rPr>
                <w:spacing w:val="-4"/>
                <w:sz w:val="24"/>
              </w:rPr>
              <w:t xml:space="preserve"> </w:t>
            </w:r>
            <w:r>
              <w:rPr>
                <w:sz w:val="24"/>
              </w:rPr>
              <w:t>Episode</w:t>
            </w:r>
            <w:r>
              <w:rPr>
                <w:spacing w:val="-1"/>
                <w:sz w:val="24"/>
              </w:rPr>
              <w:t xml:space="preserve"> </w:t>
            </w:r>
            <w:r>
              <w:rPr>
                <w:sz w:val="24"/>
              </w:rPr>
              <w:t>No:</w:t>
            </w:r>
          </w:p>
        </w:tc>
        <w:tc>
          <w:tcPr>
            <w:tcW w:w="1758" w:type="dxa"/>
          </w:tcPr>
          <w:p w14:paraId="5F7FB73F" w14:textId="77777777" w:rsidR="00162E22" w:rsidRDefault="004231B0">
            <w:pPr>
              <w:pStyle w:val="TableParagraph"/>
              <w:ind w:left="4"/>
              <w:rPr>
                <w:sz w:val="24"/>
              </w:rPr>
            </w:pPr>
            <w:r>
              <w:rPr>
                <w:sz w:val="24"/>
              </w:rPr>
              <w:t>000987</w:t>
            </w:r>
          </w:p>
        </w:tc>
        <w:tc>
          <w:tcPr>
            <w:tcW w:w="1595" w:type="dxa"/>
          </w:tcPr>
          <w:p w14:paraId="41A5C2F4" w14:textId="77777777" w:rsidR="00162E22" w:rsidRDefault="00162E22">
            <w:pPr>
              <w:pStyle w:val="TableParagraph"/>
              <w:rPr>
                <w:rFonts w:ascii="Times New Roman"/>
              </w:rPr>
            </w:pPr>
          </w:p>
        </w:tc>
        <w:tc>
          <w:tcPr>
            <w:tcW w:w="3413" w:type="dxa"/>
            <w:gridSpan w:val="2"/>
          </w:tcPr>
          <w:p w14:paraId="0F34E708" w14:textId="77777777" w:rsidR="00162E22" w:rsidRDefault="004231B0">
            <w:pPr>
              <w:pStyle w:val="TableParagraph"/>
              <w:spacing w:line="270" w:lineRule="atLeast"/>
              <w:ind w:left="2" w:right="1097"/>
              <w:rPr>
                <w:sz w:val="24"/>
              </w:rPr>
            </w:pPr>
            <w:r>
              <w:rPr>
                <w:sz w:val="24"/>
              </w:rPr>
              <w:t>Date/Time</w:t>
            </w:r>
            <w:r>
              <w:rPr>
                <w:spacing w:val="5"/>
                <w:sz w:val="24"/>
              </w:rPr>
              <w:t xml:space="preserve"> </w:t>
            </w:r>
            <w:r>
              <w:rPr>
                <w:sz w:val="24"/>
              </w:rPr>
              <w:t>Collection:</w:t>
            </w:r>
            <w:r>
              <w:rPr>
                <w:spacing w:val="53"/>
                <w:sz w:val="24"/>
              </w:rPr>
              <w:t xml:space="preserve"> </w:t>
            </w:r>
            <w:r>
              <w:rPr>
                <w:sz w:val="24"/>
              </w:rPr>
              <w:t>yesterday</w:t>
            </w:r>
          </w:p>
        </w:tc>
      </w:tr>
      <w:tr w:rsidR="00162E22" w14:paraId="7A3970F8" w14:textId="77777777">
        <w:trPr>
          <w:trHeight w:val="306"/>
        </w:trPr>
        <w:tc>
          <w:tcPr>
            <w:tcW w:w="8972" w:type="dxa"/>
            <w:gridSpan w:val="5"/>
          </w:tcPr>
          <w:p w14:paraId="5729D0BB" w14:textId="77777777" w:rsidR="00162E22" w:rsidRDefault="004231B0">
            <w:pPr>
              <w:pStyle w:val="TableParagraph"/>
              <w:spacing w:line="276" w:lineRule="exact"/>
              <w:ind w:left="6"/>
              <w:rPr>
                <w:sz w:val="24"/>
              </w:rPr>
            </w:pPr>
            <w:r>
              <w:rPr>
                <w:sz w:val="24"/>
              </w:rPr>
              <w:t>Address</w:t>
            </w:r>
            <w:r>
              <w:rPr>
                <w:spacing w:val="-4"/>
                <w:sz w:val="24"/>
              </w:rPr>
              <w:t xml:space="preserve"> </w:t>
            </w:r>
            <w:r>
              <w:rPr>
                <w:sz w:val="24"/>
              </w:rPr>
              <w:t>for</w:t>
            </w:r>
            <w:r>
              <w:rPr>
                <w:spacing w:val="-2"/>
                <w:sz w:val="24"/>
              </w:rPr>
              <w:t xml:space="preserve"> </w:t>
            </w:r>
            <w:r>
              <w:rPr>
                <w:sz w:val="24"/>
              </w:rPr>
              <w:t>Report:</w:t>
            </w:r>
            <w:r>
              <w:rPr>
                <w:spacing w:val="-2"/>
                <w:sz w:val="24"/>
              </w:rPr>
              <w:t xml:space="preserve"> </w:t>
            </w:r>
            <w:proofErr w:type="spellStart"/>
            <w:r>
              <w:rPr>
                <w:sz w:val="24"/>
              </w:rPr>
              <w:t>Flatplace</w:t>
            </w:r>
            <w:proofErr w:type="spellEnd"/>
            <w:r>
              <w:rPr>
                <w:spacing w:val="-2"/>
                <w:sz w:val="24"/>
              </w:rPr>
              <w:t xml:space="preserve"> </w:t>
            </w:r>
            <w:r>
              <w:rPr>
                <w:sz w:val="24"/>
              </w:rPr>
              <w:t>Hospital,</w:t>
            </w:r>
            <w:r>
              <w:rPr>
                <w:spacing w:val="-2"/>
                <w:sz w:val="24"/>
              </w:rPr>
              <w:t xml:space="preserve"> </w:t>
            </w:r>
            <w:proofErr w:type="spellStart"/>
            <w:r>
              <w:rPr>
                <w:sz w:val="24"/>
              </w:rPr>
              <w:t>Flatplace</w:t>
            </w:r>
            <w:proofErr w:type="spellEnd"/>
          </w:p>
        </w:tc>
      </w:tr>
    </w:tbl>
    <w:p w14:paraId="08AFCE89" w14:textId="77777777" w:rsidR="00162E22" w:rsidRDefault="00162E22">
      <w:pPr>
        <w:pStyle w:val="BodyText"/>
      </w:pPr>
    </w:p>
    <w:tbl>
      <w:tblPr>
        <w:tblW w:w="0" w:type="auto"/>
        <w:tblInd w:w="6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85"/>
        <w:gridCol w:w="1206"/>
        <w:gridCol w:w="1256"/>
        <w:gridCol w:w="1398"/>
        <w:gridCol w:w="1532"/>
        <w:gridCol w:w="1341"/>
      </w:tblGrid>
      <w:tr w:rsidR="00162E22" w14:paraId="615CF559" w14:textId="77777777">
        <w:trPr>
          <w:trHeight w:val="1304"/>
        </w:trPr>
        <w:tc>
          <w:tcPr>
            <w:tcW w:w="2285" w:type="dxa"/>
          </w:tcPr>
          <w:p w14:paraId="5B931B96" w14:textId="77777777" w:rsidR="00162E22" w:rsidRDefault="004231B0">
            <w:pPr>
              <w:pStyle w:val="TableParagraph"/>
              <w:ind w:left="6"/>
              <w:rPr>
                <w:rFonts w:ascii="Arial"/>
                <w:b/>
                <w:sz w:val="24"/>
              </w:rPr>
            </w:pPr>
            <w:r>
              <w:rPr>
                <w:rFonts w:ascii="Arial"/>
                <w:b/>
                <w:sz w:val="24"/>
              </w:rPr>
              <w:t>BIOCHEMISTRY</w:t>
            </w:r>
          </w:p>
          <w:p w14:paraId="35961DB6" w14:textId="77777777" w:rsidR="00162E22" w:rsidRDefault="004231B0">
            <w:pPr>
              <w:pStyle w:val="TableParagraph"/>
              <w:tabs>
                <w:tab w:val="left" w:pos="1446"/>
              </w:tabs>
              <w:ind w:left="6" w:right="366"/>
              <w:rPr>
                <w:sz w:val="24"/>
              </w:rPr>
            </w:pPr>
            <w:r>
              <w:rPr>
                <w:sz w:val="24"/>
              </w:rPr>
              <w:t>Collection</w:t>
            </w:r>
            <w:r>
              <w:rPr>
                <w:sz w:val="24"/>
              </w:rPr>
              <w:tab/>
            </w:r>
            <w:r>
              <w:rPr>
                <w:spacing w:val="-1"/>
                <w:sz w:val="24"/>
              </w:rPr>
              <w:t>LAB</w:t>
            </w:r>
            <w:r>
              <w:rPr>
                <w:spacing w:val="-64"/>
                <w:sz w:val="24"/>
              </w:rPr>
              <w:t xml:space="preserve"> </w:t>
            </w:r>
            <w:r>
              <w:rPr>
                <w:sz w:val="24"/>
              </w:rPr>
              <w:t>No</w:t>
            </w:r>
          </w:p>
          <w:p w14:paraId="5AFEAF40" w14:textId="77777777" w:rsidR="00162E22" w:rsidRDefault="004231B0">
            <w:pPr>
              <w:pStyle w:val="TableParagraph"/>
              <w:tabs>
                <w:tab w:val="right" w:pos="2248"/>
              </w:tabs>
              <w:ind w:left="6"/>
              <w:rPr>
                <w:sz w:val="24"/>
              </w:rPr>
            </w:pPr>
            <w:r>
              <w:rPr>
                <w:sz w:val="24"/>
              </w:rPr>
              <w:t>Today</w:t>
            </w:r>
            <w:r>
              <w:rPr>
                <w:sz w:val="24"/>
              </w:rPr>
              <w:tab/>
              <w:t>000987</w:t>
            </w:r>
          </w:p>
        </w:tc>
        <w:tc>
          <w:tcPr>
            <w:tcW w:w="1206" w:type="dxa"/>
          </w:tcPr>
          <w:p w14:paraId="779605CF" w14:textId="77777777" w:rsidR="00162E22" w:rsidRDefault="00162E22">
            <w:pPr>
              <w:pStyle w:val="TableParagraph"/>
              <w:rPr>
                <w:rFonts w:ascii="Times New Roman"/>
              </w:rPr>
            </w:pPr>
          </w:p>
        </w:tc>
        <w:tc>
          <w:tcPr>
            <w:tcW w:w="1256" w:type="dxa"/>
          </w:tcPr>
          <w:p w14:paraId="5169D50D" w14:textId="77777777" w:rsidR="00162E22" w:rsidRDefault="00162E22">
            <w:pPr>
              <w:pStyle w:val="TableParagraph"/>
              <w:rPr>
                <w:rFonts w:ascii="Times New Roman"/>
              </w:rPr>
            </w:pPr>
          </w:p>
        </w:tc>
        <w:tc>
          <w:tcPr>
            <w:tcW w:w="1398" w:type="dxa"/>
          </w:tcPr>
          <w:p w14:paraId="641F417E" w14:textId="77777777" w:rsidR="00162E22" w:rsidRDefault="00162E22">
            <w:pPr>
              <w:pStyle w:val="TableParagraph"/>
              <w:rPr>
                <w:rFonts w:ascii="Times New Roman"/>
              </w:rPr>
            </w:pPr>
          </w:p>
        </w:tc>
        <w:tc>
          <w:tcPr>
            <w:tcW w:w="1532" w:type="dxa"/>
          </w:tcPr>
          <w:p w14:paraId="1E205C96" w14:textId="77777777" w:rsidR="00162E22" w:rsidRDefault="00162E22">
            <w:pPr>
              <w:pStyle w:val="TableParagraph"/>
              <w:rPr>
                <w:rFonts w:ascii="Times New Roman"/>
              </w:rPr>
            </w:pPr>
          </w:p>
        </w:tc>
        <w:tc>
          <w:tcPr>
            <w:tcW w:w="1341" w:type="dxa"/>
          </w:tcPr>
          <w:p w14:paraId="5A8CA9DA" w14:textId="77777777" w:rsidR="00162E22" w:rsidRDefault="00162E22">
            <w:pPr>
              <w:pStyle w:val="TableParagraph"/>
              <w:rPr>
                <w:rFonts w:ascii="Times New Roman"/>
              </w:rPr>
            </w:pPr>
          </w:p>
        </w:tc>
      </w:tr>
      <w:tr w:rsidR="00162E22" w14:paraId="3E872688" w14:textId="77777777">
        <w:trPr>
          <w:trHeight w:val="340"/>
        </w:trPr>
        <w:tc>
          <w:tcPr>
            <w:tcW w:w="2285" w:type="dxa"/>
            <w:vMerge w:val="restart"/>
          </w:tcPr>
          <w:p w14:paraId="463D396A" w14:textId="77777777" w:rsidR="00162E22" w:rsidRDefault="00162E22">
            <w:pPr>
              <w:pStyle w:val="TableParagraph"/>
              <w:rPr>
                <w:rFonts w:ascii="Times New Roman"/>
              </w:rPr>
            </w:pPr>
          </w:p>
        </w:tc>
        <w:tc>
          <w:tcPr>
            <w:tcW w:w="1206" w:type="dxa"/>
            <w:tcBorders>
              <w:bottom w:val="nil"/>
            </w:tcBorders>
          </w:tcPr>
          <w:p w14:paraId="35D0686E" w14:textId="77777777" w:rsidR="00162E22" w:rsidRDefault="004231B0">
            <w:pPr>
              <w:pStyle w:val="TableParagraph"/>
              <w:spacing w:line="253" w:lineRule="exact"/>
              <w:ind w:left="261" w:right="248"/>
              <w:jc w:val="center"/>
              <w:rPr>
                <w:rFonts w:ascii="Arial"/>
                <w:b/>
              </w:rPr>
            </w:pPr>
            <w:r>
              <w:rPr>
                <w:rFonts w:ascii="Arial"/>
                <w:b/>
              </w:rPr>
              <w:t>Urea</w:t>
            </w:r>
          </w:p>
        </w:tc>
        <w:tc>
          <w:tcPr>
            <w:tcW w:w="1256" w:type="dxa"/>
            <w:tcBorders>
              <w:bottom w:val="nil"/>
            </w:tcBorders>
          </w:tcPr>
          <w:p w14:paraId="17432465" w14:textId="77777777" w:rsidR="00162E22" w:rsidRDefault="004231B0">
            <w:pPr>
              <w:pStyle w:val="TableParagraph"/>
              <w:spacing w:line="253" w:lineRule="exact"/>
              <w:ind w:left="17" w:right="5"/>
              <w:jc w:val="center"/>
              <w:rPr>
                <w:rFonts w:ascii="Arial"/>
                <w:b/>
              </w:rPr>
            </w:pPr>
            <w:r>
              <w:rPr>
                <w:rFonts w:ascii="Arial"/>
                <w:b/>
              </w:rPr>
              <w:t>Creatinine</w:t>
            </w:r>
          </w:p>
        </w:tc>
        <w:tc>
          <w:tcPr>
            <w:tcW w:w="1398" w:type="dxa"/>
            <w:tcBorders>
              <w:bottom w:val="nil"/>
            </w:tcBorders>
          </w:tcPr>
          <w:p w14:paraId="05D807C5" w14:textId="77777777" w:rsidR="00162E22" w:rsidRDefault="004231B0">
            <w:pPr>
              <w:pStyle w:val="TableParagraph"/>
              <w:spacing w:line="229" w:lineRule="exact"/>
              <w:ind w:left="40" w:right="86"/>
              <w:jc w:val="center"/>
              <w:rPr>
                <w:rFonts w:ascii="Arial"/>
                <w:b/>
                <w:sz w:val="20"/>
              </w:rPr>
            </w:pPr>
            <w:r>
              <w:rPr>
                <w:rFonts w:ascii="Arial"/>
                <w:b/>
                <w:sz w:val="20"/>
              </w:rPr>
              <w:t>eGFR</w:t>
            </w:r>
          </w:p>
        </w:tc>
        <w:tc>
          <w:tcPr>
            <w:tcW w:w="1532" w:type="dxa"/>
            <w:tcBorders>
              <w:bottom w:val="nil"/>
            </w:tcBorders>
          </w:tcPr>
          <w:p w14:paraId="4BAEB235" w14:textId="77777777" w:rsidR="00162E22" w:rsidRDefault="004231B0">
            <w:pPr>
              <w:pStyle w:val="TableParagraph"/>
              <w:spacing w:line="253" w:lineRule="exact"/>
              <w:ind w:left="509" w:right="501"/>
              <w:jc w:val="center"/>
              <w:rPr>
                <w:rFonts w:ascii="Arial"/>
                <w:b/>
              </w:rPr>
            </w:pPr>
            <w:r>
              <w:rPr>
                <w:rFonts w:ascii="Arial"/>
                <w:b/>
              </w:rPr>
              <w:t>LFT</w:t>
            </w:r>
          </w:p>
        </w:tc>
        <w:tc>
          <w:tcPr>
            <w:tcW w:w="1341" w:type="dxa"/>
            <w:vMerge w:val="restart"/>
          </w:tcPr>
          <w:p w14:paraId="07F78A74" w14:textId="77777777" w:rsidR="00162E22" w:rsidRDefault="00162E22">
            <w:pPr>
              <w:pStyle w:val="TableParagraph"/>
              <w:rPr>
                <w:rFonts w:ascii="Times New Roman"/>
              </w:rPr>
            </w:pPr>
          </w:p>
        </w:tc>
      </w:tr>
      <w:tr w:rsidR="00162E22" w14:paraId="79F3491C" w14:textId="77777777">
        <w:trPr>
          <w:trHeight w:val="456"/>
        </w:trPr>
        <w:tc>
          <w:tcPr>
            <w:tcW w:w="2285" w:type="dxa"/>
            <w:vMerge/>
            <w:tcBorders>
              <w:top w:val="nil"/>
            </w:tcBorders>
          </w:tcPr>
          <w:p w14:paraId="61DE178E" w14:textId="77777777" w:rsidR="00162E22" w:rsidRDefault="00162E22">
            <w:pPr>
              <w:rPr>
                <w:sz w:val="2"/>
                <w:szCs w:val="2"/>
              </w:rPr>
            </w:pPr>
          </w:p>
        </w:tc>
        <w:tc>
          <w:tcPr>
            <w:tcW w:w="1206" w:type="dxa"/>
            <w:tcBorders>
              <w:top w:val="nil"/>
              <w:bottom w:val="nil"/>
            </w:tcBorders>
          </w:tcPr>
          <w:p w14:paraId="203A8EDC" w14:textId="77777777" w:rsidR="00162E22" w:rsidRDefault="004231B0">
            <w:pPr>
              <w:pStyle w:val="TableParagraph"/>
              <w:spacing w:before="105"/>
              <w:ind w:left="261" w:right="248"/>
              <w:jc w:val="center"/>
            </w:pPr>
            <w:r>
              <w:t>6.1</w:t>
            </w:r>
          </w:p>
        </w:tc>
        <w:tc>
          <w:tcPr>
            <w:tcW w:w="1256" w:type="dxa"/>
            <w:tcBorders>
              <w:top w:val="nil"/>
              <w:bottom w:val="nil"/>
            </w:tcBorders>
          </w:tcPr>
          <w:p w14:paraId="01875376" w14:textId="77777777" w:rsidR="00162E22" w:rsidRDefault="004231B0">
            <w:pPr>
              <w:pStyle w:val="TableParagraph"/>
              <w:spacing w:before="105"/>
              <w:ind w:left="17" w:right="67"/>
              <w:jc w:val="center"/>
            </w:pPr>
            <w:r>
              <w:t>67</w:t>
            </w:r>
          </w:p>
        </w:tc>
        <w:tc>
          <w:tcPr>
            <w:tcW w:w="1398" w:type="dxa"/>
            <w:tcBorders>
              <w:top w:val="nil"/>
              <w:bottom w:val="nil"/>
            </w:tcBorders>
          </w:tcPr>
          <w:p w14:paraId="3F99788F" w14:textId="77777777" w:rsidR="00162E22" w:rsidRDefault="004231B0">
            <w:pPr>
              <w:pStyle w:val="TableParagraph"/>
              <w:spacing w:before="81"/>
              <w:ind w:left="96" w:right="86"/>
              <w:jc w:val="center"/>
            </w:pPr>
            <w:r>
              <w:t>75</w:t>
            </w:r>
          </w:p>
        </w:tc>
        <w:tc>
          <w:tcPr>
            <w:tcW w:w="1532" w:type="dxa"/>
            <w:tcBorders>
              <w:top w:val="nil"/>
              <w:bottom w:val="nil"/>
            </w:tcBorders>
          </w:tcPr>
          <w:p w14:paraId="7DB2E39B" w14:textId="77777777" w:rsidR="00162E22" w:rsidRDefault="004231B0">
            <w:pPr>
              <w:pStyle w:val="TableParagraph"/>
              <w:spacing w:before="105"/>
              <w:ind w:left="509" w:right="503"/>
              <w:jc w:val="center"/>
            </w:pPr>
            <w:r>
              <w:t>NAD</w:t>
            </w:r>
          </w:p>
        </w:tc>
        <w:tc>
          <w:tcPr>
            <w:tcW w:w="1341" w:type="dxa"/>
            <w:vMerge/>
            <w:tcBorders>
              <w:top w:val="nil"/>
            </w:tcBorders>
          </w:tcPr>
          <w:p w14:paraId="52D2BEEC" w14:textId="77777777" w:rsidR="00162E22" w:rsidRDefault="00162E22">
            <w:pPr>
              <w:rPr>
                <w:sz w:val="2"/>
                <w:szCs w:val="2"/>
              </w:rPr>
            </w:pPr>
          </w:p>
        </w:tc>
      </w:tr>
      <w:tr w:rsidR="00162E22" w14:paraId="473CAEAB" w14:textId="77777777">
        <w:trPr>
          <w:trHeight w:val="621"/>
        </w:trPr>
        <w:tc>
          <w:tcPr>
            <w:tcW w:w="2285" w:type="dxa"/>
            <w:vMerge/>
            <w:tcBorders>
              <w:top w:val="nil"/>
            </w:tcBorders>
          </w:tcPr>
          <w:p w14:paraId="0548AE29" w14:textId="77777777" w:rsidR="00162E22" w:rsidRDefault="00162E22">
            <w:pPr>
              <w:rPr>
                <w:sz w:val="2"/>
                <w:szCs w:val="2"/>
              </w:rPr>
            </w:pPr>
          </w:p>
        </w:tc>
        <w:tc>
          <w:tcPr>
            <w:tcW w:w="1206" w:type="dxa"/>
            <w:tcBorders>
              <w:top w:val="nil"/>
            </w:tcBorders>
          </w:tcPr>
          <w:p w14:paraId="504E1F74" w14:textId="77777777" w:rsidR="00162E22" w:rsidRDefault="004231B0">
            <w:pPr>
              <w:pStyle w:val="TableParagraph"/>
              <w:spacing w:before="115" w:line="252" w:lineRule="exact"/>
              <w:ind w:left="222"/>
            </w:pPr>
            <w:r>
              <w:t>(1.7-7.1</w:t>
            </w:r>
          </w:p>
          <w:p w14:paraId="601986B2" w14:textId="77777777" w:rsidR="00162E22" w:rsidRDefault="004231B0">
            <w:pPr>
              <w:pStyle w:val="TableParagraph"/>
              <w:spacing w:line="234" w:lineRule="exact"/>
              <w:ind w:left="203"/>
            </w:pPr>
            <w:r>
              <w:t>mmol/L)</w:t>
            </w:r>
          </w:p>
        </w:tc>
        <w:tc>
          <w:tcPr>
            <w:tcW w:w="1256" w:type="dxa"/>
            <w:tcBorders>
              <w:top w:val="nil"/>
            </w:tcBorders>
          </w:tcPr>
          <w:p w14:paraId="4E514789" w14:textId="77777777" w:rsidR="00162E22" w:rsidRDefault="004231B0">
            <w:pPr>
              <w:pStyle w:val="TableParagraph"/>
              <w:spacing w:before="115" w:line="252" w:lineRule="exact"/>
              <w:ind w:left="214"/>
            </w:pPr>
            <w:r>
              <w:t>(55-125</w:t>
            </w:r>
          </w:p>
          <w:p w14:paraId="1F3229B0" w14:textId="77777777" w:rsidR="00162E22" w:rsidRDefault="004231B0">
            <w:pPr>
              <w:pStyle w:val="TableParagraph"/>
              <w:spacing w:line="234" w:lineRule="exact"/>
              <w:ind w:left="226"/>
            </w:pPr>
            <w:r>
              <w:t>mmol/L)</w:t>
            </w:r>
          </w:p>
        </w:tc>
        <w:tc>
          <w:tcPr>
            <w:tcW w:w="1398" w:type="dxa"/>
            <w:tcBorders>
              <w:top w:val="nil"/>
            </w:tcBorders>
          </w:tcPr>
          <w:p w14:paraId="62761363" w14:textId="77777777" w:rsidR="00162E22" w:rsidRDefault="004231B0">
            <w:pPr>
              <w:pStyle w:val="TableParagraph"/>
              <w:spacing w:before="91"/>
              <w:ind w:left="148" w:right="86"/>
              <w:jc w:val="center"/>
              <w:rPr>
                <w:sz w:val="20"/>
              </w:rPr>
            </w:pPr>
            <w:r>
              <w:rPr>
                <w:sz w:val="20"/>
              </w:rPr>
              <w:t>(ml/min/m</w:t>
            </w:r>
            <w:proofErr w:type="gramStart"/>
            <w:r>
              <w:rPr>
                <w:sz w:val="20"/>
              </w:rPr>
              <w:t>2</w:t>
            </w:r>
            <w:r>
              <w:rPr>
                <w:spacing w:val="-3"/>
                <w:sz w:val="20"/>
              </w:rPr>
              <w:t xml:space="preserve"> </w:t>
            </w:r>
            <w:r>
              <w:rPr>
                <w:sz w:val="20"/>
              </w:rPr>
              <w:t>)</w:t>
            </w:r>
            <w:proofErr w:type="gramEnd"/>
          </w:p>
        </w:tc>
        <w:tc>
          <w:tcPr>
            <w:tcW w:w="1532" w:type="dxa"/>
            <w:tcBorders>
              <w:top w:val="nil"/>
            </w:tcBorders>
          </w:tcPr>
          <w:p w14:paraId="66D29D9F" w14:textId="77777777" w:rsidR="00162E22" w:rsidRDefault="00162E22">
            <w:pPr>
              <w:pStyle w:val="TableParagraph"/>
              <w:rPr>
                <w:rFonts w:ascii="Times New Roman"/>
              </w:rPr>
            </w:pPr>
          </w:p>
        </w:tc>
        <w:tc>
          <w:tcPr>
            <w:tcW w:w="1341" w:type="dxa"/>
            <w:vMerge/>
            <w:tcBorders>
              <w:top w:val="nil"/>
            </w:tcBorders>
          </w:tcPr>
          <w:p w14:paraId="38F5C2BD" w14:textId="77777777" w:rsidR="00162E22" w:rsidRDefault="00162E22">
            <w:pPr>
              <w:rPr>
                <w:sz w:val="2"/>
                <w:szCs w:val="2"/>
              </w:rPr>
            </w:pPr>
          </w:p>
        </w:tc>
      </w:tr>
      <w:tr w:rsidR="00162E22" w14:paraId="1EF7F687" w14:textId="77777777">
        <w:trPr>
          <w:trHeight w:val="363"/>
        </w:trPr>
        <w:tc>
          <w:tcPr>
            <w:tcW w:w="2285" w:type="dxa"/>
            <w:vMerge w:val="restart"/>
          </w:tcPr>
          <w:p w14:paraId="7E05A012" w14:textId="77777777" w:rsidR="00162E22" w:rsidRDefault="00162E22">
            <w:pPr>
              <w:pStyle w:val="TableParagraph"/>
              <w:rPr>
                <w:rFonts w:ascii="Times New Roman"/>
              </w:rPr>
            </w:pPr>
          </w:p>
        </w:tc>
        <w:tc>
          <w:tcPr>
            <w:tcW w:w="1206" w:type="dxa"/>
            <w:tcBorders>
              <w:bottom w:val="nil"/>
            </w:tcBorders>
          </w:tcPr>
          <w:p w14:paraId="38DADD75" w14:textId="77777777" w:rsidR="00162E22" w:rsidRDefault="004231B0">
            <w:pPr>
              <w:pStyle w:val="TableParagraph"/>
              <w:spacing w:line="253" w:lineRule="exact"/>
              <w:ind w:left="259" w:right="301"/>
              <w:jc w:val="center"/>
              <w:rPr>
                <w:rFonts w:ascii="Arial"/>
                <w:b/>
              </w:rPr>
            </w:pPr>
            <w:r>
              <w:rPr>
                <w:rFonts w:ascii="Arial"/>
                <w:b/>
              </w:rPr>
              <w:t>WBC</w:t>
            </w:r>
          </w:p>
        </w:tc>
        <w:tc>
          <w:tcPr>
            <w:tcW w:w="1256" w:type="dxa"/>
            <w:tcBorders>
              <w:bottom w:val="nil"/>
            </w:tcBorders>
          </w:tcPr>
          <w:p w14:paraId="3F6EA234" w14:textId="77777777" w:rsidR="00162E22" w:rsidRDefault="004231B0">
            <w:pPr>
              <w:pStyle w:val="TableParagraph"/>
              <w:spacing w:line="253" w:lineRule="exact"/>
              <w:ind w:left="17" w:right="9"/>
              <w:jc w:val="center"/>
              <w:rPr>
                <w:rFonts w:ascii="Arial"/>
                <w:b/>
              </w:rPr>
            </w:pPr>
            <w:r>
              <w:rPr>
                <w:rFonts w:ascii="Arial"/>
                <w:b/>
              </w:rPr>
              <w:t>Hb</w:t>
            </w:r>
          </w:p>
        </w:tc>
        <w:tc>
          <w:tcPr>
            <w:tcW w:w="1398" w:type="dxa"/>
            <w:tcBorders>
              <w:bottom w:val="nil"/>
            </w:tcBorders>
          </w:tcPr>
          <w:p w14:paraId="1251706C" w14:textId="77777777" w:rsidR="00162E22" w:rsidRDefault="004231B0">
            <w:pPr>
              <w:pStyle w:val="TableParagraph"/>
              <w:spacing w:line="253" w:lineRule="exact"/>
              <w:ind w:left="93" w:right="86"/>
              <w:jc w:val="center"/>
              <w:rPr>
                <w:rFonts w:ascii="Arial"/>
                <w:b/>
              </w:rPr>
            </w:pPr>
            <w:r>
              <w:rPr>
                <w:rFonts w:ascii="Arial"/>
                <w:b/>
              </w:rPr>
              <w:t>CRP</w:t>
            </w:r>
          </w:p>
        </w:tc>
        <w:tc>
          <w:tcPr>
            <w:tcW w:w="1532" w:type="dxa"/>
            <w:tcBorders>
              <w:bottom w:val="nil"/>
            </w:tcBorders>
          </w:tcPr>
          <w:p w14:paraId="5952964E" w14:textId="77777777" w:rsidR="00162E22" w:rsidRDefault="004231B0">
            <w:pPr>
              <w:pStyle w:val="TableParagraph"/>
              <w:spacing w:line="253" w:lineRule="exact"/>
              <w:ind w:left="509" w:right="501"/>
              <w:jc w:val="center"/>
              <w:rPr>
                <w:rFonts w:ascii="Arial"/>
                <w:b/>
              </w:rPr>
            </w:pPr>
            <w:r>
              <w:rPr>
                <w:rFonts w:ascii="Arial"/>
                <w:b/>
              </w:rPr>
              <w:t>ESR</w:t>
            </w:r>
          </w:p>
        </w:tc>
        <w:tc>
          <w:tcPr>
            <w:tcW w:w="1341" w:type="dxa"/>
            <w:vMerge w:val="restart"/>
          </w:tcPr>
          <w:p w14:paraId="505D1B95" w14:textId="4B720A2A" w:rsidR="00162E22" w:rsidRDefault="00162E22">
            <w:pPr>
              <w:pStyle w:val="TableParagraph"/>
              <w:rPr>
                <w:rFonts w:ascii="Times New Roman"/>
              </w:rPr>
            </w:pPr>
          </w:p>
        </w:tc>
      </w:tr>
      <w:tr w:rsidR="00162E22" w14:paraId="68145E5C" w14:textId="77777777">
        <w:trPr>
          <w:trHeight w:val="467"/>
        </w:trPr>
        <w:tc>
          <w:tcPr>
            <w:tcW w:w="2285" w:type="dxa"/>
            <w:vMerge/>
            <w:tcBorders>
              <w:top w:val="nil"/>
            </w:tcBorders>
          </w:tcPr>
          <w:p w14:paraId="29B952E4" w14:textId="77777777" w:rsidR="00162E22" w:rsidRDefault="00162E22">
            <w:pPr>
              <w:rPr>
                <w:sz w:val="2"/>
                <w:szCs w:val="2"/>
              </w:rPr>
            </w:pPr>
          </w:p>
        </w:tc>
        <w:tc>
          <w:tcPr>
            <w:tcW w:w="1206" w:type="dxa"/>
            <w:tcBorders>
              <w:top w:val="nil"/>
              <w:bottom w:val="nil"/>
            </w:tcBorders>
          </w:tcPr>
          <w:p w14:paraId="45ADB0FF" w14:textId="77777777" w:rsidR="00162E22" w:rsidRDefault="004231B0">
            <w:pPr>
              <w:pStyle w:val="TableParagraph"/>
              <w:spacing w:before="104"/>
              <w:ind w:left="257" w:right="301"/>
              <w:jc w:val="center"/>
              <w:rPr>
                <w:rFonts w:ascii="Arial"/>
                <w:b/>
              </w:rPr>
            </w:pPr>
            <w:r>
              <w:rPr>
                <w:rFonts w:ascii="Arial"/>
                <w:b/>
              </w:rPr>
              <w:t>17.2*</w:t>
            </w:r>
          </w:p>
        </w:tc>
        <w:tc>
          <w:tcPr>
            <w:tcW w:w="1256" w:type="dxa"/>
            <w:tcBorders>
              <w:top w:val="nil"/>
              <w:bottom w:val="nil"/>
            </w:tcBorders>
          </w:tcPr>
          <w:p w14:paraId="336BFB02" w14:textId="77777777" w:rsidR="00162E22" w:rsidRDefault="004231B0">
            <w:pPr>
              <w:pStyle w:val="TableParagraph"/>
              <w:spacing w:before="104"/>
              <w:ind w:left="16" w:right="9"/>
              <w:jc w:val="center"/>
            </w:pPr>
            <w:r>
              <w:t>120</w:t>
            </w:r>
          </w:p>
        </w:tc>
        <w:tc>
          <w:tcPr>
            <w:tcW w:w="1398" w:type="dxa"/>
            <w:tcBorders>
              <w:top w:val="nil"/>
              <w:bottom w:val="nil"/>
            </w:tcBorders>
          </w:tcPr>
          <w:p w14:paraId="5089436F" w14:textId="77777777" w:rsidR="00162E22" w:rsidRDefault="004231B0">
            <w:pPr>
              <w:pStyle w:val="TableParagraph"/>
              <w:spacing w:before="104"/>
              <w:ind w:left="98" w:right="86"/>
              <w:jc w:val="center"/>
              <w:rPr>
                <w:rFonts w:ascii="Arial"/>
                <w:b/>
              </w:rPr>
            </w:pPr>
            <w:r>
              <w:rPr>
                <w:rFonts w:ascii="Arial"/>
                <w:b/>
              </w:rPr>
              <w:t>58.0*</w:t>
            </w:r>
          </w:p>
        </w:tc>
        <w:tc>
          <w:tcPr>
            <w:tcW w:w="1532" w:type="dxa"/>
            <w:tcBorders>
              <w:top w:val="nil"/>
              <w:bottom w:val="nil"/>
            </w:tcBorders>
          </w:tcPr>
          <w:p w14:paraId="3CECCCA5" w14:textId="77777777" w:rsidR="00162E22" w:rsidRDefault="004231B0">
            <w:pPr>
              <w:pStyle w:val="TableParagraph"/>
              <w:spacing w:before="104"/>
              <w:ind w:left="509" w:right="502"/>
              <w:jc w:val="center"/>
              <w:rPr>
                <w:rFonts w:ascii="Arial"/>
                <w:b/>
              </w:rPr>
            </w:pPr>
            <w:r>
              <w:rPr>
                <w:rFonts w:ascii="Arial"/>
                <w:b/>
              </w:rPr>
              <w:t>65*</w:t>
            </w:r>
          </w:p>
        </w:tc>
        <w:tc>
          <w:tcPr>
            <w:tcW w:w="1341" w:type="dxa"/>
            <w:vMerge/>
            <w:tcBorders>
              <w:top w:val="nil"/>
            </w:tcBorders>
          </w:tcPr>
          <w:p w14:paraId="6373AF2E" w14:textId="77777777" w:rsidR="00162E22" w:rsidRDefault="00162E22">
            <w:pPr>
              <w:rPr>
                <w:sz w:val="2"/>
                <w:szCs w:val="2"/>
              </w:rPr>
            </w:pPr>
          </w:p>
        </w:tc>
      </w:tr>
      <w:tr w:rsidR="00162E22" w14:paraId="316954FC" w14:textId="77777777">
        <w:trPr>
          <w:trHeight w:val="609"/>
        </w:trPr>
        <w:tc>
          <w:tcPr>
            <w:tcW w:w="2285" w:type="dxa"/>
            <w:vMerge/>
            <w:tcBorders>
              <w:top w:val="nil"/>
            </w:tcBorders>
          </w:tcPr>
          <w:p w14:paraId="7074E9C7" w14:textId="77777777" w:rsidR="00162E22" w:rsidRDefault="00162E22">
            <w:pPr>
              <w:rPr>
                <w:sz w:val="2"/>
                <w:szCs w:val="2"/>
              </w:rPr>
            </w:pPr>
          </w:p>
        </w:tc>
        <w:tc>
          <w:tcPr>
            <w:tcW w:w="1206" w:type="dxa"/>
            <w:tcBorders>
              <w:top w:val="nil"/>
            </w:tcBorders>
          </w:tcPr>
          <w:p w14:paraId="503968E2" w14:textId="77777777" w:rsidR="00162E22" w:rsidRDefault="004231B0">
            <w:pPr>
              <w:pStyle w:val="TableParagraph"/>
              <w:spacing w:before="104"/>
              <w:ind w:left="283"/>
            </w:pPr>
            <w:r>
              <w:t>(4-11</w:t>
            </w:r>
          </w:p>
          <w:p w14:paraId="45798E07" w14:textId="77777777" w:rsidR="00162E22" w:rsidRDefault="004231B0">
            <w:pPr>
              <w:pStyle w:val="TableParagraph"/>
              <w:spacing w:before="1" w:line="232" w:lineRule="exact"/>
              <w:ind w:left="196"/>
            </w:pPr>
            <w:r>
              <w:t>x</w:t>
            </w:r>
            <w:r>
              <w:rPr>
                <w:spacing w:val="1"/>
              </w:rPr>
              <w:t xml:space="preserve"> </w:t>
            </w:r>
            <w:r>
              <w:t>10</w:t>
            </w:r>
            <w:r>
              <w:rPr>
                <w:vertAlign w:val="superscript"/>
              </w:rPr>
              <w:t>9</w:t>
            </w:r>
            <w:r>
              <w:t>/</w:t>
            </w:r>
            <w:proofErr w:type="gramStart"/>
            <w:r>
              <w:t>L</w:t>
            </w:r>
            <w:r>
              <w:rPr>
                <w:spacing w:val="-2"/>
              </w:rPr>
              <w:t xml:space="preserve"> </w:t>
            </w:r>
            <w:r>
              <w:t>)</w:t>
            </w:r>
            <w:proofErr w:type="gramEnd"/>
          </w:p>
        </w:tc>
        <w:tc>
          <w:tcPr>
            <w:tcW w:w="1256" w:type="dxa"/>
            <w:tcBorders>
              <w:top w:val="nil"/>
            </w:tcBorders>
          </w:tcPr>
          <w:p w14:paraId="634A79E8" w14:textId="77777777" w:rsidR="00162E22" w:rsidRDefault="004231B0">
            <w:pPr>
              <w:pStyle w:val="TableParagraph"/>
              <w:spacing w:before="104"/>
              <w:ind w:left="16" w:right="9"/>
              <w:jc w:val="center"/>
            </w:pPr>
            <w:r>
              <w:t>(115 –</w:t>
            </w:r>
            <w:r>
              <w:rPr>
                <w:spacing w:val="-2"/>
              </w:rPr>
              <w:t xml:space="preserve"> </w:t>
            </w:r>
            <w:r>
              <w:t>164</w:t>
            </w:r>
          </w:p>
          <w:p w14:paraId="3B33B18B" w14:textId="77777777" w:rsidR="00162E22" w:rsidRDefault="004231B0">
            <w:pPr>
              <w:pStyle w:val="TableParagraph"/>
              <w:spacing w:before="1" w:line="232" w:lineRule="exact"/>
              <w:ind w:left="17" w:right="7"/>
              <w:jc w:val="center"/>
            </w:pPr>
            <w:r>
              <w:t>g/L)</w:t>
            </w:r>
          </w:p>
        </w:tc>
        <w:tc>
          <w:tcPr>
            <w:tcW w:w="1398" w:type="dxa"/>
            <w:tcBorders>
              <w:top w:val="nil"/>
            </w:tcBorders>
          </w:tcPr>
          <w:p w14:paraId="492EE96D" w14:textId="77777777" w:rsidR="00162E22" w:rsidRDefault="004231B0">
            <w:pPr>
              <w:pStyle w:val="TableParagraph"/>
              <w:spacing w:before="104"/>
              <w:ind w:left="93" w:right="86"/>
              <w:jc w:val="center"/>
            </w:pPr>
            <w:r>
              <w:t>(&lt;10</w:t>
            </w:r>
          </w:p>
          <w:p w14:paraId="27BDE2D3" w14:textId="77777777" w:rsidR="00162E22" w:rsidRDefault="004231B0">
            <w:pPr>
              <w:pStyle w:val="TableParagraph"/>
              <w:spacing w:before="1" w:line="232" w:lineRule="exact"/>
              <w:ind w:left="37" w:right="86"/>
              <w:jc w:val="center"/>
            </w:pPr>
            <w:r>
              <w:t>mg/L)</w:t>
            </w:r>
          </w:p>
        </w:tc>
        <w:tc>
          <w:tcPr>
            <w:tcW w:w="1532" w:type="dxa"/>
            <w:tcBorders>
              <w:top w:val="nil"/>
            </w:tcBorders>
          </w:tcPr>
          <w:p w14:paraId="3AB38588" w14:textId="77777777" w:rsidR="00162E22" w:rsidRDefault="004231B0">
            <w:pPr>
              <w:pStyle w:val="TableParagraph"/>
              <w:spacing w:before="104"/>
              <w:ind w:left="506"/>
            </w:pPr>
            <w:r>
              <w:t>(1-15</w:t>
            </w:r>
          </w:p>
          <w:p w14:paraId="141673D2" w14:textId="77777777" w:rsidR="00162E22" w:rsidRDefault="004231B0">
            <w:pPr>
              <w:pStyle w:val="TableParagraph"/>
              <w:spacing w:before="1" w:line="232" w:lineRule="exact"/>
              <w:ind w:left="414"/>
            </w:pPr>
            <w:r>
              <w:t>mm/</w:t>
            </w:r>
            <w:proofErr w:type="spellStart"/>
            <w:r>
              <w:t>hr</w:t>
            </w:r>
            <w:proofErr w:type="spellEnd"/>
            <w:r>
              <w:t>)</w:t>
            </w:r>
          </w:p>
        </w:tc>
        <w:tc>
          <w:tcPr>
            <w:tcW w:w="1341" w:type="dxa"/>
            <w:vMerge/>
            <w:tcBorders>
              <w:top w:val="nil"/>
            </w:tcBorders>
          </w:tcPr>
          <w:p w14:paraId="3C6608B8" w14:textId="77777777" w:rsidR="00162E22" w:rsidRDefault="00162E22">
            <w:pPr>
              <w:rPr>
                <w:sz w:val="2"/>
                <w:szCs w:val="2"/>
              </w:rPr>
            </w:pPr>
          </w:p>
        </w:tc>
      </w:tr>
    </w:tbl>
    <w:p w14:paraId="30EE0EBB" w14:textId="77777777" w:rsidR="00162E22" w:rsidRDefault="00162E22">
      <w:pPr>
        <w:pStyle w:val="BodyText"/>
        <w:spacing w:before="10"/>
        <w:rPr>
          <w:sz w:val="25"/>
        </w:rPr>
      </w:pPr>
    </w:p>
    <w:p w14:paraId="37B7E4D7" w14:textId="77777777" w:rsidR="00162E22" w:rsidRDefault="004231B0">
      <w:pPr>
        <w:pStyle w:val="BodyText"/>
        <w:ind w:left="1388" w:right="837"/>
      </w:pPr>
      <w:r>
        <w:t>BL reports an increase in her morning stiffness with pain, erythema, and</w:t>
      </w:r>
      <w:r>
        <w:rPr>
          <w:spacing w:val="1"/>
        </w:rPr>
        <w:t xml:space="preserve"> </w:t>
      </w:r>
      <w:r>
        <w:t>swelling of both hands. This has led to reduction in her ability to undertake her</w:t>
      </w:r>
      <w:r>
        <w:rPr>
          <w:spacing w:val="-64"/>
        </w:rPr>
        <w:t xml:space="preserve"> </w:t>
      </w:r>
      <w:r>
        <w:t xml:space="preserve">daily tasks </w:t>
      </w:r>
      <w:r>
        <w:t>such as brushing her teeth, fastening buttons, and writing the</w:t>
      </w:r>
      <w:r>
        <w:rPr>
          <w:spacing w:val="1"/>
        </w:rPr>
        <w:t xml:space="preserve"> </w:t>
      </w:r>
      <w:r>
        <w:t>shopping list. Her symptoms have also started to occur in her wrists. Her</w:t>
      </w:r>
      <w:r>
        <w:rPr>
          <w:spacing w:val="1"/>
        </w:rPr>
        <w:t xml:space="preserve"> </w:t>
      </w:r>
      <w:r>
        <w:t>DAS28</w:t>
      </w:r>
      <w:r>
        <w:rPr>
          <w:spacing w:val="-1"/>
        </w:rPr>
        <w:t xml:space="preserve"> </w:t>
      </w:r>
      <w:r>
        <w:t>score</w:t>
      </w:r>
      <w:r>
        <w:rPr>
          <w:spacing w:val="1"/>
        </w:rPr>
        <w:t xml:space="preserve"> </w:t>
      </w:r>
      <w:r>
        <w:t>is 4.8</w:t>
      </w:r>
      <w:r>
        <w:rPr>
          <w:spacing w:val="2"/>
        </w:rPr>
        <w:t xml:space="preserve"> </w:t>
      </w:r>
      <w:r>
        <w:t>this visit.</w:t>
      </w:r>
    </w:p>
    <w:p w14:paraId="24D2DBD5" w14:textId="77777777" w:rsidR="00162E22" w:rsidRDefault="00162E22">
      <w:pPr>
        <w:pStyle w:val="BodyText"/>
        <w:spacing w:before="9"/>
        <w:rPr>
          <w:sz w:val="23"/>
        </w:rPr>
      </w:pPr>
    </w:p>
    <w:p w14:paraId="4848380B" w14:textId="77777777" w:rsidR="00162E22" w:rsidRDefault="004231B0">
      <w:pPr>
        <w:pStyle w:val="BodyText"/>
        <w:spacing w:before="1"/>
        <w:ind w:left="1388" w:right="1302"/>
        <w:jc w:val="both"/>
      </w:pPr>
      <w:r>
        <w:t>The rheumatologist increases the patient’s dose of methotrexate to 20 mg</w:t>
      </w:r>
      <w:r>
        <w:rPr>
          <w:spacing w:val="-64"/>
        </w:rPr>
        <w:t xml:space="preserve"> </w:t>
      </w:r>
      <w:r>
        <w:t xml:space="preserve">ONCE a week, </w:t>
      </w:r>
      <w:proofErr w:type="spellStart"/>
      <w:r>
        <w:t>organises</w:t>
      </w:r>
      <w:proofErr w:type="spellEnd"/>
      <w:r>
        <w:t xml:space="preserve"> a follow-up appointment 6-8 weeks, with weekly</w:t>
      </w:r>
      <w:r>
        <w:rPr>
          <w:spacing w:val="-64"/>
        </w:rPr>
        <w:t xml:space="preserve"> </w:t>
      </w:r>
      <w:r>
        <w:t>drug</w:t>
      </w:r>
      <w:r>
        <w:rPr>
          <w:spacing w:val="-2"/>
        </w:rPr>
        <w:t xml:space="preserve"> </w:t>
      </w:r>
      <w:r>
        <w:t>monitoring with</w:t>
      </w:r>
      <w:r>
        <w:rPr>
          <w:spacing w:val="-2"/>
        </w:rPr>
        <w:t xml:space="preserve"> </w:t>
      </w:r>
      <w:r>
        <w:t>their</w:t>
      </w:r>
      <w:r>
        <w:rPr>
          <w:spacing w:val="-2"/>
        </w:rPr>
        <w:t xml:space="preserve"> </w:t>
      </w:r>
      <w:r>
        <w:t>GP.</w:t>
      </w:r>
    </w:p>
    <w:p w14:paraId="159AEAA5" w14:textId="77777777" w:rsidR="00162E22" w:rsidRDefault="00162E22">
      <w:pPr>
        <w:pStyle w:val="BodyText"/>
      </w:pPr>
    </w:p>
    <w:p w14:paraId="74B728BF" w14:textId="317AE0D5" w:rsidR="00B80DA3" w:rsidRDefault="004231B0" w:rsidP="00B80DA3">
      <w:pPr>
        <w:pStyle w:val="BodyText"/>
        <w:ind w:left="1388" w:right="837"/>
      </w:pPr>
      <w:r>
        <w:t>At the follow-up appointment, the DAS28 has reduced to 4.6, however there is</w:t>
      </w:r>
      <w:r>
        <w:rPr>
          <w:spacing w:val="-64"/>
        </w:rPr>
        <w:t xml:space="preserve"> </w:t>
      </w:r>
      <w:r>
        <w:t>little noticeable symptom improvement. The rheumatologist starts</w:t>
      </w:r>
      <w:r>
        <w:rPr>
          <w:spacing w:val="1"/>
        </w:rPr>
        <w:t xml:space="preserve"> </w:t>
      </w:r>
      <w:r>
        <w:t>sulfasalazine</w:t>
      </w:r>
      <w:r>
        <w:rPr>
          <w:spacing w:val="-1"/>
        </w:rPr>
        <w:t xml:space="preserve"> </w:t>
      </w:r>
      <w:r>
        <w:t>500</w:t>
      </w:r>
      <w:r>
        <w:rPr>
          <w:spacing w:val="-2"/>
        </w:rPr>
        <w:t xml:space="preserve"> </w:t>
      </w:r>
      <w:r>
        <w:t>mg</w:t>
      </w:r>
      <w:r>
        <w:rPr>
          <w:spacing w:val="-4"/>
        </w:rPr>
        <w:t xml:space="preserve"> </w:t>
      </w:r>
      <w:r>
        <w:t>OD to</w:t>
      </w:r>
      <w:r>
        <w:rPr>
          <w:spacing w:val="-1"/>
        </w:rPr>
        <w:t xml:space="preserve"> </w:t>
      </w:r>
      <w:r>
        <w:t>be gradually increased.</w:t>
      </w:r>
    </w:p>
    <w:p w14:paraId="7374D473" w14:textId="77777777" w:rsidR="00162E22" w:rsidRDefault="00162E22">
      <w:pPr>
        <w:pStyle w:val="BodyText"/>
      </w:pPr>
    </w:p>
    <w:p w14:paraId="640745AC" w14:textId="77777777" w:rsidR="00162E22" w:rsidRDefault="004231B0">
      <w:pPr>
        <w:pStyle w:val="ListParagraph"/>
        <w:numPr>
          <w:ilvl w:val="0"/>
          <w:numId w:val="4"/>
        </w:numPr>
        <w:tabs>
          <w:tab w:val="left" w:pos="1388"/>
          <w:tab w:val="left" w:pos="1389"/>
          <w:tab w:val="left" w:pos="9093"/>
        </w:tabs>
        <w:ind w:right="813"/>
        <w:rPr>
          <w:sz w:val="24"/>
        </w:rPr>
      </w:pPr>
      <w:r>
        <w:rPr>
          <w:sz w:val="24"/>
        </w:rPr>
        <w:t>Critique the long-term management of BL’s rheumatoid arthritis. For any</w:t>
      </w:r>
      <w:r>
        <w:rPr>
          <w:spacing w:val="1"/>
          <w:sz w:val="24"/>
        </w:rPr>
        <w:t xml:space="preserve"> </w:t>
      </w:r>
      <w:r>
        <w:rPr>
          <w:sz w:val="24"/>
        </w:rPr>
        <w:t>pharmaceutical</w:t>
      </w:r>
      <w:r>
        <w:rPr>
          <w:spacing w:val="2"/>
          <w:sz w:val="24"/>
        </w:rPr>
        <w:t xml:space="preserve"> </w:t>
      </w:r>
      <w:r>
        <w:rPr>
          <w:sz w:val="24"/>
        </w:rPr>
        <w:t>care</w:t>
      </w:r>
      <w:r>
        <w:rPr>
          <w:spacing w:val="-1"/>
          <w:sz w:val="24"/>
        </w:rPr>
        <w:t xml:space="preserve"> </w:t>
      </w:r>
      <w:r>
        <w:rPr>
          <w:sz w:val="24"/>
        </w:rPr>
        <w:t>issues</w:t>
      </w:r>
      <w:r>
        <w:rPr>
          <w:spacing w:val="2"/>
          <w:sz w:val="24"/>
        </w:rPr>
        <w:t xml:space="preserve"> </w:t>
      </w:r>
      <w:r>
        <w:rPr>
          <w:sz w:val="24"/>
        </w:rPr>
        <w:t>identified</w:t>
      </w:r>
      <w:r>
        <w:rPr>
          <w:spacing w:val="3"/>
          <w:sz w:val="24"/>
        </w:rPr>
        <w:t xml:space="preserve"> </w:t>
      </w:r>
      <w:r>
        <w:rPr>
          <w:sz w:val="24"/>
        </w:rPr>
        <w:t>describe</w:t>
      </w:r>
      <w:r>
        <w:rPr>
          <w:spacing w:val="2"/>
          <w:sz w:val="24"/>
        </w:rPr>
        <w:t xml:space="preserve"> </w:t>
      </w:r>
      <w:r>
        <w:rPr>
          <w:sz w:val="24"/>
        </w:rPr>
        <w:t>the</w:t>
      </w:r>
      <w:r>
        <w:rPr>
          <w:spacing w:val="2"/>
          <w:sz w:val="24"/>
        </w:rPr>
        <w:t xml:space="preserve"> </w:t>
      </w:r>
      <w:r>
        <w:rPr>
          <w:sz w:val="24"/>
        </w:rPr>
        <w:t>action</w:t>
      </w:r>
      <w:r>
        <w:rPr>
          <w:spacing w:val="2"/>
          <w:sz w:val="24"/>
        </w:rPr>
        <w:t xml:space="preserve"> </w:t>
      </w:r>
      <w:r>
        <w:rPr>
          <w:sz w:val="24"/>
        </w:rPr>
        <w:t>you</w:t>
      </w:r>
      <w:r>
        <w:rPr>
          <w:spacing w:val="3"/>
          <w:sz w:val="24"/>
        </w:rPr>
        <w:t xml:space="preserve"> </w:t>
      </w:r>
      <w:r>
        <w:rPr>
          <w:sz w:val="24"/>
        </w:rPr>
        <w:t>would like</w:t>
      </w:r>
      <w:r>
        <w:rPr>
          <w:spacing w:val="2"/>
          <w:sz w:val="24"/>
        </w:rPr>
        <w:t xml:space="preserve"> </w:t>
      </w:r>
      <w:r>
        <w:rPr>
          <w:sz w:val="24"/>
        </w:rPr>
        <w:t>to</w:t>
      </w:r>
      <w:r>
        <w:rPr>
          <w:spacing w:val="1"/>
          <w:sz w:val="24"/>
        </w:rPr>
        <w:t xml:space="preserve"> </w:t>
      </w:r>
      <w:r>
        <w:rPr>
          <w:sz w:val="24"/>
        </w:rPr>
        <w:t>take</w:t>
      </w:r>
      <w:r>
        <w:rPr>
          <w:spacing w:val="-2"/>
          <w:sz w:val="24"/>
        </w:rPr>
        <w:t xml:space="preserve"> </w:t>
      </w:r>
      <w:r>
        <w:rPr>
          <w:sz w:val="24"/>
        </w:rPr>
        <w:t>to</w:t>
      </w:r>
      <w:r>
        <w:rPr>
          <w:spacing w:val="-1"/>
          <w:sz w:val="24"/>
        </w:rPr>
        <w:t xml:space="preserve"> </w:t>
      </w:r>
      <w:r>
        <w:rPr>
          <w:sz w:val="24"/>
        </w:rPr>
        <w:t>resolve</w:t>
      </w:r>
      <w:r>
        <w:rPr>
          <w:spacing w:val="-1"/>
          <w:sz w:val="24"/>
        </w:rPr>
        <w:t xml:space="preserve"> </w:t>
      </w:r>
      <w:r>
        <w:rPr>
          <w:sz w:val="24"/>
        </w:rPr>
        <w:t>these.</w:t>
      </w:r>
      <w:r>
        <w:rPr>
          <w:sz w:val="24"/>
        </w:rPr>
        <w:tab/>
        <w:t>[25%]</w:t>
      </w:r>
    </w:p>
    <w:p w14:paraId="0608C81B" w14:textId="77777777" w:rsidR="00162E22" w:rsidRDefault="00162E22">
      <w:pPr>
        <w:rPr>
          <w:sz w:val="24"/>
        </w:rPr>
        <w:sectPr w:rsidR="00162E22">
          <w:footerReference w:type="even" r:id="rId28"/>
          <w:pgSz w:w="11910" w:h="16840"/>
          <w:pgMar w:top="1700" w:right="620" w:bottom="280" w:left="760" w:header="728" w:footer="0" w:gutter="0"/>
          <w:cols w:space="720"/>
        </w:sectPr>
      </w:pPr>
    </w:p>
    <w:p w14:paraId="7B67E79B" w14:textId="439E8639" w:rsidR="00AE04CD" w:rsidRDefault="00AE04CD" w:rsidP="00AE04CD">
      <w:pPr>
        <w:tabs>
          <w:tab w:val="left" w:pos="1388"/>
          <w:tab w:val="left" w:pos="1389"/>
        </w:tabs>
        <w:spacing w:before="168"/>
        <w:rPr>
          <w:sz w:val="24"/>
        </w:rPr>
      </w:pPr>
      <w:r>
        <w:rPr>
          <w:noProof/>
          <w:sz w:val="24"/>
        </w:rPr>
        <w:lastRenderedPageBreak/>
        <mc:AlternateContent>
          <mc:Choice Requires="wps">
            <w:drawing>
              <wp:anchor distT="0" distB="0" distL="114300" distR="114300" simplePos="0" relativeHeight="486669824" behindDoc="0" locked="0" layoutInCell="1" allowOverlap="1" wp14:anchorId="33900390" wp14:editId="5EA30735">
                <wp:simplePos x="0" y="0"/>
                <wp:positionH relativeFrom="column">
                  <wp:posOffset>-269817</wp:posOffset>
                </wp:positionH>
                <wp:positionV relativeFrom="paragraph">
                  <wp:posOffset>-568671</wp:posOffset>
                </wp:positionV>
                <wp:extent cx="7333672" cy="9938328"/>
                <wp:effectExtent l="0" t="0" r="6985" b="19050"/>
                <wp:wrapNone/>
                <wp:docPr id="783758320" name="Text Box 7"/>
                <wp:cNvGraphicFramePr/>
                <a:graphic xmlns:a="http://schemas.openxmlformats.org/drawingml/2006/main">
                  <a:graphicData uri="http://schemas.microsoft.com/office/word/2010/wordprocessingShape">
                    <wps:wsp>
                      <wps:cNvSpPr txBox="1"/>
                      <wps:spPr>
                        <a:xfrm>
                          <a:off x="0" y="0"/>
                          <a:ext cx="7333672" cy="9938328"/>
                        </a:xfrm>
                        <a:prstGeom prst="rect">
                          <a:avLst/>
                        </a:prstGeom>
                        <a:solidFill>
                          <a:schemeClr val="lt1"/>
                        </a:solidFill>
                        <a:ln w="6350">
                          <a:solidFill>
                            <a:prstClr val="black"/>
                          </a:solidFill>
                        </a:ln>
                      </wps:spPr>
                      <wps:txbx>
                        <w:txbxContent>
                          <w:p w14:paraId="2DBEA9DC" w14:textId="77777777" w:rsidR="00AE04CD" w:rsidRDefault="00AE04CD" w:rsidP="00AE04CD">
                            <w:pPr>
                              <w:pStyle w:val="NormalWeb"/>
                            </w:pPr>
                            <w:r>
                              <w:rPr>
                                <w:rStyle w:val="Strong"/>
                              </w:rPr>
                              <w:t>Critique of Long-Term Management of BL’s Rheumatoid Arthritis</w:t>
                            </w:r>
                          </w:p>
                          <w:p w14:paraId="06872455" w14:textId="77777777" w:rsidR="00AE04CD" w:rsidRDefault="00AE04CD" w:rsidP="00AE04CD">
                            <w:pPr>
                              <w:pStyle w:val="Heading3"/>
                            </w:pPr>
                            <w:r>
                              <w:t>Patient Background:</w:t>
                            </w:r>
                          </w:p>
                          <w:p w14:paraId="09898854" w14:textId="77777777" w:rsidR="00AE04CD" w:rsidRDefault="00AE04CD" w:rsidP="00AE04CD">
                            <w:pPr>
                              <w:widowControl/>
                              <w:numPr>
                                <w:ilvl w:val="0"/>
                                <w:numId w:val="28"/>
                              </w:numPr>
                              <w:autoSpaceDE/>
                              <w:autoSpaceDN/>
                              <w:spacing w:before="100" w:beforeAutospacing="1" w:after="100" w:afterAutospacing="1"/>
                            </w:pPr>
                            <w:r>
                              <w:rPr>
                                <w:rStyle w:val="Strong"/>
                              </w:rPr>
                              <w:t>Age:</w:t>
                            </w:r>
                            <w:r>
                              <w:t xml:space="preserve"> 69 years</w:t>
                            </w:r>
                          </w:p>
                          <w:p w14:paraId="7C3FC1DF" w14:textId="77777777" w:rsidR="00AE04CD" w:rsidRDefault="00AE04CD" w:rsidP="00AE04CD">
                            <w:pPr>
                              <w:widowControl/>
                              <w:numPr>
                                <w:ilvl w:val="0"/>
                                <w:numId w:val="28"/>
                              </w:numPr>
                              <w:autoSpaceDE/>
                              <w:autoSpaceDN/>
                              <w:spacing w:before="100" w:beforeAutospacing="1" w:after="100" w:afterAutospacing="1"/>
                            </w:pPr>
                            <w:r>
                              <w:rPr>
                                <w:rStyle w:val="Strong"/>
                              </w:rPr>
                              <w:t>Sex:</w:t>
                            </w:r>
                            <w:r>
                              <w:t xml:space="preserve"> Female</w:t>
                            </w:r>
                          </w:p>
                          <w:p w14:paraId="34FD9387" w14:textId="77777777" w:rsidR="00AE04CD" w:rsidRDefault="00AE04CD" w:rsidP="00AE04CD">
                            <w:pPr>
                              <w:widowControl/>
                              <w:numPr>
                                <w:ilvl w:val="0"/>
                                <w:numId w:val="28"/>
                              </w:numPr>
                              <w:autoSpaceDE/>
                              <w:autoSpaceDN/>
                              <w:spacing w:before="100" w:beforeAutospacing="1" w:after="100" w:afterAutospacing="1"/>
                            </w:pPr>
                            <w:r>
                              <w:rPr>
                                <w:rStyle w:val="Strong"/>
                              </w:rPr>
                              <w:t>Condition:</w:t>
                            </w:r>
                            <w:r>
                              <w:t xml:space="preserve"> Rheumatoid Arthritis (RA)</w:t>
                            </w:r>
                          </w:p>
                          <w:p w14:paraId="7F11841F" w14:textId="77777777" w:rsidR="00AE04CD" w:rsidRDefault="00AE04CD" w:rsidP="00AE04CD">
                            <w:pPr>
                              <w:widowControl/>
                              <w:numPr>
                                <w:ilvl w:val="0"/>
                                <w:numId w:val="28"/>
                              </w:numPr>
                              <w:autoSpaceDE/>
                              <w:autoSpaceDN/>
                              <w:spacing w:before="100" w:beforeAutospacing="1" w:after="100" w:afterAutospacing="1"/>
                            </w:pPr>
                            <w:r>
                              <w:rPr>
                                <w:rStyle w:val="Strong"/>
                              </w:rPr>
                              <w:t>Current Medication:</w:t>
                            </w:r>
                            <w:r>
                              <w:t xml:space="preserve"> Methotrexate 20 mg once weekly</w:t>
                            </w:r>
                          </w:p>
                          <w:p w14:paraId="5E06908C" w14:textId="77777777" w:rsidR="00AE04CD" w:rsidRDefault="00AE04CD" w:rsidP="00AE04CD">
                            <w:pPr>
                              <w:pStyle w:val="Heading3"/>
                            </w:pPr>
                            <w:r>
                              <w:t>Pathology Results Analysis:</w:t>
                            </w:r>
                          </w:p>
                          <w:p w14:paraId="3CE42B4B" w14:textId="77777777" w:rsidR="00AE04CD" w:rsidRDefault="00AE04CD" w:rsidP="00AE04CD">
                            <w:pPr>
                              <w:pStyle w:val="NormalWeb"/>
                              <w:numPr>
                                <w:ilvl w:val="0"/>
                                <w:numId w:val="29"/>
                              </w:numPr>
                            </w:pPr>
                            <w:r>
                              <w:rPr>
                                <w:rStyle w:val="Strong"/>
                              </w:rPr>
                              <w:t>Blood Test Results:</w:t>
                            </w:r>
                          </w:p>
                          <w:p w14:paraId="185DAD52" w14:textId="77777777" w:rsidR="00AE04CD" w:rsidRDefault="00AE04CD" w:rsidP="00AE04CD">
                            <w:pPr>
                              <w:widowControl/>
                              <w:numPr>
                                <w:ilvl w:val="1"/>
                                <w:numId w:val="29"/>
                              </w:numPr>
                              <w:autoSpaceDE/>
                              <w:autoSpaceDN/>
                              <w:spacing w:before="100" w:beforeAutospacing="1" w:after="100" w:afterAutospacing="1"/>
                            </w:pPr>
                            <w:r>
                              <w:rPr>
                                <w:rStyle w:val="Strong"/>
                              </w:rPr>
                              <w:t>WBC:</w:t>
                            </w:r>
                            <w:r>
                              <w:t xml:space="preserve"> 17.2 x 10^9/L (High)</w:t>
                            </w:r>
                          </w:p>
                          <w:p w14:paraId="5CCEEACB" w14:textId="77777777" w:rsidR="00AE04CD" w:rsidRDefault="00AE04CD" w:rsidP="00AE04CD">
                            <w:pPr>
                              <w:widowControl/>
                              <w:numPr>
                                <w:ilvl w:val="1"/>
                                <w:numId w:val="29"/>
                              </w:numPr>
                              <w:autoSpaceDE/>
                              <w:autoSpaceDN/>
                              <w:spacing w:before="100" w:beforeAutospacing="1" w:after="100" w:afterAutospacing="1"/>
                            </w:pPr>
                            <w:r>
                              <w:rPr>
                                <w:rStyle w:val="Strong"/>
                              </w:rPr>
                              <w:t>Hb:</w:t>
                            </w:r>
                            <w:r>
                              <w:t xml:space="preserve"> 120 g/L (Normal but on the lower side)</w:t>
                            </w:r>
                          </w:p>
                          <w:p w14:paraId="09125CF1" w14:textId="77777777" w:rsidR="00AE04CD" w:rsidRDefault="00AE04CD" w:rsidP="00AE04CD">
                            <w:pPr>
                              <w:widowControl/>
                              <w:numPr>
                                <w:ilvl w:val="1"/>
                                <w:numId w:val="29"/>
                              </w:numPr>
                              <w:autoSpaceDE/>
                              <w:autoSpaceDN/>
                              <w:spacing w:before="100" w:beforeAutospacing="1" w:after="100" w:afterAutospacing="1"/>
                            </w:pPr>
                            <w:r>
                              <w:rPr>
                                <w:rStyle w:val="Strong"/>
                              </w:rPr>
                              <w:t>CRP:</w:t>
                            </w:r>
                            <w:r>
                              <w:t xml:space="preserve"> 58.0 mg/L (Elevated)</w:t>
                            </w:r>
                          </w:p>
                          <w:p w14:paraId="2084524F" w14:textId="77777777" w:rsidR="00AE04CD" w:rsidRDefault="00AE04CD" w:rsidP="00AE04CD">
                            <w:pPr>
                              <w:widowControl/>
                              <w:numPr>
                                <w:ilvl w:val="1"/>
                                <w:numId w:val="29"/>
                              </w:numPr>
                              <w:autoSpaceDE/>
                              <w:autoSpaceDN/>
                              <w:spacing w:before="100" w:beforeAutospacing="1" w:after="100" w:afterAutospacing="1"/>
                            </w:pPr>
                            <w:r>
                              <w:rPr>
                                <w:rStyle w:val="Strong"/>
                              </w:rPr>
                              <w:t>ESR:</w:t>
                            </w:r>
                            <w:r>
                              <w:t xml:space="preserve"> 65 mm/</w:t>
                            </w:r>
                            <w:proofErr w:type="spellStart"/>
                            <w:r>
                              <w:t>hr</w:t>
                            </w:r>
                            <w:proofErr w:type="spellEnd"/>
                            <w:r>
                              <w:t xml:space="preserve"> (Elevated)</w:t>
                            </w:r>
                          </w:p>
                          <w:p w14:paraId="0F56627D" w14:textId="77777777" w:rsidR="00AE04CD" w:rsidRDefault="00AE04CD" w:rsidP="00AE04CD">
                            <w:pPr>
                              <w:widowControl/>
                              <w:numPr>
                                <w:ilvl w:val="1"/>
                                <w:numId w:val="29"/>
                              </w:numPr>
                              <w:autoSpaceDE/>
                              <w:autoSpaceDN/>
                              <w:spacing w:before="100" w:beforeAutospacing="1" w:after="100" w:afterAutospacing="1"/>
                            </w:pPr>
                            <w:r>
                              <w:rPr>
                                <w:rStyle w:val="Strong"/>
                              </w:rPr>
                              <w:t>Urea:</w:t>
                            </w:r>
                            <w:r>
                              <w:t xml:space="preserve"> 6.1 mmol/L (Normal)</w:t>
                            </w:r>
                          </w:p>
                          <w:p w14:paraId="000D1B53" w14:textId="77777777" w:rsidR="00AE04CD" w:rsidRDefault="00AE04CD" w:rsidP="00AE04CD">
                            <w:pPr>
                              <w:widowControl/>
                              <w:numPr>
                                <w:ilvl w:val="1"/>
                                <w:numId w:val="29"/>
                              </w:numPr>
                              <w:autoSpaceDE/>
                              <w:autoSpaceDN/>
                              <w:spacing w:before="100" w:beforeAutospacing="1" w:after="100" w:afterAutospacing="1"/>
                            </w:pPr>
                            <w:r>
                              <w:rPr>
                                <w:rStyle w:val="Strong"/>
                              </w:rPr>
                              <w:t>Creatinine:</w:t>
                            </w:r>
                            <w:r>
                              <w:t xml:space="preserve"> 67 mmol/L (Normal)</w:t>
                            </w:r>
                          </w:p>
                          <w:p w14:paraId="11DDDE53" w14:textId="77777777" w:rsidR="00AE04CD" w:rsidRDefault="00AE04CD" w:rsidP="00AE04CD">
                            <w:pPr>
                              <w:widowControl/>
                              <w:numPr>
                                <w:ilvl w:val="1"/>
                                <w:numId w:val="29"/>
                              </w:numPr>
                              <w:autoSpaceDE/>
                              <w:autoSpaceDN/>
                              <w:spacing w:before="100" w:beforeAutospacing="1" w:after="100" w:afterAutospacing="1"/>
                            </w:pPr>
                            <w:r>
                              <w:rPr>
                                <w:rStyle w:val="Strong"/>
                              </w:rPr>
                              <w:t>eGFR:</w:t>
                            </w:r>
                            <w:r>
                              <w:t xml:space="preserve"> 75 ml/min/m2 (Normal)</w:t>
                            </w:r>
                          </w:p>
                          <w:p w14:paraId="07A6DF36" w14:textId="77777777" w:rsidR="00AE04CD" w:rsidRDefault="00AE04CD" w:rsidP="00AE04CD">
                            <w:pPr>
                              <w:widowControl/>
                              <w:numPr>
                                <w:ilvl w:val="1"/>
                                <w:numId w:val="29"/>
                              </w:numPr>
                              <w:autoSpaceDE/>
                              <w:autoSpaceDN/>
                              <w:spacing w:before="100" w:beforeAutospacing="1" w:after="100" w:afterAutospacing="1"/>
                            </w:pPr>
                            <w:r>
                              <w:rPr>
                                <w:rStyle w:val="Strong"/>
                              </w:rPr>
                              <w:t>LFT:</w:t>
                            </w:r>
                            <w:r>
                              <w:t xml:space="preserve"> No abnormalities </w:t>
                            </w:r>
                            <w:proofErr w:type="gramStart"/>
                            <w:r>
                              <w:t>detected</w:t>
                            </w:r>
                            <w:proofErr w:type="gramEnd"/>
                          </w:p>
                          <w:p w14:paraId="27CDDF92" w14:textId="77777777" w:rsidR="00AE04CD" w:rsidRDefault="00AE04CD" w:rsidP="00AE04CD">
                            <w:pPr>
                              <w:pStyle w:val="NormalWeb"/>
                              <w:numPr>
                                <w:ilvl w:val="0"/>
                                <w:numId w:val="29"/>
                              </w:numPr>
                            </w:pPr>
                            <w:r>
                              <w:rPr>
                                <w:rStyle w:val="Strong"/>
                              </w:rPr>
                              <w:t>Clinical Presentation:</w:t>
                            </w:r>
                          </w:p>
                          <w:p w14:paraId="2006BA3A" w14:textId="77777777" w:rsidR="00AE04CD" w:rsidRDefault="00AE04CD" w:rsidP="00AE04CD">
                            <w:pPr>
                              <w:widowControl/>
                              <w:numPr>
                                <w:ilvl w:val="1"/>
                                <w:numId w:val="29"/>
                              </w:numPr>
                              <w:autoSpaceDE/>
                              <w:autoSpaceDN/>
                              <w:spacing w:before="100" w:beforeAutospacing="1" w:after="100" w:afterAutospacing="1"/>
                            </w:pPr>
                            <w:r>
                              <w:t xml:space="preserve">Increase in morning stiffness, pain, erythema, and swelling in both hands and </w:t>
                            </w:r>
                            <w:proofErr w:type="gramStart"/>
                            <w:r>
                              <w:t>wrists</w:t>
                            </w:r>
                            <w:proofErr w:type="gramEnd"/>
                          </w:p>
                          <w:p w14:paraId="3D2310BC" w14:textId="77777777" w:rsidR="00AE04CD" w:rsidRDefault="00AE04CD" w:rsidP="00AE04CD">
                            <w:pPr>
                              <w:widowControl/>
                              <w:numPr>
                                <w:ilvl w:val="1"/>
                                <w:numId w:val="29"/>
                              </w:numPr>
                              <w:autoSpaceDE/>
                              <w:autoSpaceDN/>
                              <w:spacing w:before="100" w:beforeAutospacing="1" w:after="100" w:afterAutospacing="1"/>
                            </w:pPr>
                            <w:r>
                              <w:t xml:space="preserve">Reduced ability to perform daily </w:t>
                            </w:r>
                            <w:proofErr w:type="gramStart"/>
                            <w:r>
                              <w:t>tasks</w:t>
                            </w:r>
                            <w:proofErr w:type="gramEnd"/>
                          </w:p>
                          <w:p w14:paraId="0545CD56" w14:textId="77777777" w:rsidR="00AE04CD" w:rsidRDefault="00AE04CD" w:rsidP="00AE04CD">
                            <w:pPr>
                              <w:widowControl/>
                              <w:numPr>
                                <w:ilvl w:val="1"/>
                                <w:numId w:val="29"/>
                              </w:numPr>
                              <w:autoSpaceDE/>
                              <w:autoSpaceDN/>
                              <w:spacing w:before="100" w:beforeAutospacing="1" w:after="100" w:afterAutospacing="1"/>
                            </w:pPr>
                            <w:r>
                              <w:t>DAS28 score of 4.8 (moderate to high disease activity)</w:t>
                            </w:r>
                          </w:p>
                          <w:p w14:paraId="61E30D9E" w14:textId="77777777" w:rsidR="00AE04CD" w:rsidRDefault="00AE04CD" w:rsidP="00AE04CD">
                            <w:pPr>
                              <w:pStyle w:val="NormalWeb"/>
                              <w:numPr>
                                <w:ilvl w:val="0"/>
                                <w:numId w:val="29"/>
                              </w:numPr>
                            </w:pPr>
                            <w:r>
                              <w:rPr>
                                <w:rStyle w:val="Strong"/>
                              </w:rPr>
                              <w:t>Response to Treatment:</w:t>
                            </w:r>
                          </w:p>
                          <w:p w14:paraId="5E8E5B23" w14:textId="77777777" w:rsidR="00AE04CD" w:rsidRDefault="00AE04CD" w:rsidP="00AE04CD">
                            <w:pPr>
                              <w:widowControl/>
                              <w:numPr>
                                <w:ilvl w:val="1"/>
                                <w:numId w:val="29"/>
                              </w:numPr>
                              <w:autoSpaceDE/>
                              <w:autoSpaceDN/>
                              <w:spacing w:before="100" w:beforeAutospacing="1" w:after="100" w:afterAutospacing="1"/>
                            </w:pPr>
                            <w:r>
                              <w:t>Increased methotrexate to 20 mg once weekly</w:t>
                            </w:r>
                          </w:p>
                          <w:p w14:paraId="164B2768" w14:textId="77777777" w:rsidR="00AE04CD" w:rsidRDefault="00AE04CD" w:rsidP="00AE04CD">
                            <w:pPr>
                              <w:widowControl/>
                              <w:numPr>
                                <w:ilvl w:val="1"/>
                                <w:numId w:val="29"/>
                              </w:numPr>
                              <w:autoSpaceDE/>
                              <w:autoSpaceDN/>
                              <w:spacing w:before="100" w:beforeAutospacing="1" w:after="100" w:afterAutospacing="1"/>
                            </w:pPr>
                            <w:r>
                              <w:t xml:space="preserve">Follow-up after 6-8 weeks showed a DAS28 of 4.6 with little noticeable symptom </w:t>
                            </w:r>
                            <w:proofErr w:type="gramStart"/>
                            <w:r>
                              <w:t>improvement</w:t>
                            </w:r>
                            <w:proofErr w:type="gramEnd"/>
                          </w:p>
                          <w:p w14:paraId="5C338484" w14:textId="77777777" w:rsidR="00AE04CD" w:rsidRDefault="00AE04CD" w:rsidP="00AE04CD">
                            <w:pPr>
                              <w:widowControl/>
                              <w:numPr>
                                <w:ilvl w:val="1"/>
                                <w:numId w:val="29"/>
                              </w:numPr>
                              <w:autoSpaceDE/>
                              <w:autoSpaceDN/>
                              <w:spacing w:before="100" w:beforeAutospacing="1" w:after="100" w:afterAutospacing="1"/>
                            </w:pPr>
                            <w:r>
                              <w:t xml:space="preserve">Addition of sulfasalazine 500 mg OD, to be gradually </w:t>
                            </w:r>
                            <w:proofErr w:type="gramStart"/>
                            <w:r>
                              <w:t>increased</w:t>
                            </w:r>
                            <w:proofErr w:type="gramEnd"/>
                          </w:p>
                          <w:p w14:paraId="3F6F9D96" w14:textId="77777777" w:rsidR="00AE04CD" w:rsidRDefault="00AE04CD" w:rsidP="00AE04CD">
                            <w:pPr>
                              <w:pStyle w:val="Heading3"/>
                            </w:pPr>
                            <w:r>
                              <w:t>Identified Pharmaceutical Care Issues:</w:t>
                            </w:r>
                          </w:p>
                          <w:p w14:paraId="37FD50F8" w14:textId="77777777" w:rsidR="00AE04CD" w:rsidRDefault="00AE04CD" w:rsidP="00AE04CD">
                            <w:pPr>
                              <w:pStyle w:val="NormalWeb"/>
                              <w:numPr>
                                <w:ilvl w:val="0"/>
                                <w:numId w:val="30"/>
                              </w:numPr>
                            </w:pPr>
                            <w:r>
                              <w:rPr>
                                <w:rStyle w:val="Strong"/>
                              </w:rPr>
                              <w:t>Inadequate Control of RA Symptoms:</w:t>
                            </w:r>
                          </w:p>
                          <w:p w14:paraId="0C180CE5" w14:textId="77777777" w:rsidR="00AE04CD" w:rsidRDefault="00AE04CD" w:rsidP="00AE04CD">
                            <w:pPr>
                              <w:widowControl/>
                              <w:numPr>
                                <w:ilvl w:val="1"/>
                                <w:numId w:val="30"/>
                              </w:numPr>
                              <w:autoSpaceDE/>
                              <w:autoSpaceDN/>
                              <w:spacing w:before="100" w:beforeAutospacing="1" w:after="100" w:afterAutospacing="1"/>
                            </w:pPr>
                            <w:r>
                              <w:t xml:space="preserve">Persistent high DAS28 score despite increased methotrexate </w:t>
                            </w:r>
                            <w:proofErr w:type="gramStart"/>
                            <w:r>
                              <w:t>dose</w:t>
                            </w:r>
                            <w:proofErr w:type="gramEnd"/>
                          </w:p>
                          <w:p w14:paraId="11B355A8" w14:textId="77777777" w:rsidR="00AE04CD" w:rsidRDefault="00AE04CD" w:rsidP="00AE04CD">
                            <w:pPr>
                              <w:widowControl/>
                              <w:numPr>
                                <w:ilvl w:val="1"/>
                                <w:numId w:val="30"/>
                              </w:numPr>
                              <w:autoSpaceDE/>
                              <w:autoSpaceDN/>
                              <w:spacing w:before="100" w:beforeAutospacing="1" w:after="100" w:afterAutospacing="1"/>
                            </w:pPr>
                            <w:r>
                              <w:t>Continued high levels of inflammatory markers (CRP, ESR)</w:t>
                            </w:r>
                          </w:p>
                          <w:p w14:paraId="27E9C4CE" w14:textId="77777777" w:rsidR="00AE04CD" w:rsidRDefault="00AE04CD" w:rsidP="00AE04CD">
                            <w:pPr>
                              <w:widowControl/>
                              <w:numPr>
                                <w:ilvl w:val="1"/>
                                <w:numId w:val="30"/>
                              </w:numPr>
                              <w:autoSpaceDE/>
                              <w:autoSpaceDN/>
                              <w:spacing w:before="100" w:beforeAutospacing="1" w:after="100" w:afterAutospacing="1"/>
                            </w:pPr>
                            <w:r>
                              <w:t xml:space="preserve">Patient experiencing significant morning stiffness and functional </w:t>
                            </w:r>
                            <w:proofErr w:type="gramStart"/>
                            <w:r>
                              <w:t>impairment</w:t>
                            </w:r>
                            <w:proofErr w:type="gramEnd"/>
                          </w:p>
                          <w:p w14:paraId="4E2FE435" w14:textId="77777777" w:rsidR="00AE04CD" w:rsidRDefault="00AE04CD" w:rsidP="00AE04CD">
                            <w:pPr>
                              <w:pStyle w:val="NormalWeb"/>
                              <w:numPr>
                                <w:ilvl w:val="0"/>
                                <w:numId w:val="30"/>
                              </w:numPr>
                            </w:pPr>
                            <w:r>
                              <w:rPr>
                                <w:rStyle w:val="Strong"/>
                              </w:rPr>
                              <w:t>Potential Methotrexate Toxicity:</w:t>
                            </w:r>
                          </w:p>
                          <w:p w14:paraId="1E52A923" w14:textId="77777777" w:rsidR="00AE04CD" w:rsidRDefault="00AE04CD" w:rsidP="00AE04CD">
                            <w:pPr>
                              <w:widowControl/>
                              <w:numPr>
                                <w:ilvl w:val="1"/>
                                <w:numId w:val="30"/>
                              </w:numPr>
                              <w:autoSpaceDE/>
                              <w:autoSpaceDN/>
                              <w:spacing w:before="100" w:beforeAutospacing="1" w:after="100" w:afterAutospacing="1"/>
                            </w:pPr>
                            <w:r>
                              <w:t xml:space="preserve">Elevated WBC count (leukocytosis), possibly indicating an infection or </w:t>
                            </w:r>
                            <w:proofErr w:type="gramStart"/>
                            <w:r>
                              <w:t>inflammation</w:t>
                            </w:r>
                            <w:proofErr w:type="gramEnd"/>
                          </w:p>
                          <w:p w14:paraId="642F5C0F" w14:textId="77777777" w:rsidR="00AE04CD" w:rsidRDefault="00AE04CD" w:rsidP="00AE04CD">
                            <w:pPr>
                              <w:widowControl/>
                              <w:numPr>
                                <w:ilvl w:val="1"/>
                                <w:numId w:val="30"/>
                              </w:numPr>
                              <w:autoSpaceDE/>
                              <w:autoSpaceDN/>
                              <w:spacing w:before="100" w:beforeAutospacing="1" w:after="100" w:afterAutospacing="1"/>
                            </w:pPr>
                            <w:r>
                              <w:t>Need for monitoring of methotrexate side effects (e.g., hepatotoxicity, myelosuppression)</w:t>
                            </w:r>
                          </w:p>
                          <w:p w14:paraId="07EB9C12" w14:textId="77777777" w:rsidR="00AE04CD" w:rsidRDefault="00AE04CD" w:rsidP="00AE04CD">
                            <w:pPr>
                              <w:pStyle w:val="NormalWeb"/>
                              <w:numPr>
                                <w:ilvl w:val="0"/>
                                <w:numId w:val="30"/>
                              </w:numPr>
                            </w:pPr>
                            <w:r>
                              <w:rPr>
                                <w:rStyle w:val="Strong"/>
                              </w:rPr>
                              <w:t>Suboptimal Response to Methotrexate:</w:t>
                            </w:r>
                          </w:p>
                          <w:p w14:paraId="74CF123D" w14:textId="77777777" w:rsidR="00AE04CD" w:rsidRDefault="00AE04CD" w:rsidP="00AE04CD">
                            <w:pPr>
                              <w:widowControl/>
                              <w:numPr>
                                <w:ilvl w:val="1"/>
                                <w:numId w:val="30"/>
                              </w:numPr>
                              <w:autoSpaceDE/>
                              <w:autoSpaceDN/>
                              <w:spacing w:before="100" w:beforeAutospacing="1" w:after="100" w:afterAutospacing="1"/>
                            </w:pPr>
                            <w:r>
                              <w:t>Despite dose escalation, minimal symptom improvement</w:t>
                            </w:r>
                          </w:p>
                          <w:p w14:paraId="46FB94BD" w14:textId="77777777" w:rsidR="00AE04CD" w:rsidRDefault="00AE04CD" w:rsidP="00AE04CD">
                            <w:pPr>
                              <w:widowControl/>
                              <w:numPr>
                                <w:ilvl w:val="1"/>
                                <w:numId w:val="30"/>
                              </w:numPr>
                              <w:autoSpaceDE/>
                              <w:autoSpaceDN/>
                              <w:spacing w:before="100" w:beforeAutospacing="1" w:after="100" w:afterAutospacing="1"/>
                            </w:pPr>
                            <w:r>
                              <w:t xml:space="preserve">May indicate inadequate response to methotrexate </w:t>
                            </w:r>
                            <w:proofErr w:type="gramStart"/>
                            <w:r>
                              <w:t>monotherapy</w:t>
                            </w:r>
                            <w:proofErr w:type="gramEnd"/>
                          </w:p>
                          <w:p w14:paraId="3C85E3C3" w14:textId="77777777" w:rsidR="00AE04CD" w:rsidRPr="000673C1" w:rsidRDefault="00AE04CD" w:rsidP="00AE04CD">
                            <w:pPr>
                              <w:pStyle w:val="Heading3"/>
                              <w:rPr>
                                <w:sz w:val="21"/>
                                <w:szCs w:val="21"/>
                              </w:rPr>
                            </w:pPr>
                            <w:r w:rsidRPr="000673C1">
                              <w:rPr>
                                <w:sz w:val="21"/>
                                <w:szCs w:val="21"/>
                              </w:rPr>
                              <w:t>Recommended Actions:</w:t>
                            </w:r>
                          </w:p>
                          <w:p w14:paraId="777F8627" w14:textId="77777777" w:rsidR="00AE04CD" w:rsidRPr="000673C1" w:rsidRDefault="00AE04CD" w:rsidP="00AE04CD">
                            <w:pPr>
                              <w:pStyle w:val="NormalWeb"/>
                              <w:numPr>
                                <w:ilvl w:val="0"/>
                                <w:numId w:val="31"/>
                              </w:numPr>
                              <w:rPr>
                                <w:sz w:val="21"/>
                                <w:szCs w:val="21"/>
                              </w:rPr>
                            </w:pPr>
                            <w:r w:rsidRPr="000673C1">
                              <w:rPr>
                                <w:rStyle w:val="Strong"/>
                                <w:sz w:val="21"/>
                                <w:szCs w:val="21"/>
                              </w:rPr>
                              <w:t>Review and Optimize Anti-Rheumatic Therapy:</w:t>
                            </w:r>
                          </w:p>
                          <w:p w14:paraId="724A8FF5" w14:textId="77777777" w:rsidR="00AE04CD" w:rsidRPr="000673C1" w:rsidRDefault="00AE04CD" w:rsidP="00AE04CD">
                            <w:pPr>
                              <w:widowControl/>
                              <w:numPr>
                                <w:ilvl w:val="1"/>
                                <w:numId w:val="31"/>
                              </w:numPr>
                              <w:autoSpaceDE/>
                              <w:autoSpaceDN/>
                              <w:spacing w:before="100" w:beforeAutospacing="1" w:after="100" w:afterAutospacing="1"/>
                            </w:pPr>
                            <w:r w:rsidRPr="000673C1">
                              <w:rPr>
                                <w:rStyle w:val="Strong"/>
                              </w:rPr>
                              <w:t>Assessment of Methotrexate Efficacy and Toxicity:</w:t>
                            </w:r>
                          </w:p>
                          <w:p w14:paraId="3181ABB5" w14:textId="77777777" w:rsidR="00AE04CD" w:rsidRPr="000673C1" w:rsidRDefault="00AE04CD" w:rsidP="00AE04CD">
                            <w:pPr>
                              <w:widowControl/>
                              <w:numPr>
                                <w:ilvl w:val="2"/>
                                <w:numId w:val="31"/>
                              </w:numPr>
                              <w:autoSpaceDE/>
                              <w:autoSpaceDN/>
                              <w:spacing w:before="100" w:beforeAutospacing="1" w:after="100" w:afterAutospacing="1"/>
                            </w:pPr>
                            <w:r w:rsidRPr="000673C1">
                              <w:t>Conduct thorough assessment to rule out methotrexate toxicity (e.g., liver function tests, renal function, complete blood count)</w:t>
                            </w:r>
                          </w:p>
                          <w:p w14:paraId="56A5026A" w14:textId="77777777" w:rsidR="00AE04CD" w:rsidRPr="000673C1" w:rsidRDefault="00AE04CD" w:rsidP="00AE04CD">
                            <w:pPr>
                              <w:widowControl/>
                              <w:numPr>
                                <w:ilvl w:val="2"/>
                                <w:numId w:val="31"/>
                              </w:numPr>
                              <w:autoSpaceDE/>
                              <w:autoSpaceDN/>
                              <w:spacing w:before="100" w:beforeAutospacing="1" w:after="100" w:afterAutospacing="1"/>
                            </w:pPr>
                            <w:r w:rsidRPr="000673C1">
                              <w:t xml:space="preserve">Consider switching from oral to subcutaneous methotrexate for better bioavailability and reduced gastrointestinal side </w:t>
                            </w:r>
                            <w:proofErr w:type="gramStart"/>
                            <w:r w:rsidRPr="000673C1">
                              <w:t>effects</w:t>
                            </w:r>
                            <w:proofErr w:type="gramEnd"/>
                          </w:p>
                          <w:p w14:paraId="135A772D" w14:textId="77777777" w:rsidR="00AE04CD" w:rsidRPr="000673C1" w:rsidRDefault="00AE04CD" w:rsidP="00AE04CD">
                            <w:pPr>
                              <w:widowControl/>
                              <w:numPr>
                                <w:ilvl w:val="1"/>
                                <w:numId w:val="31"/>
                              </w:numPr>
                              <w:autoSpaceDE/>
                              <w:autoSpaceDN/>
                              <w:spacing w:before="100" w:beforeAutospacing="1" w:after="100" w:afterAutospacing="1"/>
                            </w:pPr>
                            <w:r w:rsidRPr="000673C1">
                              <w:rPr>
                                <w:rStyle w:val="Strong"/>
                              </w:rPr>
                              <w:t>Addition of DMARDs:</w:t>
                            </w:r>
                          </w:p>
                          <w:p w14:paraId="109AA496" w14:textId="77777777" w:rsidR="00AE04CD" w:rsidRPr="000673C1" w:rsidRDefault="00AE04CD" w:rsidP="00AE04CD">
                            <w:pPr>
                              <w:widowControl/>
                              <w:numPr>
                                <w:ilvl w:val="2"/>
                                <w:numId w:val="31"/>
                              </w:numPr>
                              <w:autoSpaceDE/>
                              <w:autoSpaceDN/>
                              <w:spacing w:before="100" w:beforeAutospacing="1" w:after="100" w:afterAutospacing="1"/>
                            </w:pPr>
                            <w:r w:rsidRPr="000673C1">
                              <w:t>Continue with the initiation of sulfasalazine, titrating to the target dose while monitoring for side effects (e.g., gastrointestinal disturbances, rash, liver function abnormalities)</w:t>
                            </w:r>
                          </w:p>
                          <w:p w14:paraId="17A8BA8E" w14:textId="77777777" w:rsidR="00AE04CD" w:rsidRPr="000673C1" w:rsidRDefault="00AE04CD" w:rsidP="00AE04CD">
                            <w:pPr>
                              <w:widowControl/>
                              <w:numPr>
                                <w:ilvl w:val="2"/>
                                <w:numId w:val="31"/>
                              </w:numPr>
                              <w:autoSpaceDE/>
                              <w:autoSpaceDN/>
                              <w:spacing w:before="100" w:beforeAutospacing="1" w:after="100" w:afterAutospacing="1"/>
                            </w:pPr>
                            <w:r w:rsidRPr="000673C1">
                              <w:t xml:space="preserve">Consider adding a biologic DMARD (e.g., TNF inhibitors, IL-6 inhibitors) if the combination of methotrexate and sulfasalazine fails to control disease activity </w:t>
                            </w:r>
                            <w:proofErr w:type="gramStart"/>
                            <w:r w:rsidRPr="000673C1">
                              <w:t>adequately</w:t>
                            </w:r>
                            <w:proofErr w:type="gramEnd"/>
                          </w:p>
                          <w:p w14:paraId="3F098592" w14:textId="77777777" w:rsidR="00AE04CD" w:rsidRPr="000673C1" w:rsidRDefault="00AE04CD" w:rsidP="00AE04CD">
                            <w:pPr>
                              <w:pStyle w:val="NormalWeb"/>
                              <w:numPr>
                                <w:ilvl w:val="0"/>
                                <w:numId w:val="31"/>
                              </w:numPr>
                              <w:rPr>
                                <w:sz w:val="21"/>
                                <w:szCs w:val="21"/>
                              </w:rPr>
                            </w:pPr>
                            <w:r w:rsidRPr="000673C1">
                              <w:rPr>
                                <w:rStyle w:val="Strong"/>
                                <w:sz w:val="21"/>
                                <w:szCs w:val="21"/>
                              </w:rPr>
                              <w:t>Address Elevated Inflammatory Markers:</w:t>
                            </w:r>
                          </w:p>
                          <w:p w14:paraId="6B55FD6A" w14:textId="77777777" w:rsidR="00AE04CD" w:rsidRPr="000673C1" w:rsidRDefault="00AE04CD" w:rsidP="00AE04CD">
                            <w:pPr>
                              <w:widowControl/>
                              <w:numPr>
                                <w:ilvl w:val="1"/>
                                <w:numId w:val="31"/>
                              </w:numPr>
                              <w:autoSpaceDE/>
                              <w:autoSpaceDN/>
                              <w:spacing w:before="100" w:beforeAutospacing="1" w:after="100" w:afterAutospacing="1"/>
                            </w:pPr>
                            <w:r w:rsidRPr="000673C1">
                              <w:t>Investigate potential sources of infection or inflammation contributing to leukocytosis and elevated CRP/ESR</w:t>
                            </w:r>
                          </w:p>
                          <w:p w14:paraId="5CE7C15E" w14:textId="77777777" w:rsidR="00AE04CD" w:rsidRPr="000673C1" w:rsidRDefault="00AE04CD" w:rsidP="00AE04CD">
                            <w:pPr>
                              <w:widowControl/>
                              <w:numPr>
                                <w:ilvl w:val="1"/>
                                <w:numId w:val="31"/>
                              </w:numPr>
                              <w:autoSpaceDE/>
                              <w:autoSpaceDN/>
                              <w:spacing w:before="100" w:beforeAutospacing="1" w:after="100" w:afterAutospacing="1"/>
                            </w:pPr>
                            <w:r w:rsidRPr="000673C1">
                              <w:t xml:space="preserve">Ensure appropriate treatment if an infection is </w:t>
                            </w:r>
                            <w:proofErr w:type="gramStart"/>
                            <w:r w:rsidRPr="000673C1">
                              <w:t>identified</w:t>
                            </w:r>
                            <w:proofErr w:type="gramEnd"/>
                          </w:p>
                          <w:p w14:paraId="2C404FC8" w14:textId="77777777" w:rsidR="00AE04CD" w:rsidRDefault="00AE0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00390" id="Text Box 7" o:spid="_x0000_s1033" type="#_x0000_t202" style="position:absolute;margin-left:-21.25pt;margin-top:-44.8pt;width:577.45pt;height:782.55pt;z-index:4866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" fillcolor="white [3201]" strokeweight=".5pt">
                <v:textbox>
                  <w:txbxContent>
                    <w:p w14:paraId="2DBEA9DC" w14:textId="77777777" w:rsidR="00AE04CD" w:rsidRDefault="00AE04CD" w:rsidP="00AE04CD">
                      <w:pPr>
                        <w:pStyle w:val="NormalWeb"/>
                      </w:pPr>
                      <w:r>
                        <w:rPr>
                          <w:rStyle w:val="Strong"/>
                        </w:rPr>
                        <w:t>Critique of Long-Term Management of BL’s Rheumatoid Arthritis</w:t>
                      </w:r>
                    </w:p>
                    <w:p w14:paraId="06872455" w14:textId="77777777" w:rsidR="00AE04CD" w:rsidRDefault="00AE04CD" w:rsidP="00AE04CD">
                      <w:pPr>
                        <w:pStyle w:val="Heading3"/>
                      </w:pPr>
                      <w:r>
                        <w:t>Patient Background:</w:t>
                      </w:r>
                    </w:p>
                    <w:p w14:paraId="09898854" w14:textId="77777777" w:rsidR="00AE04CD" w:rsidRDefault="00AE04CD" w:rsidP="00AE04CD">
                      <w:pPr>
                        <w:widowControl/>
                        <w:numPr>
                          <w:ilvl w:val="0"/>
                          <w:numId w:val="28"/>
                        </w:numPr>
                        <w:autoSpaceDE/>
                        <w:autoSpaceDN/>
                        <w:spacing w:before="100" w:beforeAutospacing="1" w:after="100" w:afterAutospacing="1"/>
                      </w:pPr>
                      <w:r>
                        <w:rPr>
                          <w:rStyle w:val="Strong"/>
                        </w:rPr>
                        <w:t>Age:</w:t>
                      </w:r>
                      <w:r>
                        <w:t xml:space="preserve"> 69 years</w:t>
                      </w:r>
                    </w:p>
                    <w:p w14:paraId="7C3FC1DF" w14:textId="77777777" w:rsidR="00AE04CD" w:rsidRDefault="00AE04CD" w:rsidP="00AE04CD">
                      <w:pPr>
                        <w:widowControl/>
                        <w:numPr>
                          <w:ilvl w:val="0"/>
                          <w:numId w:val="28"/>
                        </w:numPr>
                        <w:autoSpaceDE/>
                        <w:autoSpaceDN/>
                        <w:spacing w:before="100" w:beforeAutospacing="1" w:after="100" w:afterAutospacing="1"/>
                      </w:pPr>
                      <w:r>
                        <w:rPr>
                          <w:rStyle w:val="Strong"/>
                        </w:rPr>
                        <w:t>Sex:</w:t>
                      </w:r>
                      <w:r>
                        <w:t xml:space="preserve"> Female</w:t>
                      </w:r>
                    </w:p>
                    <w:p w14:paraId="34FD9387" w14:textId="77777777" w:rsidR="00AE04CD" w:rsidRDefault="00AE04CD" w:rsidP="00AE04CD">
                      <w:pPr>
                        <w:widowControl/>
                        <w:numPr>
                          <w:ilvl w:val="0"/>
                          <w:numId w:val="28"/>
                        </w:numPr>
                        <w:autoSpaceDE/>
                        <w:autoSpaceDN/>
                        <w:spacing w:before="100" w:beforeAutospacing="1" w:after="100" w:afterAutospacing="1"/>
                      </w:pPr>
                      <w:r>
                        <w:rPr>
                          <w:rStyle w:val="Strong"/>
                        </w:rPr>
                        <w:t>Condition:</w:t>
                      </w:r>
                      <w:r>
                        <w:t xml:space="preserve"> Rheumatoid Arthritis (RA)</w:t>
                      </w:r>
                    </w:p>
                    <w:p w14:paraId="7F11841F" w14:textId="77777777" w:rsidR="00AE04CD" w:rsidRDefault="00AE04CD" w:rsidP="00AE04CD">
                      <w:pPr>
                        <w:widowControl/>
                        <w:numPr>
                          <w:ilvl w:val="0"/>
                          <w:numId w:val="28"/>
                        </w:numPr>
                        <w:autoSpaceDE/>
                        <w:autoSpaceDN/>
                        <w:spacing w:before="100" w:beforeAutospacing="1" w:after="100" w:afterAutospacing="1"/>
                      </w:pPr>
                      <w:r>
                        <w:rPr>
                          <w:rStyle w:val="Strong"/>
                        </w:rPr>
                        <w:t>Current Medication:</w:t>
                      </w:r>
                      <w:r>
                        <w:t xml:space="preserve"> Methotrexate 20 mg once weekly</w:t>
                      </w:r>
                    </w:p>
                    <w:p w14:paraId="5E06908C" w14:textId="77777777" w:rsidR="00AE04CD" w:rsidRDefault="00AE04CD" w:rsidP="00AE04CD">
                      <w:pPr>
                        <w:pStyle w:val="Heading3"/>
                      </w:pPr>
                      <w:r>
                        <w:t>Pathology Results Analysis:</w:t>
                      </w:r>
                    </w:p>
                    <w:p w14:paraId="3CE42B4B" w14:textId="77777777" w:rsidR="00AE04CD" w:rsidRDefault="00AE04CD" w:rsidP="00AE04CD">
                      <w:pPr>
                        <w:pStyle w:val="NormalWeb"/>
                        <w:numPr>
                          <w:ilvl w:val="0"/>
                          <w:numId w:val="29"/>
                        </w:numPr>
                      </w:pPr>
                      <w:r>
                        <w:rPr>
                          <w:rStyle w:val="Strong"/>
                        </w:rPr>
                        <w:t>Blood Test Results:</w:t>
                      </w:r>
                    </w:p>
                    <w:p w14:paraId="185DAD52" w14:textId="77777777" w:rsidR="00AE04CD" w:rsidRDefault="00AE04CD" w:rsidP="00AE04CD">
                      <w:pPr>
                        <w:widowControl/>
                        <w:numPr>
                          <w:ilvl w:val="1"/>
                          <w:numId w:val="29"/>
                        </w:numPr>
                        <w:autoSpaceDE/>
                        <w:autoSpaceDN/>
                        <w:spacing w:before="100" w:beforeAutospacing="1" w:after="100" w:afterAutospacing="1"/>
                      </w:pPr>
                      <w:r>
                        <w:rPr>
                          <w:rStyle w:val="Strong"/>
                        </w:rPr>
                        <w:t>WBC:</w:t>
                      </w:r>
                      <w:r>
                        <w:t xml:space="preserve"> 17.2 x 10^9/L (High)</w:t>
                      </w:r>
                    </w:p>
                    <w:p w14:paraId="5CCEEACB" w14:textId="77777777" w:rsidR="00AE04CD" w:rsidRDefault="00AE04CD" w:rsidP="00AE04CD">
                      <w:pPr>
                        <w:widowControl/>
                        <w:numPr>
                          <w:ilvl w:val="1"/>
                          <w:numId w:val="29"/>
                        </w:numPr>
                        <w:autoSpaceDE/>
                        <w:autoSpaceDN/>
                        <w:spacing w:before="100" w:beforeAutospacing="1" w:after="100" w:afterAutospacing="1"/>
                      </w:pPr>
                      <w:r>
                        <w:rPr>
                          <w:rStyle w:val="Strong"/>
                        </w:rPr>
                        <w:t>Hb:</w:t>
                      </w:r>
                      <w:r>
                        <w:t xml:space="preserve"> 120 g/L (Normal but on the lower side)</w:t>
                      </w:r>
                    </w:p>
                    <w:p w14:paraId="09125CF1" w14:textId="77777777" w:rsidR="00AE04CD" w:rsidRDefault="00AE04CD" w:rsidP="00AE04CD">
                      <w:pPr>
                        <w:widowControl/>
                        <w:numPr>
                          <w:ilvl w:val="1"/>
                          <w:numId w:val="29"/>
                        </w:numPr>
                        <w:autoSpaceDE/>
                        <w:autoSpaceDN/>
                        <w:spacing w:before="100" w:beforeAutospacing="1" w:after="100" w:afterAutospacing="1"/>
                      </w:pPr>
                      <w:r>
                        <w:rPr>
                          <w:rStyle w:val="Strong"/>
                        </w:rPr>
                        <w:t>CRP:</w:t>
                      </w:r>
                      <w:r>
                        <w:t xml:space="preserve"> 58.0 mg/L (Elevated)</w:t>
                      </w:r>
                    </w:p>
                    <w:p w14:paraId="2084524F" w14:textId="77777777" w:rsidR="00AE04CD" w:rsidRDefault="00AE04CD" w:rsidP="00AE04CD">
                      <w:pPr>
                        <w:widowControl/>
                        <w:numPr>
                          <w:ilvl w:val="1"/>
                          <w:numId w:val="29"/>
                        </w:numPr>
                        <w:autoSpaceDE/>
                        <w:autoSpaceDN/>
                        <w:spacing w:before="100" w:beforeAutospacing="1" w:after="100" w:afterAutospacing="1"/>
                      </w:pPr>
                      <w:r>
                        <w:rPr>
                          <w:rStyle w:val="Strong"/>
                        </w:rPr>
                        <w:t>ESR:</w:t>
                      </w:r>
                      <w:r>
                        <w:t xml:space="preserve"> 65 mm/</w:t>
                      </w:r>
                      <w:proofErr w:type="spellStart"/>
                      <w:r>
                        <w:t>hr</w:t>
                      </w:r>
                      <w:proofErr w:type="spellEnd"/>
                      <w:r>
                        <w:t xml:space="preserve"> (Elevated)</w:t>
                      </w:r>
                    </w:p>
                    <w:p w14:paraId="0F56627D" w14:textId="77777777" w:rsidR="00AE04CD" w:rsidRDefault="00AE04CD" w:rsidP="00AE04CD">
                      <w:pPr>
                        <w:widowControl/>
                        <w:numPr>
                          <w:ilvl w:val="1"/>
                          <w:numId w:val="29"/>
                        </w:numPr>
                        <w:autoSpaceDE/>
                        <w:autoSpaceDN/>
                        <w:spacing w:before="100" w:beforeAutospacing="1" w:after="100" w:afterAutospacing="1"/>
                      </w:pPr>
                      <w:r>
                        <w:rPr>
                          <w:rStyle w:val="Strong"/>
                        </w:rPr>
                        <w:t>Urea:</w:t>
                      </w:r>
                      <w:r>
                        <w:t xml:space="preserve"> 6.1 mmol/L (Normal)</w:t>
                      </w:r>
                    </w:p>
                    <w:p w14:paraId="000D1B53" w14:textId="77777777" w:rsidR="00AE04CD" w:rsidRDefault="00AE04CD" w:rsidP="00AE04CD">
                      <w:pPr>
                        <w:widowControl/>
                        <w:numPr>
                          <w:ilvl w:val="1"/>
                          <w:numId w:val="29"/>
                        </w:numPr>
                        <w:autoSpaceDE/>
                        <w:autoSpaceDN/>
                        <w:spacing w:before="100" w:beforeAutospacing="1" w:after="100" w:afterAutospacing="1"/>
                      </w:pPr>
                      <w:r>
                        <w:rPr>
                          <w:rStyle w:val="Strong"/>
                        </w:rPr>
                        <w:t>Creatinine:</w:t>
                      </w:r>
                      <w:r>
                        <w:t xml:space="preserve"> 67 mmol/L (Normal)</w:t>
                      </w:r>
                    </w:p>
                    <w:p w14:paraId="11DDDE53" w14:textId="77777777" w:rsidR="00AE04CD" w:rsidRDefault="00AE04CD" w:rsidP="00AE04CD">
                      <w:pPr>
                        <w:widowControl/>
                        <w:numPr>
                          <w:ilvl w:val="1"/>
                          <w:numId w:val="29"/>
                        </w:numPr>
                        <w:autoSpaceDE/>
                        <w:autoSpaceDN/>
                        <w:spacing w:before="100" w:beforeAutospacing="1" w:after="100" w:afterAutospacing="1"/>
                      </w:pPr>
                      <w:r>
                        <w:rPr>
                          <w:rStyle w:val="Strong"/>
                        </w:rPr>
                        <w:t>eGFR:</w:t>
                      </w:r>
                      <w:r>
                        <w:t xml:space="preserve"> 75 ml/min/m2 (Normal)</w:t>
                      </w:r>
                    </w:p>
                    <w:p w14:paraId="07A6DF36" w14:textId="77777777" w:rsidR="00AE04CD" w:rsidRDefault="00AE04CD" w:rsidP="00AE04CD">
                      <w:pPr>
                        <w:widowControl/>
                        <w:numPr>
                          <w:ilvl w:val="1"/>
                          <w:numId w:val="29"/>
                        </w:numPr>
                        <w:autoSpaceDE/>
                        <w:autoSpaceDN/>
                        <w:spacing w:before="100" w:beforeAutospacing="1" w:after="100" w:afterAutospacing="1"/>
                      </w:pPr>
                      <w:r>
                        <w:rPr>
                          <w:rStyle w:val="Strong"/>
                        </w:rPr>
                        <w:t>LFT:</w:t>
                      </w:r>
                      <w:r>
                        <w:t xml:space="preserve"> No abnormalities </w:t>
                      </w:r>
                      <w:proofErr w:type="gramStart"/>
                      <w:r>
                        <w:t>detected</w:t>
                      </w:r>
                      <w:proofErr w:type="gramEnd"/>
                    </w:p>
                    <w:p w14:paraId="27CDDF92" w14:textId="77777777" w:rsidR="00AE04CD" w:rsidRDefault="00AE04CD" w:rsidP="00AE04CD">
                      <w:pPr>
                        <w:pStyle w:val="NormalWeb"/>
                        <w:numPr>
                          <w:ilvl w:val="0"/>
                          <w:numId w:val="29"/>
                        </w:numPr>
                      </w:pPr>
                      <w:r>
                        <w:rPr>
                          <w:rStyle w:val="Strong"/>
                        </w:rPr>
                        <w:t>Clinical Presentation:</w:t>
                      </w:r>
                    </w:p>
                    <w:p w14:paraId="2006BA3A" w14:textId="77777777" w:rsidR="00AE04CD" w:rsidRDefault="00AE04CD" w:rsidP="00AE04CD">
                      <w:pPr>
                        <w:widowControl/>
                        <w:numPr>
                          <w:ilvl w:val="1"/>
                          <w:numId w:val="29"/>
                        </w:numPr>
                        <w:autoSpaceDE/>
                        <w:autoSpaceDN/>
                        <w:spacing w:before="100" w:beforeAutospacing="1" w:after="100" w:afterAutospacing="1"/>
                      </w:pPr>
                      <w:r>
                        <w:t xml:space="preserve">Increase in morning stiffness, pain, erythema, and swelling in both hands and </w:t>
                      </w:r>
                      <w:proofErr w:type="gramStart"/>
                      <w:r>
                        <w:t>wrists</w:t>
                      </w:r>
                      <w:proofErr w:type="gramEnd"/>
                    </w:p>
                    <w:p w14:paraId="3D2310BC" w14:textId="77777777" w:rsidR="00AE04CD" w:rsidRDefault="00AE04CD" w:rsidP="00AE04CD">
                      <w:pPr>
                        <w:widowControl/>
                        <w:numPr>
                          <w:ilvl w:val="1"/>
                          <w:numId w:val="29"/>
                        </w:numPr>
                        <w:autoSpaceDE/>
                        <w:autoSpaceDN/>
                        <w:spacing w:before="100" w:beforeAutospacing="1" w:after="100" w:afterAutospacing="1"/>
                      </w:pPr>
                      <w:r>
                        <w:t xml:space="preserve">Reduced ability to perform daily </w:t>
                      </w:r>
                      <w:proofErr w:type="gramStart"/>
                      <w:r>
                        <w:t>tasks</w:t>
                      </w:r>
                      <w:proofErr w:type="gramEnd"/>
                    </w:p>
                    <w:p w14:paraId="0545CD56" w14:textId="77777777" w:rsidR="00AE04CD" w:rsidRDefault="00AE04CD" w:rsidP="00AE04CD">
                      <w:pPr>
                        <w:widowControl/>
                        <w:numPr>
                          <w:ilvl w:val="1"/>
                          <w:numId w:val="29"/>
                        </w:numPr>
                        <w:autoSpaceDE/>
                        <w:autoSpaceDN/>
                        <w:spacing w:before="100" w:beforeAutospacing="1" w:after="100" w:afterAutospacing="1"/>
                      </w:pPr>
                      <w:r>
                        <w:t>DAS28 score of 4.8 (moderate to high disease activity)</w:t>
                      </w:r>
                    </w:p>
                    <w:p w14:paraId="61E30D9E" w14:textId="77777777" w:rsidR="00AE04CD" w:rsidRDefault="00AE04CD" w:rsidP="00AE04CD">
                      <w:pPr>
                        <w:pStyle w:val="NormalWeb"/>
                        <w:numPr>
                          <w:ilvl w:val="0"/>
                          <w:numId w:val="29"/>
                        </w:numPr>
                      </w:pPr>
                      <w:r>
                        <w:rPr>
                          <w:rStyle w:val="Strong"/>
                        </w:rPr>
                        <w:t>Response to Treatment:</w:t>
                      </w:r>
                    </w:p>
                    <w:p w14:paraId="5E8E5B23" w14:textId="77777777" w:rsidR="00AE04CD" w:rsidRDefault="00AE04CD" w:rsidP="00AE04CD">
                      <w:pPr>
                        <w:widowControl/>
                        <w:numPr>
                          <w:ilvl w:val="1"/>
                          <w:numId w:val="29"/>
                        </w:numPr>
                        <w:autoSpaceDE/>
                        <w:autoSpaceDN/>
                        <w:spacing w:before="100" w:beforeAutospacing="1" w:after="100" w:afterAutospacing="1"/>
                      </w:pPr>
                      <w:r>
                        <w:t>Increased methotrexate to 20 mg once weekly</w:t>
                      </w:r>
                    </w:p>
                    <w:p w14:paraId="164B2768" w14:textId="77777777" w:rsidR="00AE04CD" w:rsidRDefault="00AE04CD" w:rsidP="00AE04CD">
                      <w:pPr>
                        <w:widowControl/>
                        <w:numPr>
                          <w:ilvl w:val="1"/>
                          <w:numId w:val="29"/>
                        </w:numPr>
                        <w:autoSpaceDE/>
                        <w:autoSpaceDN/>
                        <w:spacing w:before="100" w:beforeAutospacing="1" w:after="100" w:afterAutospacing="1"/>
                      </w:pPr>
                      <w:r>
                        <w:t xml:space="preserve">Follow-up after 6-8 weeks showed a DAS28 of 4.6 with little noticeable symptom </w:t>
                      </w:r>
                      <w:proofErr w:type="gramStart"/>
                      <w:r>
                        <w:t>improvement</w:t>
                      </w:r>
                      <w:proofErr w:type="gramEnd"/>
                    </w:p>
                    <w:p w14:paraId="5C338484" w14:textId="77777777" w:rsidR="00AE04CD" w:rsidRDefault="00AE04CD" w:rsidP="00AE04CD">
                      <w:pPr>
                        <w:widowControl/>
                        <w:numPr>
                          <w:ilvl w:val="1"/>
                          <w:numId w:val="29"/>
                        </w:numPr>
                        <w:autoSpaceDE/>
                        <w:autoSpaceDN/>
                        <w:spacing w:before="100" w:beforeAutospacing="1" w:after="100" w:afterAutospacing="1"/>
                      </w:pPr>
                      <w:r>
                        <w:t xml:space="preserve">Addition of sulfasalazine 500 mg OD, to be gradually </w:t>
                      </w:r>
                      <w:proofErr w:type="gramStart"/>
                      <w:r>
                        <w:t>increased</w:t>
                      </w:r>
                      <w:proofErr w:type="gramEnd"/>
                    </w:p>
                    <w:p w14:paraId="3F6F9D96" w14:textId="77777777" w:rsidR="00AE04CD" w:rsidRDefault="00AE04CD" w:rsidP="00AE04CD">
                      <w:pPr>
                        <w:pStyle w:val="Heading3"/>
                      </w:pPr>
                      <w:r>
                        <w:t>Identified Pharmaceutical Care Issues:</w:t>
                      </w:r>
                    </w:p>
                    <w:p w14:paraId="37FD50F8" w14:textId="77777777" w:rsidR="00AE04CD" w:rsidRDefault="00AE04CD" w:rsidP="00AE04CD">
                      <w:pPr>
                        <w:pStyle w:val="NormalWeb"/>
                        <w:numPr>
                          <w:ilvl w:val="0"/>
                          <w:numId w:val="30"/>
                        </w:numPr>
                      </w:pPr>
                      <w:r>
                        <w:rPr>
                          <w:rStyle w:val="Strong"/>
                        </w:rPr>
                        <w:t>Inadequate Control of RA Symptoms:</w:t>
                      </w:r>
                    </w:p>
                    <w:p w14:paraId="0C180CE5" w14:textId="77777777" w:rsidR="00AE04CD" w:rsidRDefault="00AE04CD" w:rsidP="00AE04CD">
                      <w:pPr>
                        <w:widowControl/>
                        <w:numPr>
                          <w:ilvl w:val="1"/>
                          <w:numId w:val="30"/>
                        </w:numPr>
                        <w:autoSpaceDE/>
                        <w:autoSpaceDN/>
                        <w:spacing w:before="100" w:beforeAutospacing="1" w:after="100" w:afterAutospacing="1"/>
                      </w:pPr>
                      <w:r>
                        <w:t xml:space="preserve">Persistent high DAS28 score despite increased methotrexate </w:t>
                      </w:r>
                      <w:proofErr w:type="gramStart"/>
                      <w:r>
                        <w:t>dose</w:t>
                      </w:r>
                      <w:proofErr w:type="gramEnd"/>
                    </w:p>
                    <w:p w14:paraId="11B355A8" w14:textId="77777777" w:rsidR="00AE04CD" w:rsidRDefault="00AE04CD" w:rsidP="00AE04CD">
                      <w:pPr>
                        <w:widowControl/>
                        <w:numPr>
                          <w:ilvl w:val="1"/>
                          <w:numId w:val="30"/>
                        </w:numPr>
                        <w:autoSpaceDE/>
                        <w:autoSpaceDN/>
                        <w:spacing w:before="100" w:beforeAutospacing="1" w:after="100" w:afterAutospacing="1"/>
                      </w:pPr>
                      <w:r>
                        <w:t>Continued high levels of inflammatory markers (CRP, ESR)</w:t>
                      </w:r>
                    </w:p>
                    <w:p w14:paraId="27E9C4CE" w14:textId="77777777" w:rsidR="00AE04CD" w:rsidRDefault="00AE04CD" w:rsidP="00AE04CD">
                      <w:pPr>
                        <w:widowControl/>
                        <w:numPr>
                          <w:ilvl w:val="1"/>
                          <w:numId w:val="30"/>
                        </w:numPr>
                        <w:autoSpaceDE/>
                        <w:autoSpaceDN/>
                        <w:spacing w:before="100" w:beforeAutospacing="1" w:after="100" w:afterAutospacing="1"/>
                      </w:pPr>
                      <w:r>
                        <w:t xml:space="preserve">Patient experiencing significant morning stiffness and functional </w:t>
                      </w:r>
                      <w:proofErr w:type="gramStart"/>
                      <w:r>
                        <w:t>impairment</w:t>
                      </w:r>
                      <w:proofErr w:type="gramEnd"/>
                    </w:p>
                    <w:p w14:paraId="4E2FE435" w14:textId="77777777" w:rsidR="00AE04CD" w:rsidRDefault="00AE04CD" w:rsidP="00AE04CD">
                      <w:pPr>
                        <w:pStyle w:val="NormalWeb"/>
                        <w:numPr>
                          <w:ilvl w:val="0"/>
                          <w:numId w:val="30"/>
                        </w:numPr>
                      </w:pPr>
                      <w:r>
                        <w:rPr>
                          <w:rStyle w:val="Strong"/>
                        </w:rPr>
                        <w:t>Potential Methotrexate Toxicity:</w:t>
                      </w:r>
                    </w:p>
                    <w:p w14:paraId="1E52A923" w14:textId="77777777" w:rsidR="00AE04CD" w:rsidRDefault="00AE04CD" w:rsidP="00AE04CD">
                      <w:pPr>
                        <w:widowControl/>
                        <w:numPr>
                          <w:ilvl w:val="1"/>
                          <w:numId w:val="30"/>
                        </w:numPr>
                        <w:autoSpaceDE/>
                        <w:autoSpaceDN/>
                        <w:spacing w:before="100" w:beforeAutospacing="1" w:after="100" w:afterAutospacing="1"/>
                      </w:pPr>
                      <w:r>
                        <w:t xml:space="preserve">Elevated WBC count (leukocytosis), possibly indicating an infection or </w:t>
                      </w:r>
                      <w:proofErr w:type="gramStart"/>
                      <w:r>
                        <w:t>inflammation</w:t>
                      </w:r>
                      <w:proofErr w:type="gramEnd"/>
                    </w:p>
                    <w:p w14:paraId="642F5C0F" w14:textId="77777777" w:rsidR="00AE04CD" w:rsidRDefault="00AE04CD" w:rsidP="00AE04CD">
                      <w:pPr>
                        <w:widowControl/>
                        <w:numPr>
                          <w:ilvl w:val="1"/>
                          <w:numId w:val="30"/>
                        </w:numPr>
                        <w:autoSpaceDE/>
                        <w:autoSpaceDN/>
                        <w:spacing w:before="100" w:beforeAutospacing="1" w:after="100" w:afterAutospacing="1"/>
                      </w:pPr>
                      <w:r>
                        <w:t>Need for monitoring of methotrexate side effects (e.g., hepatotoxicity, myelosuppression)</w:t>
                      </w:r>
                    </w:p>
                    <w:p w14:paraId="07EB9C12" w14:textId="77777777" w:rsidR="00AE04CD" w:rsidRDefault="00AE04CD" w:rsidP="00AE04CD">
                      <w:pPr>
                        <w:pStyle w:val="NormalWeb"/>
                        <w:numPr>
                          <w:ilvl w:val="0"/>
                          <w:numId w:val="30"/>
                        </w:numPr>
                      </w:pPr>
                      <w:r>
                        <w:rPr>
                          <w:rStyle w:val="Strong"/>
                        </w:rPr>
                        <w:t>Suboptimal Response to Methotrexate:</w:t>
                      </w:r>
                    </w:p>
                    <w:p w14:paraId="74CF123D" w14:textId="77777777" w:rsidR="00AE04CD" w:rsidRDefault="00AE04CD" w:rsidP="00AE04CD">
                      <w:pPr>
                        <w:widowControl/>
                        <w:numPr>
                          <w:ilvl w:val="1"/>
                          <w:numId w:val="30"/>
                        </w:numPr>
                        <w:autoSpaceDE/>
                        <w:autoSpaceDN/>
                        <w:spacing w:before="100" w:beforeAutospacing="1" w:after="100" w:afterAutospacing="1"/>
                      </w:pPr>
                      <w:r>
                        <w:t>Despite dose escalation, minimal symptom improvement</w:t>
                      </w:r>
                    </w:p>
                    <w:p w14:paraId="46FB94BD" w14:textId="77777777" w:rsidR="00AE04CD" w:rsidRDefault="00AE04CD" w:rsidP="00AE04CD">
                      <w:pPr>
                        <w:widowControl/>
                        <w:numPr>
                          <w:ilvl w:val="1"/>
                          <w:numId w:val="30"/>
                        </w:numPr>
                        <w:autoSpaceDE/>
                        <w:autoSpaceDN/>
                        <w:spacing w:before="100" w:beforeAutospacing="1" w:after="100" w:afterAutospacing="1"/>
                      </w:pPr>
                      <w:r>
                        <w:t xml:space="preserve">May indicate inadequate response to methotrexate </w:t>
                      </w:r>
                      <w:proofErr w:type="gramStart"/>
                      <w:r>
                        <w:t>monotherapy</w:t>
                      </w:r>
                      <w:proofErr w:type="gramEnd"/>
                    </w:p>
                    <w:p w14:paraId="3C85E3C3" w14:textId="77777777" w:rsidR="00AE04CD" w:rsidRPr="000673C1" w:rsidRDefault="00AE04CD" w:rsidP="00AE04CD">
                      <w:pPr>
                        <w:pStyle w:val="Heading3"/>
                        <w:rPr>
                          <w:sz w:val="21"/>
                          <w:szCs w:val="21"/>
                        </w:rPr>
                      </w:pPr>
                      <w:r w:rsidRPr="000673C1">
                        <w:rPr>
                          <w:sz w:val="21"/>
                          <w:szCs w:val="21"/>
                        </w:rPr>
                        <w:t>Recommended Actions:</w:t>
                      </w:r>
                    </w:p>
                    <w:p w14:paraId="777F8627" w14:textId="77777777" w:rsidR="00AE04CD" w:rsidRPr="000673C1" w:rsidRDefault="00AE04CD" w:rsidP="00AE04CD">
                      <w:pPr>
                        <w:pStyle w:val="NormalWeb"/>
                        <w:numPr>
                          <w:ilvl w:val="0"/>
                          <w:numId w:val="31"/>
                        </w:numPr>
                        <w:rPr>
                          <w:sz w:val="21"/>
                          <w:szCs w:val="21"/>
                        </w:rPr>
                      </w:pPr>
                      <w:r w:rsidRPr="000673C1">
                        <w:rPr>
                          <w:rStyle w:val="Strong"/>
                          <w:sz w:val="21"/>
                          <w:szCs w:val="21"/>
                        </w:rPr>
                        <w:t>Review and Optimize Anti-Rheumatic Therapy:</w:t>
                      </w:r>
                    </w:p>
                    <w:p w14:paraId="724A8FF5" w14:textId="77777777" w:rsidR="00AE04CD" w:rsidRPr="000673C1" w:rsidRDefault="00AE04CD" w:rsidP="00AE04CD">
                      <w:pPr>
                        <w:widowControl/>
                        <w:numPr>
                          <w:ilvl w:val="1"/>
                          <w:numId w:val="31"/>
                        </w:numPr>
                        <w:autoSpaceDE/>
                        <w:autoSpaceDN/>
                        <w:spacing w:before="100" w:beforeAutospacing="1" w:after="100" w:afterAutospacing="1"/>
                      </w:pPr>
                      <w:r w:rsidRPr="000673C1">
                        <w:rPr>
                          <w:rStyle w:val="Strong"/>
                        </w:rPr>
                        <w:t>Assessment of Methotrexate Efficacy and Toxicity:</w:t>
                      </w:r>
                    </w:p>
                    <w:p w14:paraId="3181ABB5" w14:textId="77777777" w:rsidR="00AE04CD" w:rsidRPr="000673C1" w:rsidRDefault="00AE04CD" w:rsidP="00AE04CD">
                      <w:pPr>
                        <w:widowControl/>
                        <w:numPr>
                          <w:ilvl w:val="2"/>
                          <w:numId w:val="31"/>
                        </w:numPr>
                        <w:autoSpaceDE/>
                        <w:autoSpaceDN/>
                        <w:spacing w:before="100" w:beforeAutospacing="1" w:after="100" w:afterAutospacing="1"/>
                      </w:pPr>
                      <w:r w:rsidRPr="000673C1">
                        <w:t>Conduct thorough assessment to rule out methotrexate toxicity (e.g., liver function tests, renal function, complete blood count)</w:t>
                      </w:r>
                    </w:p>
                    <w:p w14:paraId="56A5026A" w14:textId="77777777" w:rsidR="00AE04CD" w:rsidRPr="000673C1" w:rsidRDefault="00AE04CD" w:rsidP="00AE04CD">
                      <w:pPr>
                        <w:widowControl/>
                        <w:numPr>
                          <w:ilvl w:val="2"/>
                          <w:numId w:val="31"/>
                        </w:numPr>
                        <w:autoSpaceDE/>
                        <w:autoSpaceDN/>
                        <w:spacing w:before="100" w:beforeAutospacing="1" w:after="100" w:afterAutospacing="1"/>
                      </w:pPr>
                      <w:r w:rsidRPr="000673C1">
                        <w:t xml:space="preserve">Consider switching from oral to subcutaneous methotrexate for better bioavailability and reduced gastrointestinal side </w:t>
                      </w:r>
                      <w:proofErr w:type="gramStart"/>
                      <w:r w:rsidRPr="000673C1">
                        <w:t>effects</w:t>
                      </w:r>
                      <w:proofErr w:type="gramEnd"/>
                    </w:p>
                    <w:p w14:paraId="135A772D" w14:textId="77777777" w:rsidR="00AE04CD" w:rsidRPr="000673C1" w:rsidRDefault="00AE04CD" w:rsidP="00AE04CD">
                      <w:pPr>
                        <w:widowControl/>
                        <w:numPr>
                          <w:ilvl w:val="1"/>
                          <w:numId w:val="31"/>
                        </w:numPr>
                        <w:autoSpaceDE/>
                        <w:autoSpaceDN/>
                        <w:spacing w:before="100" w:beforeAutospacing="1" w:after="100" w:afterAutospacing="1"/>
                      </w:pPr>
                      <w:r w:rsidRPr="000673C1">
                        <w:rPr>
                          <w:rStyle w:val="Strong"/>
                        </w:rPr>
                        <w:t>Addition of DMARDs:</w:t>
                      </w:r>
                    </w:p>
                    <w:p w14:paraId="109AA496" w14:textId="77777777" w:rsidR="00AE04CD" w:rsidRPr="000673C1" w:rsidRDefault="00AE04CD" w:rsidP="00AE04CD">
                      <w:pPr>
                        <w:widowControl/>
                        <w:numPr>
                          <w:ilvl w:val="2"/>
                          <w:numId w:val="31"/>
                        </w:numPr>
                        <w:autoSpaceDE/>
                        <w:autoSpaceDN/>
                        <w:spacing w:before="100" w:beforeAutospacing="1" w:after="100" w:afterAutospacing="1"/>
                      </w:pPr>
                      <w:r w:rsidRPr="000673C1">
                        <w:t>Continue with the initiation of sulfasalazine, titrating to the target dose while monitoring for side effects (e.g., gastrointestinal disturbances, rash, liver function abnormalities)</w:t>
                      </w:r>
                    </w:p>
                    <w:p w14:paraId="17A8BA8E" w14:textId="77777777" w:rsidR="00AE04CD" w:rsidRPr="000673C1" w:rsidRDefault="00AE04CD" w:rsidP="00AE04CD">
                      <w:pPr>
                        <w:widowControl/>
                        <w:numPr>
                          <w:ilvl w:val="2"/>
                          <w:numId w:val="31"/>
                        </w:numPr>
                        <w:autoSpaceDE/>
                        <w:autoSpaceDN/>
                        <w:spacing w:before="100" w:beforeAutospacing="1" w:after="100" w:afterAutospacing="1"/>
                      </w:pPr>
                      <w:r w:rsidRPr="000673C1">
                        <w:t xml:space="preserve">Consider adding a biologic DMARD (e.g., TNF inhibitors, IL-6 inhibitors) if the combination of methotrexate and sulfasalazine fails to control disease activity </w:t>
                      </w:r>
                      <w:proofErr w:type="gramStart"/>
                      <w:r w:rsidRPr="000673C1">
                        <w:t>adequately</w:t>
                      </w:r>
                      <w:proofErr w:type="gramEnd"/>
                    </w:p>
                    <w:p w14:paraId="3F098592" w14:textId="77777777" w:rsidR="00AE04CD" w:rsidRPr="000673C1" w:rsidRDefault="00AE04CD" w:rsidP="00AE04CD">
                      <w:pPr>
                        <w:pStyle w:val="NormalWeb"/>
                        <w:numPr>
                          <w:ilvl w:val="0"/>
                          <w:numId w:val="31"/>
                        </w:numPr>
                        <w:rPr>
                          <w:sz w:val="21"/>
                          <w:szCs w:val="21"/>
                        </w:rPr>
                      </w:pPr>
                      <w:r w:rsidRPr="000673C1">
                        <w:rPr>
                          <w:rStyle w:val="Strong"/>
                          <w:sz w:val="21"/>
                          <w:szCs w:val="21"/>
                        </w:rPr>
                        <w:t>Address Elevated Inflammatory Markers:</w:t>
                      </w:r>
                    </w:p>
                    <w:p w14:paraId="6B55FD6A" w14:textId="77777777" w:rsidR="00AE04CD" w:rsidRPr="000673C1" w:rsidRDefault="00AE04CD" w:rsidP="00AE04CD">
                      <w:pPr>
                        <w:widowControl/>
                        <w:numPr>
                          <w:ilvl w:val="1"/>
                          <w:numId w:val="31"/>
                        </w:numPr>
                        <w:autoSpaceDE/>
                        <w:autoSpaceDN/>
                        <w:spacing w:before="100" w:beforeAutospacing="1" w:after="100" w:afterAutospacing="1"/>
                      </w:pPr>
                      <w:r w:rsidRPr="000673C1">
                        <w:t>Investigate potential sources of infection or inflammation contributing to leukocytosis and elevated CRP/ESR</w:t>
                      </w:r>
                    </w:p>
                    <w:p w14:paraId="5CE7C15E" w14:textId="77777777" w:rsidR="00AE04CD" w:rsidRPr="000673C1" w:rsidRDefault="00AE04CD" w:rsidP="00AE04CD">
                      <w:pPr>
                        <w:widowControl/>
                        <w:numPr>
                          <w:ilvl w:val="1"/>
                          <w:numId w:val="31"/>
                        </w:numPr>
                        <w:autoSpaceDE/>
                        <w:autoSpaceDN/>
                        <w:spacing w:before="100" w:beforeAutospacing="1" w:after="100" w:afterAutospacing="1"/>
                      </w:pPr>
                      <w:r w:rsidRPr="000673C1">
                        <w:t xml:space="preserve">Ensure appropriate treatment if an infection is </w:t>
                      </w:r>
                      <w:proofErr w:type="gramStart"/>
                      <w:r w:rsidRPr="000673C1">
                        <w:t>identified</w:t>
                      </w:r>
                      <w:proofErr w:type="gramEnd"/>
                    </w:p>
                    <w:p w14:paraId="2C404FC8" w14:textId="77777777" w:rsidR="00AE04CD" w:rsidRDefault="00AE04CD"/>
                  </w:txbxContent>
                </v:textbox>
              </v:shape>
            </w:pict>
          </mc:Fallback>
        </mc:AlternateContent>
      </w:r>
    </w:p>
    <w:p w14:paraId="14290EA3" w14:textId="77777777" w:rsidR="00AE04CD" w:rsidRDefault="00AE04CD" w:rsidP="00AE04CD">
      <w:pPr>
        <w:tabs>
          <w:tab w:val="left" w:pos="1388"/>
          <w:tab w:val="left" w:pos="1389"/>
        </w:tabs>
        <w:spacing w:before="168"/>
        <w:rPr>
          <w:sz w:val="24"/>
        </w:rPr>
      </w:pPr>
    </w:p>
    <w:p w14:paraId="102F7364" w14:textId="77777777" w:rsidR="00AE04CD" w:rsidRDefault="00AE04CD" w:rsidP="00AE04CD">
      <w:pPr>
        <w:tabs>
          <w:tab w:val="left" w:pos="1388"/>
          <w:tab w:val="left" w:pos="1389"/>
        </w:tabs>
        <w:spacing w:before="168"/>
        <w:rPr>
          <w:sz w:val="24"/>
        </w:rPr>
      </w:pPr>
    </w:p>
    <w:p w14:paraId="1970D91D" w14:textId="77777777" w:rsidR="00AE04CD" w:rsidRDefault="00AE04CD" w:rsidP="00AE04CD">
      <w:pPr>
        <w:tabs>
          <w:tab w:val="left" w:pos="1388"/>
          <w:tab w:val="left" w:pos="1389"/>
        </w:tabs>
        <w:spacing w:before="168"/>
        <w:rPr>
          <w:sz w:val="24"/>
        </w:rPr>
      </w:pPr>
    </w:p>
    <w:p w14:paraId="2D6ACD00" w14:textId="77777777" w:rsidR="00AE04CD" w:rsidRDefault="00AE04CD" w:rsidP="00AE04CD">
      <w:pPr>
        <w:tabs>
          <w:tab w:val="left" w:pos="1388"/>
          <w:tab w:val="left" w:pos="1389"/>
        </w:tabs>
        <w:spacing w:before="168"/>
        <w:rPr>
          <w:sz w:val="24"/>
        </w:rPr>
      </w:pPr>
    </w:p>
    <w:p w14:paraId="476DCB63" w14:textId="77777777" w:rsidR="00AE04CD" w:rsidRDefault="00AE04CD" w:rsidP="00AE04CD">
      <w:pPr>
        <w:tabs>
          <w:tab w:val="left" w:pos="1388"/>
          <w:tab w:val="left" w:pos="1389"/>
        </w:tabs>
        <w:spacing w:before="168"/>
        <w:rPr>
          <w:sz w:val="24"/>
        </w:rPr>
      </w:pPr>
    </w:p>
    <w:p w14:paraId="2A501A9D" w14:textId="77777777" w:rsidR="00AE04CD" w:rsidRDefault="00AE04CD" w:rsidP="00AE04CD">
      <w:pPr>
        <w:tabs>
          <w:tab w:val="left" w:pos="1388"/>
          <w:tab w:val="left" w:pos="1389"/>
        </w:tabs>
        <w:spacing w:before="168"/>
        <w:rPr>
          <w:sz w:val="24"/>
        </w:rPr>
      </w:pPr>
    </w:p>
    <w:p w14:paraId="1A972848" w14:textId="77777777" w:rsidR="00AE04CD" w:rsidRDefault="00AE04CD" w:rsidP="00AE04CD">
      <w:pPr>
        <w:tabs>
          <w:tab w:val="left" w:pos="1388"/>
          <w:tab w:val="left" w:pos="1389"/>
        </w:tabs>
        <w:spacing w:before="168"/>
        <w:rPr>
          <w:sz w:val="24"/>
        </w:rPr>
      </w:pPr>
    </w:p>
    <w:p w14:paraId="4185DD1C" w14:textId="77777777" w:rsidR="00AE04CD" w:rsidRDefault="00AE04CD" w:rsidP="00AE04CD">
      <w:pPr>
        <w:tabs>
          <w:tab w:val="left" w:pos="1388"/>
          <w:tab w:val="left" w:pos="1389"/>
        </w:tabs>
        <w:spacing w:before="168"/>
        <w:rPr>
          <w:sz w:val="24"/>
        </w:rPr>
      </w:pPr>
    </w:p>
    <w:p w14:paraId="1F6CFB3B" w14:textId="77777777" w:rsidR="00AE04CD" w:rsidRDefault="00AE04CD" w:rsidP="00AE04CD">
      <w:pPr>
        <w:tabs>
          <w:tab w:val="left" w:pos="1388"/>
          <w:tab w:val="left" w:pos="1389"/>
        </w:tabs>
        <w:spacing w:before="168"/>
        <w:rPr>
          <w:sz w:val="24"/>
        </w:rPr>
      </w:pPr>
    </w:p>
    <w:p w14:paraId="10163B01" w14:textId="77777777" w:rsidR="00AE04CD" w:rsidRDefault="00AE04CD" w:rsidP="00AE04CD">
      <w:pPr>
        <w:tabs>
          <w:tab w:val="left" w:pos="1388"/>
          <w:tab w:val="left" w:pos="1389"/>
        </w:tabs>
        <w:spacing w:before="168"/>
        <w:rPr>
          <w:sz w:val="24"/>
        </w:rPr>
      </w:pPr>
    </w:p>
    <w:p w14:paraId="66537A50" w14:textId="77777777" w:rsidR="00AE04CD" w:rsidRDefault="00AE04CD" w:rsidP="00AE04CD">
      <w:pPr>
        <w:tabs>
          <w:tab w:val="left" w:pos="1388"/>
          <w:tab w:val="left" w:pos="1389"/>
        </w:tabs>
        <w:spacing w:before="168"/>
        <w:rPr>
          <w:sz w:val="24"/>
        </w:rPr>
      </w:pPr>
    </w:p>
    <w:p w14:paraId="2208F26B" w14:textId="77777777" w:rsidR="00AE04CD" w:rsidRDefault="00AE04CD" w:rsidP="00AE04CD">
      <w:pPr>
        <w:tabs>
          <w:tab w:val="left" w:pos="1388"/>
          <w:tab w:val="left" w:pos="1389"/>
        </w:tabs>
        <w:spacing w:before="168"/>
        <w:rPr>
          <w:sz w:val="24"/>
        </w:rPr>
      </w:pPr>
    </w:p>
    <w:p w14:paraId="1E1C083A" w14:textId="77777777" w:rsidR="00AE04CD" w:rsidRDefault="00AE04CD" w:rsidP="00AE04CD">
      <w:pPr>
        <w:tabs>
          <w:tab w:val="left" w:pos="1388"/>
          <w:tab w:val="left" w:pos="1389"/>
        </w:tabs>
        <w:spacing w:before="168"/>
        <w:rPr>
          <w:sz w:val="24"/>
        </w:rPr>
      </w:pPr>
    </w:p>
    <w:p w14:paraId="6C6FEB1E" w14:textId="77777777" w:rsidR="00AE04CD" w:rsidRDefault="00AE04CD" w:rsidP="00AE04CD">
      <w:pPr>
        <w:tabs>
          <w:tab w:val="left" w:pos="1388"/>
          <w:tab w:val="left" w:pos="1389"/>
        </w:tabs>
        <w:spacing w:before="168"/>
        <w:rPr>
          <w:sz w:val="24"/>
        </w:rPr>
      </w:pPr>
    </w:p>
    <w:p w14:paraId="1DADD65B" w14:textId="77777777" w:rsidR="00AE04CD" w:rsidRDefault="00AE04CD" w:rsidP="00AE04CD">
      <w:pPr>
        <w:tabs>
          <w:tab w:val="left" w:pos="1388"/>
          <w:tab w:val="left" w:pos="1389"/>
        </w:tabs>
        <w:spacing w:before="168"/>
        <w:rPr>
          <w:sz w:val="24"/>
        </w:rPr>
      </w:pPr>
    </w:p>
    <w:p w14:paraId="2EAED261" w14:textId="77777777" w:rsidR="00AE04CD" w:rsidRDefault="00AE04CD" w:rsidP="00AE04CD">
      <w:pPr>
        <w:tabs>
          <w:tab w:val="left" w:pos="1388"/>
          <w:tab w:val="left" w:pos="1389"/>
        </w:tabs>
        <w:spacing w:before="168"/>
        <w:rPr>
          <w:sz w:val="24"/>
        </w:rPr>
      </w:pPr>
    </w:p>
    <w:p w14:paraId="6680FDCC" w14:textId="77777777" w:rsidR="00AE04CD" w:rsidRDefault="00AE04CD" w:rsidP="00AE04CD">
      <w:pPr>
        <w:tabs>
          <w:tab w:val="left" w:pos="1388"/>
          <w:tab w:val="left" w:pos="1389"/>
        </w:tabs>
        <w:spacing w:before="168"/>
        <w:rPr>
          <w:sz w:val="24"/>
        </w:rPr>
      </w:pPr>
    </w:p>
    <w:p w14:paraId="65479BAE" w14:textId="77777777" w:rsidR="00AE04CD" w:rsidRDefault="00AE04CD" w:rsidP="00AE04CD">
      <w:pPr>
        <w:tabs>
          <w:tab w:val="left" w:pos="1388"/>
          <w:tab w:val="left" w:pos="1389"/>
        </w:tabs>
        <w:spacing w:before="168"/>
        <w:rPr>
          <w:sz w:val="24"/>
        </w:rPr>
      </w:pPr>
    </w:p>
    <w:p w14:paraId="4997F2E8" w14:textId="77777777" w:rsidR="00AE04CD" w:rsidRDefault="00AE04CD" w:rsidP="00AE04CD">
      <w:pPr>
        <w:tabs>
          <w:tab w:val="left" w:pos="1388"/>
          <w:tab w:val="left" w:pos="1389"/>
        </w:tabs>
        <w:spacing w:before="168"/>
        <w:rPr>
          <w:sz w:val="24"/>
        </w:rPr>
      </w:pPr>
    </w:p>
    <w:p w14:paraId="13A2FE16" w14:textId="77777777" w:rsidR="00AE04CD" w:rsidRDefault="00AE04CD" w:rsidP="00AE04CD">
      <w:pPr>
        <w:tabs>
          <w:tab w:val="left" w:pos="1388"/>
          <w:tab w:val="left" w:pos="1389"/>
        </w:tabs>
        <w:spacing w:before="168"/>
        <w:rPr>
          <w:sz w:val="24"/>
        </w:rPr>
      </w:pPr>
    </w:p>
    <w:p w14:paraId="1652AFB6" w14:textId="77777777" w:rsidR="00AE04CD" w:rsidRDefault="00AE04CD" w:rsidP="00AE04CD">
      <w:pPr>
        <w:tabs>
          <w:tab w:val="left" w:pos="1388"/>
          <w:tab w:val="left" w:pos="1389"/>
        </w:tabs>
        <w:spacing w:before="168"/>
        <w:rPr>
          <w:sz w:val="24"/>
        </w:rPr>
      </w:pPr>
    </w:p>
    <w:p w14:paraId="0C8F1FF1" w14:textId="77777777" w:rsidR="00AE04CD" w:rsidRDefault="00AE04CD" w:rsidP="00AE04CD">
      <w:pPr>
        <w:tabs>
          <w:tab w:val="left" w:pos="1388"/>
          <w:tab w:val="left" w:pos="1389"/>
        </w:tabs>
        <w:spacing w:before="168"/>
        <w:rPr>
          <w:sz w:val="24"/>
        </w:rPr>
      </w:pPr>
    </w:p>
    <w:p w14:paraId="65707B6A" w14:textId="77777777" w:rsidR="00AE04CD" w:rsidRDefault="00AE04CD" w:rsidP="00AE04CD">
      <w:pPr>
        <w:tabs>
          <w:tab w:val="left" w:pos="1388"/>
          <w:tab w:val="left" w:pos="1389"/>
        </w:tabs>
        <w:spacing w:before="168"/>
        <w:rPr>
          <w:sz w:val="24"/>
        </w:rPr>
      </w:pPr>
    </w:p>
    <w:p w14:paraId="31F31491" w14:textId="77777777" w:rsidR="00AE04CD" w:rsidRDefault="00AE04CD" w:rsidP="00AE04CD">
      <w:pPr>
        <w:tabs>
          <w:tab w:val="left" w:pos="1388"/>
          <w:tab w:val="left" w:pos="1389"/>
        </w:tabs>
        <w:spacing w:before="168"/>
        <w:rPr>
          <w:sz w:val="24"/>
        </w:rPr>
      </w:pPr>
    </w:p>
    <w:p w14:paraId="32D10B6B" w14:textId="77777777" w:rsidR="00AE04CD" w:rsidRDefault="00AE04CD" w:rsidP="00AE04CD">
      <w:pPr>
        <w:tabs>
          <w:tab w:val="left" w:pos="1388"/>
          <w:tab w:val="left" w:pos="1389"/>
        </w:tabs>
        <w:spacing w:before="168"/>
        <w:rPr>
          <w:sz w:val="24"/>
        </w:rPr>
      </w:pPr>
    </w:p>
    <w:p w14:paraId="2D7B9FEA" w14:textId="77777777" w:rsidR="00AE04CD" w:rsidRDefault="00AE04CD" w:rsidP="00AE04CD">
      <w:pPr>
        <w:tabs>
          <w:tab w:val="left" w:pos="1388"/>
          <w:tab w:val="left" w:pos="1389"/>
        </w:tabs>
        <w:spacing w:before="168"/>
        <w:rPr>
          <w:sz w:val="24"/>
        </w:rPr>
      </w:pPr>
    </w:p>
    <w:p w14:paraId="2F51E2B8" w14:textId="77777777" w:rsidR="00AE04CD" w:rsidRDefault="00AE04CD" w:rsidP="00AE04CD">
      <w:pPr>
        <w:tabs>
          <w:tab w:val="left" w:pos="1388"/>
          <w:tab w:val="left" w:pos="1389"/>
        </w:tabs>
        <w:spacing w:before="168"/>
        <w:rPr>
          <w:sz w:val="24"/>
        </w:rPr>
      </w:pPr>
    </w:p>
    <w:p w14:paraId="2F4B188B" w14:textId="77777777" w:rsidR="00AE04CD" w:rsidRDefault="00AE04CD" w:rsidP="00AE04CD">
      <w:pPr>
        <w:tabs>
          <w:tab w:val="left" w:pos="1388"/>
          <w:tab w:val="left" w:pos="1389"/>
        </w:tabs>
        <w:spacing w:before="168"/>
        <w:rPr>
          <w:sz w:val="24"/>
        </w:rPr>
      </w:pPr>
    </w:p>
    <w:p w14:paraId="70C0C3F2" w14:textId="77777777" w:rsidR="00AE04CD" w:rsidRDefault="00AE04CD" w:rsidP="00AE04CD">
      <w:pPr>
        <w:tabs>
          <w:tab w:val="left" w:pos="1388"/>
          <w:tab w:val="left" w:pos="1389"/>
        </w:tabs>
        <w:spacing w:before="168"/>
        <w:rPr>
          <w:sz w:val="24"/>
        </w:rPr>
      </w:pPr>
    </w:p>
    <w:p w14:paraId="1F7EE9BC" w14:textId="77777777" w:rsidR="00AE04CD" w:rsidRDefault="00AE04CD" w:rsidP="00AE04CD">
      <w:pPr>
        <w:tabs>
          <w:tab w:val="left" w:pos="1388"/>
          <w:tab w:val="left" w:pos="1389"/>
        </w:tabs>
        <w:spacing w:before="168"/>
        <w:rPr>
          <w:sz w:val="24"/>
        </w:rPr>
      </w:pPr>
    </w:p>
    <w:p w14:paraId="50EF2D43" w14:textId="77777777" w:rsidR="00AE04CD" w:rsidRDefault="00AE04CD" w:rsidP="00AE04CD">
      <w:pPr>
        <w:tabs>
          <w:tab w:val="left" w:pos="1388"/>
          <w:tab w:val="left" w:pos="1389"/>
        </w:tabs>
        <w:spacing w:before="168"/>
        <w:rPr>
          <w:sz w:val="24"/>
        </w:rPr>
      </w:pPr>
    </w:p>
    <w:p w14:paraId="0A1D8C73" w14:textId="77777777" w:rsidR="00AE04CD" w:rsidRDefault="00AE04CD" w:rsidP="00AE04CD">
      <w:pPr>
        <w:tabs>
          <w:tab w:val="left" w:pos="1388"/>
          <w:tab w:val="left" w:pos="1389"/>
        </w:tabs>
        <w:spacing w:before="168"/>
        <w:rPr>
          <w:sz w:val="24"/>
        </w:rPr>
      </w:pPr>
    </w:p>
    <w:p w14:paraId="1B10D004" w14:textId="77777777" w:rsidR="00AE04CD" w:rsidRDefault="00AE04CD" w:rsidP="00AE04CD">
      <w:pPr>
        <w:tabs>
          <w:tab w:val="left" w:pos="1388"/>
          <w:tab w:val="left" w:pos="1389"/>
        </w:tabs>
        <w:spacing w:before="168"/>
        <w:rPr>
          <w:sz w:val="24"/>
        </w:rPr>
      </w:pPr>
    </w:p>
    <w:p w14:paraId="1742F059" w14:textId="0810A8C1" w:rsidR="00AE04CD" w:rsidRDefault="00AE04CD" w:rsidP="00AE04CD">
      <w:pPr>
        <w:tabs>
          <w:tab w:val="left" w:pos="1388"/>
          <w:tab w:val="left" w:pos="1389"/>
        </w:tabs>
        <w:spacing w:before="168"/>
        <w:rPr>
          <w:sz w:val="24"/>
        </w:rPr>
      </w:pPr>
      <w:r>
        <w:rPr>
          <w:noProof/>
          <w:sz w:val="24"/>
        </w:rPr>
        <mc:AlternateContent>
          <mc:Choice Requires="wps">
            <w:drawing>
              <wp:anchor distT="0" distB="0" distL="114300" distR="114300" simplePos="0" relativeHeight="486670848" behindDoc="0" locked="0" layoutInCell="1" allowOverlap="1" wp14:anchorId="0226AA4A" wp14:editId="746F2DFD">
                <wp:simplePos x="0" y="0"/>
                <wp:positionH relativeFrom="column">
                  <wp:posOffset>-242455</wp:posOffset>
                </wp:positionH>
                <wp:positionV relativeFrom="paragraph">
                  <wp:posOffset>128155</wp:posOffset>
                </wp:positionV>
                <wp:extent cx="7130473" cy="5283200"/>
                <wp:effectExtent l="0" t="0" r="6985" b="12700"/>
                <wp:wrapNone/>
                <wp:docPr id="1742886103" name="Text Box 8"/>
                <wp:cNvGraphicFramePr/>
                <a:graphic xmlns:a="http://schemas.openxmlformats.org/drawingml/2006/main">
                  <a:graphicData uri="http://schemas.microsoft.com/office/word/2010/wordprocessingShape">
                    <wps:wsp>
                      <wps:cNvSpPr txBox="1"/>
                      <wps:spPr>
                        <a:xfrm>
                          <a:off x="0" y="0"/>
                          <a:ext cx="7130473" cy="5283200"/>
                        </a:xfrm>
                        <a:prstGeom prst="rect">
                          <a:avLst/>
                        </a:prstGeom>
                        <a:solidFill>
                          <a:schemeClr val="lt1"/>
                        </a:solidFill>
                        <a:ln w="6350">
                          <a:solidFill>
                            <a:prstClr val="black"/>
                          </a:solidFill>
                        </a:ln>
                      </wps:spPr>
                      <wps:txbx>
                        <w:txbxContent>
                          <w:p w14:paraId="0A78BBD1" w14:textId="77777777" w:rsidR="00AE04CD" w:rsidRDefault="00AE04CD" w:rsidP="00AE04CD">
                            <w:pPr>
                              <w:pStyle w:val="NormalWeb"/>
                            </w:pPr>
                            <w:r>
                              <w:rPr>
                                <w:rStyle w:val="Strong"/>
                              </w:rPr>
                              <w:t>Symptom Management:</w:t>
                            </w:r>
                          </w:p>
                          <w:p w14:paraId="54CA070F" w14:textId="77777777" w:rsidR="00AE04CD" w:rsidRDefault="00AE04CD" w:rsidP="00AE04CD">
                            <w:pPr>
                              <w:widowControl/>
                              <w:numPr>
                                <w:ilvl w:val="1"/>
                                <w:numId w:val="32"/>
                              </w:numPr>
                              <w:autoSpaceDE/>
                              <w:autoSpaceDN/>
                              <w:spacing w:before="100" w:beforeAutospacing="1" w:after="100" w:afterAutospacing="1"/>
                            </w:pPr>
                            <w:r>
                              <w:rPr>
                                <w:rStyle w:val="Strong"/>
                              </w:rPr>
                              <w:t>Pain and Stiffness Relief:</w:t>
                            </w:r>
                          </w:p>
                          <w:p w14:paraId="657DA4E3" w14:textId="419EA60C" w:rsidR="00AE04CD" w:rsidRDefault="00AE04CD" w:rsidP="00AE04CD">
                            <w:pPr>
                              <w:widowControl/>
                              <w:numPr>
                                <w:ilvl w:val="2"/>
                                <w:numId w:val="32"/>
                              </w:numPr>
                              <w:autoSpaceDE/>
                              <w:autoSpaceDN/>
                              <w:spacing w:before="100" w:beforeAutospacing="1" w:after="100" w:afterAutospacing="1"/>
                            </w:pPr>
                            <w:r>
                              <w:t xml:space="preserve">Short-term use of NSAIDs or corticosteroids to manage acute flare-ups and reduce inflammation and pain- NSAIDS and methotrexate is important to be used with caution and must be approved by the rheumatologist before being administered. Important to tell the patient to report signs of methotrexate toxicity such as sore throat, mouth ulcers, unexplained </w:t>
                            </w:r>
                            <w:proofErr w:type="gramStart"/>
                            <w:r>
                              <w:t>bleeding</w:t>
                            </w:r>
                            <w:proofErr w:type="gramEnd"/>
                            <w:r>
                              <w:t xml:space="preserve"> or bruising.</w:t>
                            </w:r>
                          </w:p>
                          <w:p w14:paraId="202B7B86" w14:textId="77777777" w:rsidR="00AE04CD" w:rsidRDefault="00AE04CD" w:rsidP="00AE04CD">
                            <w:pPr>
                              <w:widowControl/>
                              <w:numPr>
                                <w:ilvl w:val="2"/>
                                <w:numId w:val="32"/>
                              </w:numPr>
                              <w:autoSpaceDE/>
                              <w:autoSpaceDN/>
                              <w:spacing w:before="100" w:beforeAutospacing="1" w:after="100" w:afterAutospacing="1"/>
                            </w:pPr>
                            <w:r>
                              <w:t xml:space="preserve">Consider physical therapy to maintain joint function and improve </w:t>
                            </w:r>
                            <w:proofErr w:type="gramStart"/>
                            <w:r>
                              <w:t>mobility</w:t>
                            </w:r>
                            <w:proofErr w:type="gramEnd"/>
                          </w:p>
                          <w:p w14:paraId="3F2E7C1A" w14:textId="77777777" w:rsidR="00AE04CD" w:rsidRDefault="00AE04CD" w:rsidP="00AE04CD">
                            <w:pPr>
                              <w:widowControl/>
                              <w:numPr>
                                <w:ilvl w:val="1"/>
                                <w:numId w:val="32"/>
                              </w:numPr>
                              <w:autoSpaceDE/>
                              <w:autoSpaceDN/>
                              <w:spacing w:before="100" w:beforeAutospacing="1" w:after="100" w:afterAutospacing="1"/>
                            </w:pPr>
                            <w:r>
                              <w:rPr>
                                <w:rStyle w:val="Strong"/>
                              </w:rPr>
                              <w:t>Functional Support:</w:t>
                            </w:r>
                          </w:p>
                          <w:p w14:paraId="54D6BE82" w14:textId="77777777" w:rsidR="00AE04CD" w:rsidRDefault="00AE04CD" w:rsidP="00AE04CD">
                            <w:pPr>
                              <w:widowControl/>
                              <w:numPr>
                                <w:ilvl w:val="2"/>
                                <w:numId w:val="32"/>
                              </w:numPr>
                              <w:autoSpaceDE/>
                              <w:autoSpaceDN/>
                              <w:spacing w:before="100" w:beforeAutospacing="1" w:after="100" w:afterAutospacing="1"/>
                            </w:pPr>
                            <w:r>
                              <w:t xml:space="preserve">Occupational therapy referral to assist with daily tasks and recommend assistive devices as </w:t>
                            </w:r>
                            <w:proofErr w:type="gramStart"/>
                            <w:r>
                              <w:t>needed</w:t>
                            </w:r>
                            <w:proofErr w:type="gramEnd"/>
                          </w:p>
                          <w:p w14:paraId="5C47F010" w14:textId="4D5767A7" w:rsidR="00AE04CD" w:rsidRDefault="00AE04CD" w:rsidP="00AE04CD">
                            <w:pPr>
                              <w:widowControl/>
                              <w:autoSpaceDE/>
                              <w:autoSpaceDN/>
                              <w:spacing w:before="100" w:beforeAutospacing="1" w:after="100" w:afterAutospacing="1"/>
                            </w:pPr>
                            <w:r>
                              <w:rPr>
                                <w:rStyle w:val="Strong"/>
                              </w:rPr>
                              <w:t>Patient Education and Monitoring:</w:t>
                            </w:r>
                          </w:p>
                          <w:p w14:paraId="4ED17CD7" w14:textId="77777777" w:rsidR="00AE04CD" w:rsidRDefault="00AE04CD" w:rsidP="00AE04CD">
                            <w:pPr>
                              <w:widowControl/>
                              <w:numPr>
                                <w:ilvl w:val="1"/>
                                <w:numId w:val="32"/>
                              </w:numPr>
                              <w:autoSpaceDE/>
                              <w:autoSpaceDN/>
                              <w:spacing w:before="100" w:beforeAutospacing="1" w:after="100" w:afterAutospacing="1"/>
                            </w:pPr>
                            <w:r>
                              <w:t xml:space="preserve">Educate BL on the importance of medication adherence and potential side </w:t>
                            </w:r>
                            <w:proofErr w:type="gramStart"/>
                            <w:r>
                              <w:t>effects</w:t>
                            </w:r>
                            <w:proofErr w:type="gramEnd"/>
                          </w:p>
                          <w:p w14:paraId="55AF1494" w14:textId="77777777" w:rsidR="00AE04CD" w:rsidRDefault="00AE04CD" w:rsidP="00AE04CD">
                            <w:pPr>
                              <w:widowControl/>
                              <w:numPr>
                                <w:ilvl w:val="1"/>
                                <w:numId w:val="32"/>
                              </w:numPr>
                              <w:autoSpaceDE/>
                              <w:autoSpaceDN/>
                              <w:spacing w:before="100" w:beforeAutospacing="1" w:after="100" w:afterAutospacing="1"/>
                            </w:pPr>
                            <w:r>
                              <w:t xml:space="preserve">Schedule regular follow-up appointments to monitor disease progression, treatment efficacy, and adverse </w:t>
                            </w:r>
                            <w:proofErr w:type="gramStart"/>
                            <w:r>
                              <w:t>effects</w:t>
                            </w:r>
                            <w:proofErr w:type="gramEnd"/>
                          </w:p>
                          <w:p w14:paraId="38B54EC1" w14:textId="77777777" w:rsidR="00AE04CD" w:rsidRDefault="00AE04CD" w:rsidP="00AE04CD">
                            <w:pPr>
                              <w:widowControl/>
                              <w:numPr>
                                <w:ilvl w:val="1"/>
                                <w:numId w:val="32"/>
                              </w:numPr>
                              <w:autoSpaceDE/>
                              <w:autoSpaceDN/>
                              <w:spacing w:before="100" w:beforeAutospacing="1" w:after="100" w:afterAutospacing="1"/>
                            </w:pPr>
                            <w:r>
                              <w:t xml:space="preserve">Emphasize the need for routine blood tests to monitor methotrexate and sulfasalazine </w:t>
                            </w:r>
                            <w:proofErr w:type="gramStart"/>
                            <w:r>
                              <w:t>therapy</w:t>
                            </w:r>
                            <w:proofErr w:type="gramEnd"/>
                          </w:p>
                          <w:p w14:paraId="1E9B058D" w14:textId="77777777" w:rsidR="00AE04CD" w:rsidRDefault="00AE04CD" w:rsidP="00AE04CD">
                            <w:pPr>
                              <w:pStyle w:val="NormalWeb"/>
                            </w:pPr>
                            <w:r>
                              <w:rPr>
                                <w:rStyle w:val="Strong"/>
                              </w:rPr>
                              <w:t>Comprehensive Review of Co-Morbid Conditions:</w:t>
                            </w:r>
                          </w:p>
                          <w:p w14:paraId="3C30B7FB" w14:textId="77777777" w:rsidR="00AE04CD" w:rsidRDefault="00AE04CD" w:rsidP="00AE04CD">
                            <w:pPr>
                              <w:widowControl/>
                              <w:numPr>
                                <w:ilvl w:val="1"/>
                                <w:numId w:val="32"/>
                              </w:numPr>
                              <w:autoSpaceDE/>
                              <w:autoSpaceDN/>
                              <w:spacing w:before="100" w:beforeAutospacing="1" w:after="100" w:afterAutospacing="1"/>
                            </w:pPr>
                            <w:r>
                              <w:t xml:space="preserve">Given BL's age, evaluate for co-morbid conditions (e.g., cardiovascular risk factors, osteoporosis) and manage </w:t>
                            </w:r>
                            <w:proofErr w:type="gramStart"/>
                            <w:r>
                              <w:t>accordingly</w:t>
                            </w:r>
                            <w:proofErr w:type="gramEnd"/>
                          </w:p>
                          <w:p w14:paraId="340EF625" w14:textId="77777777" w:rsidR="00AE04CD" w:rsidRDefault="00AE04CD" w:rsidP="00AE04CD">
                            <w:pPr>
                              <w:widowControl/>
                              <w:numPr>
                                <w:ilvl w:val="1"/>
                                <w:numId w:val="32"/>
                              </w:numPr>
                              <w:autoSpaceDE/>
                              <w:autoSpaceDN/>
                              <w:spacing w:before="100" w:beforeAutospacing="1" w:after="100" w:afterAutospacing="1"/>
                            </w:pPr>
                            <w:r>
                              <w:t xml:space="preserve">Ensure vaccination status is up to date to prevent infections, especially with immunosuppressive </w:t>
                            </w:r>
                            <w:proofErr w:type="gramStart"/>
                            <w:r>
                              <w:t>therapy</w:t>
                            </w:r>
                            <w:proofErr w:type="gramEnd"/>
                          </w:p>
                          <w:p w14:paraId="3D05BABD" w14:textId="77777777" w:rsidR="00AE04CD" w:rsidRDefault="00AE04CD" w:rsidP="00AE04CD">
                            <w:pPr>
                              <w:pStyle w:val="Heading3"/>
                            </w:pPr>
                            <w:r>
                              <w:t>Conclusion:</w:t>
                            </w:r>
                          </w:p>
                          <w:p w14:paraId="1FD9C193" w14:textId="77777777" w:rsidR="00AE04CD" w:rsidRDefault="00AE04CD" w:rsidP="00AE04CD">
                            <w:pPr>
                              <w:pStyle w:val="NormalWeb"/>
                            </w:pPr>
                            <w:r>
                              <w:t>The current management of BL’s rheumatoid arthritis shows some gaps in achieving optimal disease control. The recommendations above focus on intensifying therapy with additional DMARDs, monitoring for toxicity, addressing elevated inflammatory markers, and supporting symptom relief and functional improvement. Regular follow-up and patient education are crucial in ensuring long-term management success.</w:t>
                            </w:r>
                          </w:p>
                          <w:p w14:paraId="400CD7DA" w14:textId="77777777" w:rsidR="00AE04CD" w:rsidRDefault="00AE0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6AA4A" id="Text Box 8" o:spid="_x0000_s1034" type="#_x0000_t202" style="position:absolute;margin-left:-19.1pt;margin-top:10.1pt;width:561.45pt;height:416pt;z-index:4866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" fillcolor="white [3201]" strokeweight=".5pt">
                <v:textbox>
                  <w:txbxContent>
                    <w:p w14:paraId="0A78BBD1" w14:textId="77777777" w:rsidR="00AE04CD" w:rsidRDefault="00AE04CD" w:rsidP="00AE04CD">
                      <w:pPr>
                        <w:pStyle w:val="NormalWeb"/>
                      </w:pPr>
                      <w:r>
                        <w:rPr>
                          <w:rStyle w:val="Strong"/>
                        </w:rPr>
                        <w:t>Symptom Management:</w:t>
                      </w:r>
                    </w:p>
                    <w:p w14:paraId="54CA070F" w14:textId="77777777" w:rsidR="00AE04CD" w:rsidRDefault="00AE04CD" w:rsidP="00AE04CD">
                      <w:pPr>
                        <w:widowControl/>
                        <w:numPr>
                          <w:ilvl w:val="1"/>
                          <w:numId w:val="32"/>
                        </w:numPr>
                        <w:autoSpaceDE/>
                        <w:autoSpaceDN/>
                        <w:spacing w:before="100" w:beforeAutospacing="1" w:after="100" w:afterAutospacing="1"/>
                      </w:pPr>
                      <w:r>
                        <w:rPr>
                          <w:rStyle w:val="Strong"/>
                        </w:rPr>
                        <w:t>Pain and Stiffness Relief:</w:t>
                      </w:r>
                    </w:p>
                    <w:p w14:paraId="657DA4E3" w14:textId="419EA60C" w:rsidR="00AE04CD" w:rsidRDefault="00AE04CD" w:rsidP="00AE04CD">
                      <w:pPr>
                        <w:widowControl/>
                        <w:numPr>
                          <w:ilvl w:val="2"/>
                          <w:numId w:val="32"/>
                        </w:numPr>
                        <w:autoSpaceDE/>
                        <w:autoSpaceDN/>
                        <w:spacing w:before="100" w:beforeAutospacing="1" w:after="100" w:afterAutospacing="1"/>
                      </w:pPr>
                      <w:r>
                        <w:t xml:space="preserve">Short-term use of NSAIDs or corticosteroids to manage acute flare-ups and reduce inflammation and pain- NSAIDS and methotrexate is important to be used with caution and must be approved by the rheumatologist before being administered. Important to tell the patient to report signs of methotrexate toxicity such as sore throat, mouth ulcers, unexplained </w:t>
                      </w:r>
                      <w:proofErr w:type="gramStart"/>
                      <w:r>
                        <w:t>bleeding</w:t>
                      </w:r>
                      <w:proofErr w:type="gramEnd"/>
                      <w:r>
                        <w:t xml:space="preserve"> or bruising.</w:t>
                      </w:r>
                    </w:p>
                    <w:p w14:paraId="202B7B86" w14:textId="77777777" w:rsidR="00AE04CD" w:rsidRDefault="00AE04CD" w:rsidP="00AE04CD">
                      <w:pPr>
                        <w:widowControl/>
                        <w:numPr>
                          <w:ilvl w:val="2"/>
                          <w:numId w:val="32"/>
                        </w:numPr>
                        <w:autoSpaceDE/>
                        <w:autoSpaceDN/>
                        <w:spacing w:before="100" w:beforeAutospacing="1" w:after="100" w:afterAutospacing="1"/>
                      </w:pPr>
                      <w:r>
                        <w:t xml:space="preserve">Consider physical therapy to maintain joint function and improve </w:t>
                      </w:r>
                      <w:proofErr w:type="gramStart"/>
                      <w:r>
                        <w:t>mobility</w:t>
                      </w:r>
                      <w:proofErr w:type="gramEnd"/>
                    </w:p>
                    <w:p w14:paraId="3F2E7C1A" w14:textId="77777777" w:rsidR="00AE04CD" w:rsidRDefault="00AE04CD" w:rsidP="00AE04CD">
                      <w:pPr>
                        <w:widowControl/>
                        <w:numPr>
                          <w:ilvl w:val="1"/>
                          <w:numId w:val="32"/>
                        </w:numPr>
                        <w:autoSpaceDE/>
                        <w:autoSpaceDN/>
                        <w:spacing w:before="100" w:beforeAutospacing="1" w:after="100" w:afterAutospacing="1"/>
                      </w:pPr>
                      <w:r>
                        <w:rPr>
                          <w:rStyle w:val="Strong"/>
                        </w:rPr>
                        <w:t>Functional Support:</w:t>
                      </w:r>
                    </w:p>
                    <w:p w14:paraId="54D6BE82" w14:textId="77777777" w:rsidR="00AE04CD" w:rsidRDefault="00AE04CD" w:rsidP="00AE04CD">
                      <w:pPr>
                        <w:widowControl/>
                        <w:numPr>
                          <w:ilvl w:val="2"/>
                          <w:numId w:val="32"/>
                        </w:numPr>
                        <w:autoSpaceDE/>
                        <w:autoSpaceDN/>
                        <w:spacing w:before="100" w:beforeAutospacing="1" w:after="100" w:afterAutospacing="1"/>
                      </w:pPr>
                      <w:r>
                        <w:t xml:space="preserve">Occupational therapy referral to assist with daily tasks and recommend assistive devices as </w:t>
                      </w:r>
                      <w:proofErr w:type="gramStart"/>
                      <w:r>
                        <w:t>needed</w:t>
                      </w:r>
                      <w:proofErr w:type="gramEnd"/>
                    </w:p>
                    <w:p w14:paraId="5C47F010" w14:textId="4D5767A7" w:rsidR="00AE04CD" w:rsidRDefault="00AE04CD" w:rsidP="00AE04CD">
                      <w:pPr>
                        <w:widowControl/>
                        <w:autoSpaceDE/>
                        <w:autoSpaceDN/>
                        <w:spacing w:before="100" w:beforeAutospacing="1" w:after="100" w:afterAutospacing="1"/>
                      </w:pPr>
                      <w:r>
                        <w:rPr>
                          <w:rStyle w:val="Strong"/>
                        </w:rPr>
                        <w:t>Patient Education and Monitoring:</w:t>
                      </w:r>
                    </w:p>
                    <w:p w14:paraId="4ED17CD7" w14:textId="77777777" w:rsidR="00AE04CD" w:rsidRDefault="00AE04CD" w:rsidP="00AE04CD">
                      <w:pPr>
                        <w:widowControl/>
                        <w:numPr>
                          <w:ilvl w:val="1"/>
                          <w:numId w:val="32"/>
                        </w:numPr>
                        <w:autoSpaceDE/>
                        <w:autoSpaceDN/>
                        <w:spacing w:before="100" w:beforeAutospacing="1" w:after="100" w:afterAutospacing="1"/>
                      </w:pPr>
                      <w:r>
                        <w:t xml:space="preserve">Educate BL on the importance of medication adherence and potential side </w:t>
                      </w:r>
                      <w:proofErr w:type="gramStart"/>
                      <w:r>
                        <w:t>effects</w:t>
                      </w:r>
                      <w:proofErr w:type="gramEnd"/>
                    </w:p>
                    <w:p w14:paraId="55AF1494" w14:textId="77777777" w:rsidR="00AE04CD" w:rsidRDefault="00AE04CD" w:rsidP="00AE04CD">
                      <w:pPr>
                        <w:widowControl/>
                        <w:numPr>
                          <w:ilvl w:val="1"/>
                          <w:numId w:val="32"/>
                        </w:numPr>
                        <w:autoSpaceDE/>
                        <w:autoSpaceDN/>
                        <w:spacing w:before="100" w:beforeAutospacing="1" w:after="100" w:afterAutospacing="1"/>
                      </w:pPr>
                      <w:r>
                        <w:t xml:space="preserve">Schedule regular follow-up appointments to monitor disease progression, treatment efficacy, and adverse </w:t>
                      </w:r>
                      <w:proofErr w:type="gramStart"/>
                      <w:r>
                        <w:t>effects</w:t>
                      </w:r>
                      <w:proofErr w:type="gramEnd"/>
                    </w:p>
                    <w:p w14:paraId="38B54EC1" w14:textId="77777777" w:rsidR="00AE04CD" w:rsidRDefault="00AE04CD" w:rsidP="00AE04CD">
                      <w:pPr>
                        <w:widowControl/>
                        <w:numPr>
                          <w:ilvl w:val="1"/>
                          <w:numId w:val="32"/>
                        </w:numPr>
                        <w:autoSpaceDE/>
                        <w:autoSpaceDN/>
                        <w:spacing w:before="100" w:beforeAutospacing="1" w:after="100" w:afterAutospacing="1"/>
                      </w:pPr>
                      <w:r>
                        <w:t xml:space="preserve">Emphasize the need for routine blood tests to monitor methotrexate and sulfasalazine </w:t>
                      </w:r>
                      <w:proofErr w:type="gramStart"/>
                      <w:r>
                        <w:t>therapy</w:t>
                      </w:r>
                      <w:proofErr w:type="gramEnd"/>
                    </w:p>
                    <w:p w14:paraId="1E9B058D" w14:textId="77777777" w:rsidR="00AE04CD" w:rsidRDefault="00AE04CD" w:rsidP="00AE04CD">
                      <w:pPr>
                        <w:pStyle w:val="NormalWeb"/>
                      </w:pPr>
                      <w:r>
                        <w:rPr>
                          <w:rStyle w:val="Strong"/>
                        </w:rPr>
                        <w:t>Comprehensive Review of Co-Morbid Conditions:</w:t>
                      </w:r>
                    </w:p>
                    <w:p w14:paraId="3C30B7FB" w14:textId="77777777" w:rsidR="00AE04CD" w:rsidRDefault="00AE04CD" w:rsidP="00AE04CD">
                      <w:pPr>
                        <w:widowControl/>
                        <w:numPr>
                          <w:ilvl w:val="1"/>
                          <w:numId w:val="32"/>
                        </w:numPr>
                        <w:autoSpaceDE/>
                        <w:autoSpaceDN/>
                        <w:spacing w:before="100" w:beforeAutospacing="1" w:after="100" w:afterAutospacing="1"/>
                      </w:pPr>
                      <w:r>
                        <w:t xml:space="preserve">Given BL's age, evaluate for co-morbid conditions (e.g., cardiovascular risk factors, osteoporosis) and manage </w:t>
                      </w:r>
                      <w:proofErr w:type="gramStart"/>
                      <w:r>
                        <w:t>accordingly</w:t>
                      </w:r>
                      <w:proofErr w:type="gramEnd"/>
                    </w:p>
                    <w:p w14:paraId="340EF625" w14:textId="77777777" w:rsidR="00AE04CD" w:rsidRDefault="00AE04CD" w:rsidP="00AE04CD">
                      <w:pPr>
                        <w:widowControl/>
                        <w:numPr>
                          <w:ilvl w:val="1"/>
                          <w:numId w:val="32"/>
                        </w:numPr>
                        <w:autoSpaceDE/>
                        <w:autoSpaceDN/>
                        <w:spacing w:before="100" w:beforeAutospacing="1" w:after="100" w:afterAutospacing="1"/>
                      </w:pPr>
                      <w:r>
                        <w:t xml:space="preserve">Ensure vaccination status is up to date to prevent infections, especially with immunosuppressive </w:t>
                      </w:r>
                      <w:proofErr w:type="gramStart"/>
                      <w:r>
                        <w:t>therapy</w:t>
                      </w:r>
                      <w:proofErr w:type="gramEnd"/>
                    </w:p>
                    <w:p w14:paraId="3D05BABD" w14:textId="77777777" w:rsidR="00AE04CD" w:rsidRDefault="00AE04CD" w:rsidP="00AE04CD">
                      <w:pPr>
                        <w:pStyle w:val="Heading3"/>
                      </w:pPr>
                      <w:r>
                        <w:t>Conclusion:</w:t>
                      </w:r>
                    </w:p>
                    <w:p w14:paraId="1FD9C193" w14:textId="77777777" w:rsidR="00AE04CD" w:rsidRDefault="00AE04CD" w:rsidP="00AE04CD">
                      <w:pPr>
                        <w:pStyle w:val="NormalWeb"/>
                      </w:pPr>
                      <w:r>
                        <w:t>The current management of BL’s rheumatoid arthritis shows some gaps in achieving optimal disease control. The recommendations above focus on intensifying therapy with additional DMARDs, monitoring for toxicity, addressing elevated inflammatory markers, and supporting symptom relief and functional improvement. Regular follow-up and patient education are crucial in ensuring long-term management success.</w:t>
                      </w:r>
                    </w:p>
                    <w:p w14:paraId="400CD7DA" w14:textId="77777777" w:rsidR="00AE04CD" w:rsidRDefault="00AE04CD"/>
                  </w:txbxContent>
                </v:textbox>
              </v:shape>
            </w:pict>
          </mc:Fallback>
        </mc:AlternateContent>
      </w:r>
    </w:p>
    <w:p w14:paraId="10CF3F33" w14:textId="77777777" w:rsidR="00AE04CD" w:rsidRDefault="00AE04CD" w:rsidP="00AE04CD">
      <w:pPr>
        <w:tabs>
          <w:tab w:val="left" w:pos="1388"/>
          <w:tab w:val="left" w:pos="1389"/>
        </w:tabs>
        <w:spacing w:before="168"/>
        <w:rPr>
          <w:sz w:val="24"/>
        </w:rPr>
      </w:pPr>
    </w:p>
    <w:p w14:paraId="2E62C884" w14:textId="77777777" w:rsidR="00AE04CD" w:rsidRDefault="00AE04CD" w:rsidP="00AE04CD">
      <w:pPr>
        <w:tabs>
          <w:tab w:val="left" w:pos="1388"/>
          <w:tab w:val="left" w:pos="1389"/>
        </w:tabs>
        <w:spacing w:before="168"/>
        <w:rPr>
          <w:sz w:val="24"/>
        </w:rPr>
      </w:pPr>
    </w:p>
    <w:p w14:paraId="5D0C1A79" w14:textId="77777777" w:rsidR="00AE04CD" w:rsidRDefault="00AE04CD" w:rsidP="00AE04CD">
      <w:pPr>
        <w:tabs>
          <w:tab w:val="left" w:pos="1388"/>
          <w:tab w:val="left" w:pos="1389"/>
        </w:tabs>
        <w:spacing w:before="168"/>
        <w:rPr>
          <w:sz w:val="24"/>
        </w:rPr>
      </w:pPr>
    </w:p>
    <w:p w14:paraId="7232FED9" w14:textId="77777777" w:rsidR="00AE04CD" w:rsidRDefault="00AE04CD" w:rsidP="00AE04CD">
      <w:pPr>
        <w:tabs>
          <w:tab w:val="left" w:pos="1388"/>
          <w:tab w:val="left" w:pos="1389"/>
        </w:tabs>
        <w:spacing w:before="168"/>
        <w:rPr>
          <w:sz w:val="24"/>
        </w:rPr>
      </w:pPr>
    </w:p>
    <w:p w14:paraId="0C35BD6B" w14:textId="77777777" w:rsidR="00AE04CD" w:rsidRDefault="00AE04CD" w:rsidP="00AE04CD">
      <w:pPr>
        <w:tabs>
          <w:tab w:val="left" w:pos="1388"/>
          <w:tab w:val="left" w:pos="1389"/>
        </w:tabs>
        <w:spacing w:before="168"/>
        <w:rPr>
          <w:sz w:val="24"/>
        </w:rPr>
      </w:pPr>
    </w:p>
    <w:p w14:paraId="7FCDA640" w14:textId="77777777" w:rsidR="00AE04CD" w:rsidRDefault="00AE04CD" w:rsidP="00AE04CD">
      <w:pPr>
        <w:tabs>
          <w:tab w:val="left" w:pos="1388"/>
          <w:tab w:val="left" w:pos="1389"/>
        </w:tabs>
        <w:spacing w:before="168"/>
        <w:rPr>
          <w:sz w:val="24"/>
        </w:rPr>
      </w:pPr>
    </w:p>
    <w:p w14:paraId="4F612BBD" w14:textId="77777777" w:rsidR="00AE04CD" w:rsidRDefault="00AE04CD" w:rsidP="00AE04CD">
      <w:pPr>
        <w:tabs>
          <w:tab w:val="left" w:pos="1388"/>
          <w:tab w:val="left" w:pos="1389"/>
        </w:tabs>
        <w:spacing w:before="168"/>
        <w:rPr>
          <w:sz w:val="24"/>
        </w:rPr>
      </w:pPr>
    </w:p>
    <w:p w14:paraId="3C8109D5" w14:textId="77777777" w:rsidR="00AE04CD" w:rsidRDefault="00AE04CD" w:rsidP="00AE04CD">
      <w:pPr>
        <w:tabs>
          <w:tab w:val="left" w:pos="1388"/>
          <w:tab w:val="left" w:pos="1389"/>
        </w:tabs>
        <w:spacing w:before="168"/>
        <w:rPr>
          <w:sz w:val="24"/>
        </w:rPr>
      </w:pPr>
    </w:p>
    <w:p w14:paraId="1D0FE68F" w14:textId="77777777" w:rsidR="00AE04CD" w:rsidRDefault="00AE04CD" w:rsidP="00AE04CD">
      <w:pPr>
        <w:tabs>
          <w:tab w:val="left" w:pos="1388"/>
          <w:tab w:val="left" w:pos="1389"/>
        </w:tabs>
        <w:spacing w:before="168"/>
        <w:rPr>
          <w:sz w:val="24"/>
        </w:rPr>
      </w:pPr>
    </w:p>
    <w:p w14:paraId="327E7A12" w14:textId="77777777" w:rsidR="00AE04CD" w:rsidRDefault="00AE04CD" w:rsidP="00AE04CD">
      <w:pPr>
        <w:tabs>
          <w:tab w:val="left" w:pos="1388"/>
          <w:tab w:val="left" w:pos="1389"/>
        </w:tabs>
        <w:spacing w:before="168"/>
        <w:rPr>
          <w:sz w:val="24"/>
        </w:rPr>
      </w:pPr>
    </w:p>
    <w:p w14:paraId="458AD338" w14:textId="77777777" w:rsidR="00AE04CD" w:rsidRDefault="00AE04CD" w:rsidP="00AE04CD">
      <w:pPr>
        <w:tabs>
          <w:tab w:val="left" w:pos="1388"/>
          <w:tab w:val="left" w:pos="1389"/>
        </w:tabs>
        <w:spacing w:before="168"/>
        <w:rPr>
          <w:sz w:val="24"/>
        </w:rPr>
      </w:pPr>
    </w:p>
    <w:p w14:paraId="1C7B7C9F" w14:textId="77777777" w:rsidR="00AE04CD" w:rsidRDefault="00AE04CD" w:rsidP="00AE04CD">
      <w:pPr>
        <w:tabs>
          <w:tab w:val="left" w:pos="1388"/>
          <w:tab w:val="left" w:pos="1389"/>
        </w:tabs>
        <w:spacing w:before="168"/>
        <w:rPr>
          <w:sz w:val="24"/>
        </w:rPr>
      </w:pPr>
    </w:p>
    <w:p w14:paraId="70DF4611" w14:textId="77777777" w:rsidR="00AE04CD" w:rsidRDefault="00AE04CD" w:rsidP="00AE04CD">
      <w:pPr>
        <w:tabs>
          <w:tab w:val="left" w:pos="1388"/>
          <w:tab w:val="left" w:pos="1389"/>
        </w:tabs>
        <w:spacing w:before="168"/>
        <w:rPr>
          <w:sz w:val="24"/>
        </w:rPr>
      </w:pPr>
    </w:p>
    <w:p w14:paraId="6EFDE78D" w14:textId="77777777" w:rsidR="00AE04CD" w:rsidRDefault="00AE04CD" w:rsidP="00AE04CD">
      <w:pPr>
        <w:tabs>
          <w:tab w:val="left" w:pos="1388"/>
          <w:tab w:val="left" w:pos="1389"/>
        </w:tabs>
        <w:spacing w:before="168"/>
        <w:rPr>
          <w:sz w:val="24"/>
        </w:rPr>
      </w:pPr>
    </w:p>
    <w:p w14:paraId="775779E6" w14:textId="77777777" w:rsidR="00AE04CD" w:rsidRDefault="00AE04CD" w:rsidP="00AE04CD">
      <w:pPr>
        <w:tabs>
          <w:tab w:val="left" w:pos="1388"/>
          <w:tab w:val="left" w:pos="1389"/>
        </w:tabs>
        <w:spacing w:before="168"/>
        <w:rPr>
          <w:sz w:val="24"/>
        </w:rPr>
      </w:pPr>
    </w:p>
    <w:p w14:paraId="14DBCE3F" w14:textId="77777777" w:rsidR="00AE04CD" w:rsidRDefault="00AE04CD" w:rsidP="00AE04CD">
      <w:pPr>
        <w:tabs>
          <w:tab w:val="left" w:pos="1388"/>
          <w:tab w:val="left" w:pos="1389"/>
        </w:tabs>
        <w:spacing w:before="168"/>
        <w:rPr>
          <w:sz w:val="24"/>
        </w:rPr>
      </w:pPr>
    </w:p>
    <w:p w14:paraId="192DA529" w14:textId="77777777" w:rsidR="00AE04CD" w:rsidRDefault="00AE04CD" w:rsidP="00AE04CD">
      <w:pPr>
        <w:tabs>
          <w:tab w:val="left" w:pos="1388"/>
          <w:tab w:val="left" w:pos="1389"/>
        </w:tabs>
        <w:spacing w:before="168"/>
        <w:rPr>
          <w:sz w:val="24"/>
        </w:rPr>
      </w:pPr>
    </w:p>
    <w:p w14:paraId="52B8F002" w14:textId="77777777" w:rsidR="00AE04CD" w:rsidRDefault="00AE04CD" w:rsidP="00AE04CD">
      <w:pPr>
        <w:tabs>
          <w:tab w:val="left" w:pos="1388"/>
          <w:tab w:val="left" w:pos="1389"/>
        </w:tabs>
        <w:spacing w:before="168"/>
        <w:rPr>
          <w:sz w:val="24"/>
        </w:rPr>
      </w:pPr>
    </w:p>
    <w:p w14:paraId="6D9E999B" w14:textId="77777777" w:rsidR="00AE04CD" w:rsidRDefault="00AE04CD" w:rsidP="00AE04CD">
      <w:pPr>
        <w:tabs>
          <w:tab w:val="left" w:pos="1388"/>
          <w:tab w:val="left" w:pos="1389"/>
        </w:tabs>
        <w:spacing w:before="168"/>
        <w:rPr>
          <w:sz w:val="24"/>
        </w:rPr>
      </w:pPr>
    </w:p>
    <w:p w14:paraId="25723C95" w14:textId="77777777" w:rsidR="00AE04CD" w:rsidRDefault="00AE04CD" w:rsidP="00AE04CD">
      <w:pPr>
        <w:tabs>
          <w:tab w:val="left" w:pos="1388"/>
          <w:tab w:val="left" w:pos="1389"/>
        </w:tabs>
        <w:spacing w:before="168"/>
        <w:rPr>
          <w:sz w:val="24"/>
        </w:rPr>
      </w:pPr>
    </w:p>
    <w:p w14:paraId="2E9F080C" w14:textId="77777777" w:rsidR="00AE04CD" w:rsidRDefault="00AE04CD" w:rsidP="00AE04CD">
      <w:pPr>
        <w:tabs>
          <w:tab w:val="left" w:pos="1388"/>
          <w:tab w:val="left" w:pos="1389"/>
        </w:tabs>
        <w:spacing w:before="168"/>
        <w:rPr>
          <w:sz w:val="24"/>
        </w:rPr>
      </w:pPr>
    </w:p>
    <w:p w14:paraId="13ED78F3" w14:textId="77777777" w:rsidR="00AE04CD" w:rsidRDefault="00AE04CD" w:rsidP="00AE04CD">
      <w:pPr>
        <w:tabs>
          <w:tab w:val="left" w:pos="1388"/>
          <w:tab w:val="left" w:pos="1389"/>
        </w:tabs>
        <w:spacing w:before="168"/>
        <w:rPr>
          <w:sz w:val="24"/>
        </w:rPr>
      </w:pPr>
    </w:p>
    <w:p w14:paraId="46407470" w14:textId="77777777" w:rsidR="00AE04CD" w:rsidRDefault="00AE04CD" w:rsidP="00AE04CD">
      <w:pPr>
        <w:tabs>
          <w:tab w:val="left" w:pos="1388"/>
          <w:tab w:val="left" w:pos="1389"/>
        </w:tabs>
        <w:spacing w:before="168"/>
        <w:rPr>
          <w:sz w:val="24"/>
        </w:rPr>
      </w:pPr>
    </w:p>
    <w:p w14:paraId="2774A098" w14:textId="77777777" w:rsidR="00AE04CD" w:rsidRDefault="00AE04CD" w:rsidP="00AE04CD">
      <w:pPr>
        <w:tabs>
          <w:tab w:val="left" w:pos="1388"/>
          <w:tab w:val="left" w:pos="1389"/>
        </w:tabs>
        <w:spacing w:before="168"/>
        <w:rPr>
          <w:sz w:val="24"/>
        </w:rPr>
      </w:pPr>
    </w:p>
    <w:p w14:paraId="3181DD32" w14:textId="77777777" w:rsidR="00AE04CD" w:rsidRDefault="00AE04CD" w:rsidP="00AE04CD">
      <w:pPr>
        <w:tabs>
          <w:tab w:val="left" w:pos="1388"/>
          <w:tab w:val="left" w:pos="1389"/>
        </w:tabs>
        <w:spacing w:before="168"/>
        <w:rPr>
          <w:sz w:val="24"/>
        </w:rPr>
      </w:pPr>
    </w:p>
    <w:p w14:paraId="1924AF17" w14:textId="77777777" w:rsidR="00AE04CD" w:rsidRDefault="00AE04CD" w:rsidP="00AE04CD">
      <w:pPr>
        <w:tabs>
          <w:tab w:val="left" w:pos="1388"/>
          <w:tab w:val="left" w:pos="1389"/>
        </w:tabs>
        <w:spacing w:before="168"/>
        <w:rPr>
          <w:sz w:val="24"/>
        </w:rPr>
      </w:pPr>
    </w:p>
    <w:p w14:paraId="39CD91F3" w14:textId="77777777" w:rsidR="00AE04CD" w:rsidRDefault="00AE04CD" w:rsidP="00AE04CD">
      <w:pPr>
        <w:tabs>
          <w:tab w:val="left" w:pos="1388"/>
          <w:tab w:val="left" w:pos="1389"/>
        </w:tabs>
        <w:spacing w:before="168"/>
        <w:rPr>
          <w:sz w:val="24"/>
        </w:rPr>
      </w:pPr>
    </w:p>
    <w:p w14:paraId="1E1EC4A1" w14:textId="77777777" w:rsidR="00AE04CD" w:rsidRDefault="00AE04CD" w:rsidP="00AE04CD">
      <w:pPr>
        <w:tabs>
          <w:tab w:val="left" w:pos="1388"/>
          <w:tab w:val="left" w:pos="1389"/>
        </w:tabs>
        <w:spacing w:before="168"/>
        <w:rPr>
          <w:sz w:val="24"/>
        </w:rPr>
      </w:pPr>
    </w:p>
    <w:p w14:paraId="0A38C3F4" w14:textId="77777777" w:rsidR="00AE04CD" w:rsidRDefault="00AE04CD" w:rsidP="00AE04CD">
      <w:pPr>
        <w:tabs>
          <w:tab w:val="left" w:pos="1388"/>
          <w:tab w:val="left" w:pos="1389"/>
        </w:tabs>
        <w:spacing w:before="168"/>
        <w:rPr>
          <w:sz w:val="24"/>
        </w:rPr>
      </w:pPr>
    </w:p>
    <w:p w14:paraId="39A24809" w14:textId="77777777" w:rsidR="00AE04CD" w:rsidRDefault="00AE04CD" w:rsidP="00AE04CD">
      <w:pPr>
        <w:tabs>
          <w:tab w:val="left" w:pos="1388"/>
          <w:tab w:val="left" w:pos="1389"/>
        </w:tabs>
        <w:spacing w:before="168"/>
        <w:rPr>
          <w:sz w:val="24"/>
        </w:rPr>
      </w:pPr>
    </w:p>
    <w:p w14:paraId="4F223817" w14:textId="77777777" w:rsidR="00AE04CD" w:rsidRDefault="00AE04CD" w:rsidP="00AE04CD">
      <w:pPr>
        <w:tabs>
          <w:tab w:val="left" w:pos="1388"/>
          <w:tab w:val="left" w:pos="1389"/>
        </w:tabs>
        <w:spacing w:before="168"/>
        <w:rPr>
          <w:sz w:val="24"/>
        </w:rPr>
      </w:pPr>
    </w:p>
    <w:p w14:paraId="19F16783" w14:textId="21B24588" w:rsidR="00162E22" w:rsidRPr="00AE04CD" w:rsidRDefault="004231B0" w:rsidP="00AE04CD">
      <w:pPr>
        <w:tabs>
          <w:tab w:val="left" w:pos="1388"/>
          <w:tab w:val="left" w:pos="1389"/>
        </w:tabs>
        <w:spacing w:before="168"/>
        <w:rPr>
          <w:sz w:val="24"/>
        </w:rPr>
      </w:pPr>
      <w:r w:rsidRPr="00AE04CD">
        <w:rPr>
          <w:sz w:val="24"/>
        </w:rPr>
        <w:t>Answer</w:t>
      </w:r>
      <w:r w:rsidRPr="00AE04CD">
        <w:rPr>
          <w:spacing w:val="-2"/>
          <w:sz w:val="24"/>
        </w:rPr>
        <w:t xml:space="preserve"> </w:t>
      </w:r>
      <w:r w:rsidRPr="00AE04CD">
        <w:rPr>
          <w:rFonts w:ascii="Arial"/>
          <w:b/>
          <w:sz w:val="24"/>
        </w:rPr>
        <w:t>ALL</w:t>
      </w:r>
      <w:r w:rsidRPr="00AE04CD">
        <w:rPr>
          <w:rFonts w:ascii="Arial"/>
          <w:b/>
          <w:spacing w:val="-2"/>
          <w:sz w:val="24"/>
        </w:rPr>
        <w:t xml:space="preserve"> </w:t>
      </w:r>
      <w:r w:rsidRPr="00AE04CD">
        <w:rPr>
          <w:sz w:val="24"/>
        </w:rPr>
        <w:t>parts (a)</w:t>
      </w:r>
      <w:r w:rsidRPr="00AE04CD">
        <w:rPr>
          <w:spacing w:val="-2"/>
          <w:sz w:val="24"/>
        </w:rPr>
        <w:t xml:space="preserve"> </w:t>
      </w:r>
      <w:r w:rsidRPr="00AE04CD">
        <w:rPr>
          <w:sz w:val="24"/>
        </w:rPr>
        <w:t>to</w:t>
      </w:r>
      <w:r w:rsidRPr="00AE04CD">
        <w:rPr>
          <w:spacing w:val="-2"/>
          <w:sz w:val="24"/>
        </w:rPr>
        <w:t xml:space="preserve"> </w:t>
      </w:r>
      <w:r w:rsidRPr="00AE04CD">
        <w:rPr>
          <w:sz w:val="24"/>
        </w:rPr>
        <w:t>(f).</w:t>
      </w:r>
    </w:p>
    <w:p w14:paraId="5D1CCCCD" w14:textId="77777777" w:rsidR="00162E22" w:rsidRDefault="00162E22">
      <w:pPr>
        <w:pStyle w:val="BodyText"/>
      </w:pPr>
    </w:p>
    <w:p w14:paraId="34E9C7DD" w14:textId="77777777" w:rsidR="00162E22" w:rsidRDefault="004231B0">
      <w:pPr>
        <w:pStyle w:val="BodyText"/>
        <w:ind w:left="1388" w:right="1144"/>
      </w:pPr>
      <w:r>
        <w:t xml:space="preserve">You have a new patient, CJ, admitted to the </w:t>
      </w:r>
      <w:r>
        <w:t>cardiology ward. Their medical</w:t>
      </w:r>
      <w:r>
        <w:rPr>
          <w:spacing w:val="-64"/>
        </w:rPr>
        <w:t xml:space="preserve"> </w:t>
      </w:r>
      <w:r>
        <w:t>notes,</w:t>
      </w:r>
      <w:r>
        <w:rPr>
          <w:spacing w:val="-1"/>
        </w:rPr>
        <w:t xml:space="preserve"> </w:t>
      </w:r>
      <w:r>
        <w:t>blood</w:t>
      </w:r>
      <w:r>
        <w:rPr>
          <w:spacing w:val="-2"/>
        </w:rPr>
        <w:t xml:space="preserve"> </w:t>
      </w:r>
      <w:r>
        <w:t>test</w:t>
      </w:r>
      <w:r>
        <w:rPr>
          <w:spacing w:val="2"/>
        </w:rPr>
        <w:t xml:space="preserve"> </w:t>
      </w:r>
      <w:r>
        <w:t>results and</w:t>
      </w:r>
      <w:r>
        <w:rPr>
          <w:spacing w:val="-3"/>
        </w:rPr>
        <w:t xml:space="preserve"> </w:t>
      </w:r>
      <w:r>
        <w:t>drug</w:t>
      </w:r>
      <w:r>
        <w:rPr>
          <w:spacing w:val="-2"/>
        </w:rPr>
        <w:t xml:space="preserve"> </w:t>
      </w:r>
      <w:r>
        <w:t>chart</w:t>
      </w:r>
      <w:r>
        <w:rPr>
          <w:spacing w:val="-3"/>
        </w:rPr>
        <w:t xml:space="preserve"> </w:t>
      </w:r>
      <w:r>
        <w:t>are</w:t>
      </w:r>
      <w:r>
        <w:rPr>
          <w:spacing w:val="-2"/>
        </w:rPr>
        <w:t xml:space="preserve"> </w:t>
      </w:r>
      <w:r>
        <w:t>as follows:</w:t>
      </w:r>
    </w:p>
    <w:tbl>
      <w:tblPr>
        <w:tblW w:w="0" w:type="auto"/>
        <w:tblInd w:w="690" w:type="dxa"/>
        <w:tblLayout w:type="fixed"/>
        <w:tblCellMar>
          <w:left w:w="0" w:type="dxa"/>
          <w:right w:w="0" w:type="dxa"/>
        </w:tblCellMar>
        <w:tblLook w:val="01E0" w:firstRow="1" w:lastRow="1" w:firstColumn="1" w:lastColumn="1" w:noHBand="0" w:noVBand="0"/>
      </w:tblPr>
      <w:tblGrid>
        <w:gridCol w:w="2440"/>
        <w:gridCol w:w="2073"/>
        <w:gridCol w:w="4506"/>
      </w:tblGrid>
      <w:tr w:rsidR="00162E22" w14:paraId="1E7CAED7" w14:textId="77777777">
        <w:trPr>
          <w:trHeight w:val="280"/>
        </w:trPr>
        <w:tc>
          <w:tcPr>
            <w:tcW w:w="2440" w:type="dxa"/>
            <w:tcBorders>
              <w:top w:val="single" w:sz="4" w:space="0" w:color="000000"/>
              <w:left w:val="single" w:sz="4" w:space="0" w:color="000000"/>
            </w:tcBorders>
          </w:tcPr>
          <w:p w14:paraId="07A538A3" w14:textId="77777777" w:rsidR="00162E22" w:rsidRDefault="004231B0">
            <w:pPr>
              <w:pStyle w:val="TableParagraph"/>
              <w:spacing w:line="260" w:lineRule="exact"/>
              <w:ind w:left="107"/>
              <w:rPr>
                <w:rFonts w:ascii="Arial"/>
                <w:b/>
                <w:sz w:val="24"/>
              </w:rPr>
            </w:pPr>
            <w:r>
              <w:rPr>
                <w:rFonts w:ascii="Arial"/>
                <w:b/>
                <w:sz w:val="24"/>
              </w:rPr>
              <w:t>Patient:</w:t>
            </w:r>
          </w:p>
        </w:tc>
        <w:tc>
          <w:tcPr>
            <w:tcW w:w="2073" w:type="dxa"/>
            <w:tcBorders>
              <w:top w:val="single" w:sz="4" w:space="0" w:color="000000"/>
            </w:tcBorders>
          </w:tcPr>
          <w:p w14:paraId="687A8666" w14:textId="77777777" w:rsidR="00162E22" w:rsidRDefault="004231B0">
            <w:pPr>
              <w:pStyle w:val="TableParagraph"/>
              <w:spacing w:line="260" w:lineRule="exact"/>
              <w:ind w:left="361"/>
              <w:rPr>
                <w:sz w:val="24"/>
              </w:rPr>
            </w:pPr>
            <w:r>
              <w:rPr>
                <w:sz w:val="24"/>
              </w:rPr>
              <w:t>CJ</w:t>
            </w:r>
          </w:p>
        </w:tc>
        <w:tc>
          <w:tcPr>
            <w:tcW w:w="4506" w:type="dxa"/>
            <w:tcBorders>
              <w:top w:val="single" w:sz="4" w:space="0" w:color="000000"/>
              <w:right w:val="single" w:sz="4" w:space="0" w:color="000000"/>
            </w:tcBorders>
          </w:tcPr>
          <w:p w14:paraId="3F82F84E" w14:textId="77777777" w:rsidR="00162E22" w:rsidRDefault="00162E22">
            <w:pPr>
              <w:pStyle w:val="TableParagraph"/>
              <w:rPr>
                <w:rFonts w:ascii="Times New Roman"/>
                <w:sz w:val="20"/>
              </w:rPr>
            </w:pPr>
          </w:p>
        </w:tc>
      </w:tr>
      <w:tr w:rsidR="00162E22" w14:paraId="1DA2FDE0" w14:textId="77777777">
        <w:trPr>
          <w:trHeight w:val="275"/>
        </w:trPr>
        <w:tc>
          <w:tcPr>
            <w:tcW w:w="2440" w:type="dxa"/>
            <w:tcBorders>
              <w:left w:val="single" w:sz="4" w:space="0" w:color="000000"/>
            </w:tcBorders>
          </w:tcPr>
          <w:p w14:paraId="304C342A" w14:textId="77777777" w:rsidR="00162E22" w:rsidRDefault="004231B0">
            <w:pPr>
              <w:pStyle w:val="TableParagraph"/>
              <w:spacing w:line="256" w:lineRule="exact"/>
              <w:ind w:left="107"/>
              <w:rPr>
                <w:rFonts w:ascii="Arial"/>
                <w:b/>
                <w:sz w:val="24"/>
              </w:rPr>
            </w:pPr>
            <w:r>
              <w:rPr>
                <w:rFonts w:ascii="Arial"/>
                <w:b/>
                <w:sz w:val="24"/>
              </w:rPr>
              <w:t>Hospital</w:t>
            </w:r>
            <w:r>
              <w:rPr>
                <w:rFonts w:ascii="Arial"/>
                <w:b/>
                <w:spacing w:val="-1"/>
                <w:sz w:val="24"/>
              </w:rPr>
              <w:t xml:space="preserve"> </w:t>
            </w:r>
            <w:r>
              <w:rPr>
                <w:rFonts w:ascii="Arial"/>
                <w:b/>
                <w:sz w:val="24"/>
              </w:rPr>
              <w:t>number:</w:t>
            </w:r>
          </w:p>
        </w:tc>
        <w:tc>
          <w:tcPr>
            <w:tcW w:w="2073" w:type="dxa"/>
          </w:tcPr>
          <w:p w14:paraId="767A02BA" w14:textId="77777777" w:rsidR="00162E22" w:rsidRDefault="004231B0">
            <w:pPr>
              <w:pStyle w:val="TableParagraph"/>
              <w:spacing w:line="256" w:lineRule="exact"/>
              <w:ind w:left="361"/>
              <w:rPr>
                <w:sz w:val="24"/>
              </w:rPr>
            </w:pPr>
            <w:r>
              <w:rPr>
                <w:sz w:val="24"/>
              </w:rPr>
              <w:t>032789</w:t>
            </w:r>
          </w:p>
        </w:tc>
        <w:tc>
          <w:tcPr>
            <w:tcW w:w="4506" w:type="dxa"/>
            <w:tcBorders>
              <w:right w:val="single" w:sz="4" w:space="0" w:color="000000"/>
            </w:tcBorders>
          </w:tcPr>
          <w:p w14:paraId="41C780BF" w14:textId="77777777" w:rsidR="00162E22" w:rsidRDefault="00162E22">
            <w:pPr>
              <w:pStyle w:val="TableParagraph"/>
              <w:rPr>
                <w:rFonts w:ascii="Times New Roman"/>
                <w:sz w:val="20"/>
              </w:rPr>
            </w:pPr>
          </w:p>
        </w:tc>
      </w:tr>
      <w:tr w:rsidR="00162E22" w14:paraId="33DC45EE" w14:textId="77777777">
        <w:trPr>
          <w:trHeight w:val="275"/>
        </w:trPr>
        <w:tc>
          <w:tcPr>
            <w:tcW w:w="2440" w:type="dxa"/>
            <w:tcBorders>
              <w:left w:val="single" w:sz="4" w:space="0" w:color="000000"/>
            </w:tcBorders>
          </w:tcPr>
          <w:p w14:paraId="10F22FBA" w14:textId="77777777" w:rsidR="00162E22" w:rsidRDefault="004231B0">
            <w:pPr>
              <w:pStyle w:val="TableParagraph"/>
              <w:spacing w:line="256" w:lineRule="exact"/>
              <w:ind w:left="107"/>
              <w:rPr>
                <w:rFonts w:ascii="Arial"/>
                <w:b/>
                <w:sz w:val="24"/>
              </w:rPr>
            </w:pPr>
            <w:proofErr w:type="spellStart"/>
            <w:r>
              <w:rPr>
                <w:rFonts w:ascii="Arial"/>
                <w:b/>
                <w:sz w:val="24"/>
              </w:rPr>
              <w:t>DoB</w:t>
            </w:r>
            <w:proofErr w:type="spellEnd"/>
            <w:r>
              <w:rPr>
                <w:rFonts w:ascii="Arial"/>
                <w:b/>
                <w:sz w:val="24"/>
              </w:rPr>
              <w:t>:</w:t>
            </w:r>
          </w:p>
        </w:tc>
        <w:tc>
          <w:tcPr>
            <w:tcW w:w="2073" w:type="dxa"/>
          </w:tcPr>
          <w:p w14:paraId="361DB2A3" w14:textId="77777777" w:rsidR="00162E22" w:rsidRDefault="004231B0">
            <w:pPr>
              <w:pStyle w:val="TableParagraph"/>
              <w:spacing w:line="256" w:lineRule="exact"/>
              <w:ind w:left="361"/>
              <w:rPr>
                <w:sz w:val="24"/>
              </w:rPr>
            </w:pPr>
            <w:r>
              <w:rPr>
                <w:sz w:val="24"/>
              </w:rPr>
              <w:t>01.03.1948</w:t>
            </w:r>
          </w:p>
        </w:tc>
        <w:tc>
          <w:tcPr>
            <w:tcW w:w="4506" w:type="dxa"/>
            <w:tcBorders>
              <w:right w:val="single" w:sz="4" w:space="0" w:color="000000"/>
            </w:tcBorders>
          </w:tcPr>
          <w:p w14:paraId="2C5AD64E" w14:textId="77777777" w:rsidR="00162E22" w:rsidRDefault="00162E22">
            <w:pPr>
              <w:pStyle w:val="TableParagraph"/>
              <w:rPr>
                <w:rFonts w:ascii="Times New Roman"/>
                <w:sz w:val="20"/>
              </w:rPr>
            </w:pPr>
          </w:p>
        </w:tc>
      </w:tr>
      <w:tr w:rsidR="00162E22" w14:paraId="257C195E" w14:textId="77777777">
        <w:trPr>
          <w:trHeight w:val="276"/>
        </w:trPr>
        <w:tc>
          <w:tcPr>
            <w:tcW w:w="2440" w:type="dxa"/>
            <w:tcBorders>
              <w:left w:val="single" w:sz="4" w:space="0" w:color="000000"/>
            </w:tcBorders>
          </w:tcPr>
          <w:p w14:paraId="24737BE7" w14:textId="77777777" w:rsidR="00162E22" w:rsidRDefault="004231B0">
            <w:pPr>
              <w:pStyle w:val="TableParagraph"/>
              <w:spacing w:line="256" w:lineRule="exact"/>
              <w:ind w:left="107"/>
              <w:rPr>
                <w:rFonts w:ascii="Arial"/>
                <w:b/>
                <w:sz w:val="24"/>
              </w:rPr>
            </w:pPr>
            <w:r>
              <w:rPr>
                <w:rFonts w:ascii="Arial"/>
                <w:b/>
                <w:sz w:val="24"/>
              </w:rPr>
              <w:t>Gender:</w:t>
            </w:r>
          </w:p>
        </w:tc>
        <w:tc>
          <w:tcPr>
            <w:tcW w:w="2073" w:type="dxa"/>
          </w:tcPr>
          <w:p w14:paraId="7D65087C" w14:textId="77777777" w:rsidR="00162E22" w:rsidRDefault="004231B0">
            <w:pPr>
              <w:pStyle w:val="TableParagraph"/>
              <w:spacing w:line="256" w:lineRule="exact"/>
              <w:ind w:left="361"/>
              <w:rPr>
                <w:sz w:val="24"/>
              </w:rPr>
            </w:pPr>
            <w:r>
              <w:rPr>
                <w:w w:val="99"/>
                <w:sz w:val="24"/>
              </w:rPr>
              <w:t>M</w:t>
            </w:r>
          </w:p>
        </w:tc>
        <w:tc>
          <w:tcPr>
            <w:tcW w:w="4506" w:type="dxa"/>
            <w:tcBorders>
              <w:right w:val="single" w:sz="4" w:space="0" w:color="000000"/>
            </w:tcBorders>
          </w:tcPr>
          <w:p w14:paraId="28036666" w14:textId="77777777" w:rsidR="00162E22" w:rsidRDefault="00162E22">
            <w:pPr>
              <w:pStyle w:val="TableParagraph"/>
              <w:rPr>
                <w:rFonts w:ascii="Times New Roman"/>
                <w:sz w:val="20"/>
              </w:rPr>
            </w:pPr>
          </w:p>
        </w:tc>
      </w:tr>
      <w:tr w:rsidR="00162E22" w14:paraId="14F1B868" w14:textId="77777777">
        <w:trPr>
          <w:trHeight w:val="275"/>
        </w:trPr>
        <w:tc>
          <w:tcPr>
            <w:tcW w:w="2440" w:type="dxa"/>
            <w:tcBorders>
              <w:left w:val="single" w:sz="4" w:space="0" w:color="000000"/>
            </w:tcBorders>
          </w:tcPr>
          <w:p w14:paraId="24E5FB79" w14:textId="77777777" w:rsidR="00162E22" w:rsidRDefault="004231B0">
            <w:pPr>
              <w:pStyle w:val="TableParagraph"/>
              <w:spacing w:line="256" w:lineRule="exact"/>
              <w:ind w:left="107"/>
              <w:rPr>
                <w:rFonts w:ascii="Arial"/>
                <w:b/>
                <w:sz w:val="24"/>
              </w:rPr>
            </w:pPr>
            <w:r>
              <w:rPr>
                <w:rFonts w:ascii="Arial"/>
                <w:b/>
                <w:sz w:val="24"/>
              </w:rPr>
              <w:t>Address:</w:t>
            </w:r>
          </w:p>
        </w:tc>
        <w:tc>
          <w:tcPr>
            <w:tcW w:w="6579" w:type="dxa"/>
            <w:gridSpan w:val="2"/>
            <w:tcBorders>
              <w:right w:val="single" w:sz="4" w:space="0" w:color="000000"/>
            </w:tcBorders>
          </w:tcPr>
          <w:p w14:paraId="25ED2002" w14:textId="77777777" w:rsidR="00162E22" w:rsidRDefault="004231B0">
            <w:pPr>
              <w:pStyle w:val="TableParagraph"/>
              <w:spacing w:line="256" w:lineRule="exact"/>
              <w:ind w:left="361"/>
              <w:rPr>
                <w:sz w:val="24"/>
              </w:rPr>
            </w:pPr>
            <w:r>
              <w:rPr>
                <w:sz w:val="24"/>
              </w:rPr>
              <w:t>24</w:t>
            </w:r>
            <w:r>
              <w:rPr>
                <w:spacing w:val="-2"/>
                <w:sz w:val="24"/>
              </w:rPr>
              <w:t xml:space="preserve"> </w:t>
            </w:r>
            <w:r>
              <w:rPr>
                <w:sz w:val="24"/>
              </w:rPr>
              <w:t>St</w:t>
            </w:r>
            <w:r>
              <w:rPr>
                <w:spacing w:val="-3"/>
                <w:sz w:val="24"/>
              </w:rPr>
              <w:t xml:space="preserve"> </w:t>
            </w:r>
            <w:r>
              <w:rPr>
                <w:sz w:val="24"/>
              </w:rPr>
              <w:t>James’</w:t>
            </w:r>
            <w:r>
              <w:rPr>
                <w:spacing w:val="-1"/>
                <w:sz w:val="24"/>
              </w:rPr>
              <w:t xml:space="preserve"> </w:t>
            </w:r>
            <w:r>
              <w:rPr>
                <w:sz w:val="24"/>
              </w:rPr>
              <w:t>Road,</w:t>
            </w:r>
            <w:r>
              <w:rPr>
                <w:spacing w:val="-1"/>
                <w:sz w:val="24"/>
              </w:rPr>
              <w:t xml:space="preserve"> </w:t>
            </w:r>
            <w:proofErr w:type="spellStart"/>
            <w:r>
              <w:rPr>
                <w:sz w:val="24"/>
              </w:rPr>
              <w:t>Flatplace</w:t>
            </w:r>
            <w:proofErr w:type="spellEnd"/>
          </w:p>
        </w:tc>
      </w:tr>
      <w:tr w:rsidR="00162E22" w14:paraId="28332E1C" w14:textId="77777777">
        <w:trPr>
          <w:trHeight w:val="413"/>
        </w:trPr>
        <w:tc>
          <w:tcPr>
            <w:tcW w:w="2440" w:type="dxa"/>
            <w:tcBorders>
              <w:left w:val="single" w:sz="4" w:space="0" w:color="000000"/>
            </w:tcBorders>
          </w:tcPr>
          <w:p w14:paraId="183C32CB" w14:textId="77777777" w:rsidR="00162E22" w:rsidRDefault="004231B0">
            <w:pPr>
              <w:pStyle w:val="TableParagraph"/>
              <w:spacing w:line="272" w:lineRule="exact"/>
              <w:ind w:left="107"/>
              <w:rPr>
                <w:rFonts w:ascii="Arial"/>
                <w:b/>
                <w:sz w:val="24"/>
              </w:rPr>
            </w:pPr>
            <w:r>
              <w:rPr>
                <w:rFonts w:ascii="Arial"/>
                <w:b/>
                <w:sz w:val="24"/>
              </w:rPr>
              <w:t>PC:</w:t>
            </w:r>
          </w:p>
        </w:tc>
        <w:tc>
          <w:tcPr>
            <w:tcW w:w="6579" w:type="dxa"/>
            <w:gridSpan w:val="2"/>
            <w:tcBorders>
              <w:right w:val="single" w:sz="4" w:space="0" w:color="000000"/>
            </w:tcBorders>
          </w:tcPr>
          <w:p w14:paraId="58755463" w14:textId="77777777" w:rsidR="00162E22" w:rsidRDefault="004231B0">
            <w:pPr>
              <w:pStyle w:val="TableParagraph"/>
              <w:spacing w:line="272" w:lineRule="exact"/>
              <w:ind w:left="361"/>
              <w:rPr>
                <w:sz w:val="24"/>
              </w:rPr>
            </w:pPr>
            <w:r>
              <w:rPr>
                <w:sz w:val="24"/>
              </w:rPr>
              <w:t>Severe</w:t>
            </w:r>
            <w:r>
              <w:rPr>
                <w:spacing w:val="-3"/>
                <w:sz w:val="24"/>
              </w:rPr>
              <w:t xml:space="preserve"> </w:t>
            </w:r>
            <w:r>
              <w:rPr>
                <w:sz w:val="24"/>
              </w:rPr>
              <w:t>shortness</w:t>
            </w:r>
            <w:r>
              <w:rPr>
                <w:spacing w:val="-2"/>
                <w:sz w:val="24"/>
              </w:rPr>
              <w:t xml:space="preserve"> </w:t>
            </w:r>
            <w:r>
              <w:rPr>
                <w:sz w:val="24"/>
              </w:rPr>
              <w:t>of</w:t>
            </w:r>
            <w:r>
              <w:rPr>
                <w:spacing w:val="-2"/>
                <w:sz w:val="24"/>
              </w:rPr>
              <w:t xml:space="preserve"> </w:t>
            </w:r>
            <w:r>
              <w:rPr>
                <w:sz w:val="24"/>
              </w:rPr>
              <w:t>breath</w:t>
            </w:r>
          </w:p>
        </w:tc>
      </w:tr>
      <w:tr w:rsidR="00162E22" w14:paraId="7FC85F36" w14:textId="77777777">
        <w:trPr>
          <w:trHeight w:val="1380"/>
        </w:trPr>
        <w:tc>
          <w:tcPr>
            <w:tcW w:w="2440" w:type="dxa"/>
            <w:tcBorders>
              <w:left w:val="single" w:sz="4" w:space="0" w:color="000000"/>
            </w:tcBorders>
          </w:tcPr>
          <w:p w14:paraId="4E7CC156" w14:textId="77777777" w:rsidR="00162E22" w:rsidRDefault="004231B0">
            <w:pPr>
              <w:pStyle w:val="TableParagraph"/>
              <w:spacing w:before="134"/>
              <w:ind w:left="107"/>
              <w:rPr>
                <w:rFonts w:ascii="Arial"/>
                <w:b/>
                <w:sz w:val="24"/>
              </w:rPr>
            </w:pPr>
            <w:r>
              <w:rPr>
                <w:rFonts w:ascii="Arial"/>
                <w:b/>
                <w:sz w:val="24"/>
              </w:rPr>
              <w:t>HPC:</w:t>
            </w:r>
          </w:p>
        </w:tc>
        <w:tc>
          <w:tcPr>
            <w:tcW w:w="6579" w:type="dxa"/>
            <w:gridSpan w:val="2"/>
            <w:tcBorders>
              <w:right w:val="single" w:sz="4" w:space="0" w:color="000000"/>
            </w:tcBorders>
          </w:tcPr>
          <w:p w14:paraId="2311DFED" w14:textId="77777777" w:rsidR="00162E22" w:rsidRDefault="004231B0">
            <w:pPr>
              <w:pStyle w:val="TableParagraph"/>
              <w:spacing w:before="134"/>
              <w:ind w:left="361" w:right="392"/>
              <w:rPr>
                <w:sz w:val="24"/>
              </w:rPr>
            </w:pPr>
            <w:r>
              <w:rPr>
                <w:sz w:val="24"/>
              </w:rPr>
              <w:t xml:space="preserve">Over past week has </w:t>
            </w:r>
            <w:r>
              <w:rPr>
                <w:sz w:val="24"/>
              </w:rPr>
              <w:t>become increasingly SOB whilst</w:t>
            </w:r>
            <w:r>
              <w:rPr>
                <w:spacing w:val="1"/>
                <w:sz w:val="24"/>
              </w:rPr>
              <w:t xml:space="preserve"> </w:t>
            </w:r>
            <w:proofErr w:type="spellStart"/>
            <w:r>
              <w:rPr>
                <w:sz w:val="24"/>
              </w:rPr>
              <w:t>mobilising</w:t>
            </w:r>
            <w:proofErr w:type="spellEnd"/>
            <w:r>
              <w:rPr>
                <w:sz w:val="24"/>
              </w:rPr>
              <w:t>.</w:t>
            </w:r>
            <w:r>
              <w:rPr>
                <w:spacing w:val="-1"/>
                <w:sz w:val="24"/>
              </w:rPr>
              <w:t xml:space="preserve"> </w:t>
            </w:r>
            <w:r>
              <w:rPr>
                <w:sz w:val="24"/>
              </w:rPr>
              <w:t>Now</w:t>
            </w:r>
            <w:r>
              <w:rPr>
                <w:spacing w:val="-1"/>
                <w:sz w:val="24"/>
              </w:rPr>
              <w:t xml:space="preserve"> </w:t>
            </w:r>
            <w:r>
              <w:rPr>
                <w:sz w:val="24"/>
              </w:rPr>
              <w:t>needing</w:t>
            </w:r>
            <w:r>
              <w:rPr>
                <w:spacing w:val="-1"/>
                <w:sz w:val="24"/>
              </w:rPr>
              <w:t xml:space="preserve"> </w:t>
            </w:r>
            <w:r>
              <w:rPr>
                <w:sz w:val="24"/>
              </w:rPr>
              <w:t>3</w:t>
            </w:r>
            <w:r>
              <w:rPr>
                <w:spacing w:val="-2"/>
                <w:sz w:val="24"/>
              </w:rPr>
              <w:t xml:space="preserve"> </w:t>
            </w:r>
            <w:r>
              <w:rPr>
                <w:sz w:val="24"/>
              </w:rPr>
              <w:t>pillows at</w:t>
            </w:r>
            <w:r>
              <w:rPr>
                <w:spacing w:val="-3"/>
                <w:sz w:val="24"/>
              </w:rPr>
              <w:t xml:space="preserve"> </w:t>
            </w:r>
            <w:r>
              <w:rPr>
                <w:sz w:val="24"/>
              </w:rPr>
              <w:t>night</w:t>
            </w:r>
            <w:r>
              <w:rPr>
                <w:spacing w:val="-1"/>
                <w:sz w:val="24"/>
              </w:rPr>
              <w:t xml:space="preserve"> </w:t>
            </w:r>
            <w:r>
              <w:rPr>
                <w:sz w:val="24"/>
              </w:rPr>
              <w:t>to</w:t>
            </w:r>
            <w:r>
              <w:rPr>
                <w:spacing w:val="-4"/>
                <w:sz w:val="24"/>
              </w:rPr>
              <w:t xml:space="preserve"> </w:t>
            </w:r>
            <w:r>
              <w:rPr>
                <w:sz w:val="24"/>
              </w:rPr>
              <w:t>sleep</w:t>
            </w:r>
            <w:r>
              <w:rPr>
                <w:spacing w:val="-3"/>
                <w:sz w:val="24"/>
              </w:rPr>
              <w:t xml:space="preserve"> </w:t>
            </w:r>
            <w:r>
              <w:rPr>
                <w:sz w:val="24"/>
              </w:rPr>
              <w:t>and</w:t>
            </w:r>
            <w:r>
              <w:rPr>
                <w:spacing w:val="-63"/>
                <w:sz w:val="24"/>
              </w:rPr>
              <w:t xml:space="preserve"> </w:t>
            </w:r>
            <w:r>
              <w:rPr>
                <w:sz w:val="24"/>
              </w:rPr>
              <w:t>SOB at rest. Also complaining of cough with green</w:t>
            </w:r>
            <w:r>
              <w:rPr>
                <w:spacing w:val="1"/>
                <w:sz w:val="24"/>
              </w:rPr>
              <w:t xml:space="preserve"> </w:t>
            </w:r>
            <w:r>
              <w:rPr>
                <w:sz w:val="24"/>
              </w:rPr>
              <w:t>sputum</w:t>
            </w:r>
          </w:p>
        </w:tc>
      </w:tr>
      <w:tr w:rsidR="00162E22" w14:paraId="7DBF1309" w14:textId="77777777">
        <w:trPr>
          <w:trHeight w:val="828"/>
        </w:trPr>
        <w:tc>
          <w:tcPr>
            <w:tcW w:w="2440" w:type="dxa"/>
            <w:tcBorders>
              <w:left w:val="single" w:sz="4" w:space="0" w:color="000000"/>
            </w:tcBorders>
          </w:tcPr>
          <w:p w14:paraId="44F98BD5" w14:textId="77777777" w:rsidR="00162E22" w:rsidRDefault="004231B0">
            <w:pPr>
              <w:pStyle w:val="TableParagraph"/>
              <w:spacing w:before="134"/>
              <w:ind w:left="107"/>
              <w:rPr>
                <w:rFonts w:ascii="Arial"/>
                <w:b/>
                <w:sz w:val="24"/>
              </w:rPr>
            </w:pPr>
            <w:r>
              <w:rPr>
                <w:rFonts w:ascii="Arial"/>
                <w:b/>
                <w:sz w:val="24"/>
              </w:rPr>
              <w:t>PMH:</w:t>
            </w:r>
          </w:p>
        </w:tc>
        <w:tc>
          <w:tcPr>
            <w:tcW w:w="6579" w:type="dxa"/>
            <w:gridSpan w:val="2"/>
            <w:tcBorders>
              <w:right w:val="single" w:sz="4" w:space="0" w:color="000000"/>
            </w:tcBorders>
          </w:tcPr>
          <w:p w14:paraId="347655E7" w14:textId="77777777" w:rsidR="00162E22" w:rsidRDefault="004231B0">
            <w:pPr>
              <w:pStyle w:val="TableParagraph"/>
              <w:spacing w:before="134"/>
              <w:ind w:left="361"/>
              <w:rPr>
                <w:sz w:val="24"/>
              </w:rPr>
            </w:pPr>
            <w:r>
              <w:rPr>
                <w:sz w:val="24"/>
              </w:rPr>
              <w:t>Type</w:t>
            </w:r>
            <w:r>
              <w:rPr>
                <w:spacing w:val="-1"/>
                <w:sz w:val="24"/>
              </w:rPr>
              <w:t xml:space="preserve"> </w:t>
            </w:r>
            <w:r>
              <w:rPr>
                <w:sz w:val="24"/>
              </w:rPr>
              <w:t>2 DM</w:t>
            </w:r>
            <w:r>
              <w:rPr>
                <w:spacing w:val="-1"/>
                <w:sz w:val="24"/>
              </w:rPr>
              <w:t xml:space="preserve"> </w:t>
            </w:r>
            <w:r>
              <w:rPr>
                <w:sz w:val="24"/>
              </w:rPr>
              <w:t>(20</w:t>
            </w:r>
            <w:r>
              <w:rPr>
                <w:spacing w:val="-1"/>
                <w:sz w:val="24"/>
              </w:rPr>
              <w:t xml:space="preserve"> </w:t>
            </w:r>
            <w:r>
              <w:rPr>
                <w:sz w:val="24"/>
              </w:rPr>
              <w:t>years)</w:t>
            </w:r>
          </w:p>
          <w:p w14:paraId="3ACA4B7F" w14:textId="77777777" w:rsidR="00162E22" w:rsidRDefault="004231B0">
            <w:pPr>
              <w:pStyle w:val="TableParagraph"/>
              <w:ind w:left="361"/>
              <w:rPr>
                <w:sz w:val="24"/>
              </w:rPr>
            </w:pPr>
            <w:r>
              <w:rPr>
                <w:sz w:val="24"/>
              </w:rPr>
              <w:t>Hypertension</w:t>
            </w:r>
            <w:r>
              <w:rPr>
                <w:spacing w:val="-2"/>
                <w:sz w:val="24"/>
              </w:rPr>
              <w:t xml:space="preserve"> </w:t>
            </w:r>
            <w:r>
              <w:rPr>
                <w:sz w:val="24"/>
              </w:rPr>
              <w:t>(15</w:t>
            </w:r>
            <w:r>
              <w:rPr>
                <w:spacing w:val="-3"/>
                <w:sz w:val="24"/>
              </w:rPr>
              <w:t xml:space="preserve"> </w:t>
            </w:r>
            <w:r>
              <w:rPr>
                <w:sz w:val="24"/>
              </w:rPr>
              <w:t>years)</w:t>
            </w:r>
          </w:p>
        </w:tc>
      </w:tr>
      <w:tr w:rsidR="00162E22" w14:paraId="1D47EAC5" w14:textId="77777777">
        <w:trPr>
          <w:trHeight w:val="552"/>
        </w:trPr>
        <w:tc>
          <w:tcPr>
            <w:tcW w:w="2440" w:type="dxa"/>
            <w:tcBorders>
              <w:left w:val="single" w:sz="4" w:space="0" w:color="000000"/>
            </w:tcBorders>
          </w:tcPr>
          <w:p w14:paraId="264A408C" w14:textId="77777777" w:rsidR="00162E22" w:rsidRDefault="004231B0">
            <w:pPr>
              <w:pStyle w:val="TableParagraph"/>
              <w:spacing w:before="134"/>
              <w:ind w:left="107"/>
              <w:rPr>
                <w:rFonts w:ascii="Arial"/>
                <w:b/>
                <w:sz w:val="24"/>
              </w:rPr>
            </w:pPr>
            <w:r>
              <w:rPr>
                <w:rFonts w:ascii="Arial"/>
                <w:b/>
                <w:sz w:val="24"/>
              </w:rPr>
              <w:t>Allergies:</w:t>
            </w:r>
          </w:p>
        </w:tc>
        <w:tc>
          <w:tcPr>
            <w:tcW w:w="6579" w:type="dxa"/>
            <w:gridSpan w:val="2"/>
            <w:tcBorders>
              <w:right w:val="single" w:sz="4" w:space="0" w:color="000000"/>
            </w:tcBorders>
          </w:tcPr>
          <w:p w14:paraId="099B1381" w14:textId="77777777" w:rsidR="00162E22" w:rsidRDefault="004231B0">
            <w:pPr>
              <w:pStyle w:val="TableParagraph"/>
              <w:spacing w:before="134"/>
              <w:ind w:left="361"/>
              <w:rPr>
                <w:sz w:val="24"/>
              </w:rPr>
            </w:pPr>
            <w:r>
              <w:rPr>
                <w:sz w:val="24"/>
              </w:rPr>
              <w:t>Penicillin</w:t>
            </w:r>
            <w:r>
              <w:rPr>
                <w:spacing w:val="-2"/>
                <w:sz w:val="24"/>
              </w:rPr>
              <w:t xml:space="preserve"> </w:t>
            </w:r>
            <w:r>
              <w:rPr>
                <w:sz w:val="24"/>
              </w:rPr>
              <w:t>=&gt;</w:t>
            </w:r>
            <w:r>
              <w:rPr>
                <w:spacing w:val="-2"/>
                <w:sz w:val="24"/>
              </w:rPr>
              <w:t xml:space="preserve"> </w:t>
            </w:r>
            <w:r>
              <w:rPr>
                <w:sz w:val="24"/>
              </w:rPr>
              <w:t>rash</w:t>
            </w:r>
          </w:p>
        </w:tc>
      </w:tr>
      <w:tr w:rsidR="00162E22" w14:paraId="2B16C3EF" w14:textId="77777777">
        <w:trPr>
          <w:trHeight w:val="1656"/>
        </w:trPr>
        <w:tc>
          <w:tcPr>
            <w:tcW w:w="2440" w:type="dxa"/>
            <w:tcBorders>
              <w:left w:val="single" w:sz="4" w:space="0" w:color="000000"/>
            </w:tcBorders>
          </w:tcPr>
          <w:p w14:paraId="6B06562A" w14:textId="77777777" w:rsidR="00162E22" w:rsidRDefault="004231B0">
            <w:pPr>
              <w:pStyle w:val="TableParagraph"/>
              <w:spacing w:before="134"/>
              <w:ind w:left="107"/>
              <w:rPr>
                <w:rFonts w:ascii="Arial"/>
                <w:b/>
                <w:sz w:val="24"/>
              </w:rPr>
            </w:pPr>
            <w:r>
              <w:rPr>
                <w:rFonts w:ascii="Arial"/>
                <w:b/>
                <w:sz w:val="24"/>
              </w:rPr>
              <w:t>DH:</w:t>
            </w:r>
          </w:p>
        </w:tc>
        <w:tc>
          <w:tcPr>
            <w:tcW w:w="6579" w:type="dxa"/>
            <w:gridSpan w:val="2"/>
            <w:tcBorders>
              <w:right w:val="single" w:sz="4" w:space="0" w:color="000000"/>
            </w:tcBorders>
          </w:tcPr>
          <w:p w14:paraId="6D2477D9" w14:textId="77777777" w:rsidR="00162E22" w:rsidRDefault="004231B0">
            <w:pPr>
              <w:pStyle w:val="TableParagraph"/>
              <w:spacing w:before="134"/>
              <w:ind w:left="361" w:right="3991"/>
              <w:rPr>
                <w:sz w:val="24"/>
              </w:rPr>
            </w:pPr>
            <w:r>
              <w:rPr>
                <w:sz w:val="24"/>
              </w:rPr>
              <w:t>Amlodipine 10mg od</w:t>
            </w:r>
            <w:r>
              <w:rPr>
                <w:spacing w:val="-64"/>
                <w:sz w:val="24"/>
              </w:rPr>
              <w:t xml:space="preserve"> </w:t>
            </w:r>
            <w:r>
              <w:rPr>
                <w:sz w:val="24"/>
              </w:rPr>
              <w:t>Ramipril 5mg od</w:t>
            </w:r>
            <w:r>
              <w:rPr>
                <w:spacing w:val="1"/>
                <w:sz w:val="24"/>
              </w:rPr>
              <w:t xml:space="preserve"> </w:t>
            </w:r>
            <w:r>
              <w:rPr>
                <w:sz w:val="24"/>
              </w:rPr>
              <w:t>Pravastatin 40mg on</w:t>
            </w:r>
            <w:r>
              <w:rPr>
                <w:spacing w:val="-65"/>
                <w:sz w:val="24"/>
              </w:rPr>
              <w:t xml:space="preserve"> </w:t>
            </w:r>
            <w:r>
              <w:rPr>
                <w:sz w:val="24"/>
              </w:rPr>
              <w:t>Metformin MR 1g bd</w:t>
            </w:r>
            <w:r>
              <w:rPr>
                <w:spacing w:val="-64"/>
                <w:sz w:val="24"/>
              </w:rPr>
              <w:t xml:space="preserve"> </w:t>
            </w:r>
            <w:r>
              <w:rPr>
                <w:sz w:val="24"/>
              </w:rPr>
              <w:t>Linagliptin</w:t>
            </w:r>
            <w:r>
              <w:rPr>
                <w:spacing w:val="-1"/>
                <w:sz w:val="24"/>
              </w:rPr>
              <w:t xml:space="preserve"> </w:t>
            </w:r>
            <w:r>
              <w:rPr>
                <w:sz w:val="24"/>
              </w:rPr>
              <w:t>5mg</w:t>
            </w:r>
            <w:r>
              <w:rPr>
                <w:spacing w:val="-2"/>
                <w:sz w:val="24"/>
              </w:rPr>
              <w:t xml:space="preserve"> </w:t>
            </w:r>
            <w:r>
              <w:rPr>
                <w:sz w:val="24"/>
              </w:rPr>
              <w:t>od</w:t>
            </w:r>
          </w:p>
        </w:tc>
      </w:tr>
      <w:tr w:rsidR="00162E22" w14:paraId="40D7B836" w14:textId="77777777">
        <w:trPr>
          <w:trHeight w:val="413"/>
        </w:trPr>
        <w:tc>
          <w:tcPr>
            <w:tcW w:w="2440" w:type="dxa"/>
            <w:tcBorders>
              <w:left w:val="single" w:sz="4" w:space="0" w:color="000000"/>
            </w:tcBorders>
          </w:tcPr>
          <w:p w14:paraId="2367644B" w14:textId="77777777" w:rsidR="00162E22" w:rsidRDefault="004231B0">
            <w:pPr>
              <w:pStyle w:val="TableParagraph"/>
              <w:spacing w:before="134" w:line="260" w:lineRule="exact"/>
              <w:ind w:left="107"/>
              <w:rPr>
                <w:rFonts w:ascii="Arial"/>
                <w:b/>
                <w:sz w:val="24"/>
              </w:rPr>
            </w:pPr>
            <w:r>
              <w:rPr>
                <w:rFonts w:ascii="Arial"/>
                <w:b/>
                <w:sz w:val="24"/>
              </w:rPr>
              <w:t>SH:</w:t>
            </w:r>
          </w:p>
        </w:tc>
        <w:tc>
          <w:tcPr>
            <w:tcW w:w="6579" w:type="dxa"/>
            <w:gridSpan w:val="2"/>
            <w:tcBorders>
              <w:right w:val="single" w:sz="4" w:space="0" w:color="000000"/>
            </w:tcBorders>
          </w:tcPr>
          <w:p w14:paraId="507F5B20" w14:textId="77777777" w:rsidR="00162E22" w:rsidRDefault="004231B0">
            <w:pPr>
              <w:pStyle w:val="TableParagraph"/>
              <w:spacing w:before="134" w:line="260" w:lineRule="exact"/>
              <w:ind w:left="361"/>
              <w:rPr>
                <w:sz w:val="24"/>
              </w:rPr>
            </w:pPr>
            <w:r>
              <w:rPr>
                <w:sz w:val="24"/>
              </w:rPr>
              <w:t>Retired</w:t>
            </w:r>
            <w:r>
              <w:rPr>
                <w:spacing w:val="-2"/>
                <w:sz w:val="24"/>
              </w:rPr>
              <w:t xml:space="preserve"> </w:t>
            </w:r>
            <w:r>
              <w:rPr>
                <w:sz w:val="24"/>
              </w:rPr>
              <w:t>bank</w:t>
            </w:r>
            <w:r>
              <w:rPr>
                <w:spacing w:val="-4"/>
                <w:sz w:val="24"/>
              </w:rPr>
              <w:t xml:space="preserve"> </w:t>
            </w:r>
            <w:r>
              <w:rPr>
                <w:sz w:val="24"/>
              </w:rPr>
              <w:t>manager</w:t>
            </w:r>
          </w:p>
        </w:tc>
      </w:tr>
      <w:tr w:rsidR="00162E22" w14:paraId="165D6411" w14:textId="77777777">
        <w:trPr>
          <w:trHeight w:val="276"/>
        </w:trPr>
        <w:tc>
          <w:tcPr>
            <w:tcW w:w="2440" w:type="dxa"/>
            <w:tcBorders>
              <w:left w:val="single" w:sz="4" w:space="0" w:color="000000"/>
            </w:tcBorders>
          </w:tcPr>
          <w:p w14:paraId="2EC2C470" w14:textId="77777777" w:rsidR="00162E22" w:rsidRDefault="004231B0">
            <w:pPr>
              <w:pStyle w:val="TableParagraph"/>
              <w:spacing w:line="256" w:lineRule="exact"/>
              <w:ind w:left="107"/>
              <w:rPr>
                <w:rFonts w:ascii="Arial"/>
                <w:b/>
                <w:sz w:val="24"/>
              </w:rPr>
            </w:pPr>
            <w:r>
              <w:rPr>
                <w:rFonts w:ascii="Arial"/>
                <w:b/>
                <w:sz w:val="24"/>
              </w:rPr>
              <w:t>Alcohol</w:t>
            </w:r>
          </w:p>
        </w:tc>
        <w:tc>
          <w:tcPr>
            <w:tcW w:w="6579" w:type="dxa"/>
            <w:gridSpan w:val="2"/>
            <w:tcBorders>
              <w:right w:val="single" w:sz="4" w:space="0" w:color="000000"/>
            </w:tcBorders>
          </w:tcPr>
          <w:p w14:paraId="00F6C7D8" w14:textId="77777777" w:rsidR="00162E22" w:rsidRDefault="004231B0">
            <w:pPr>
              <w:pStyle w:val="TableParagraph"/>
              <w:spacing w:line="256" w:lineRule="exact"/>
              <w:ind w:left="361"/>
              <w:rPr>
                <w:sz w:val="24"/>
              </w:rPr>
            </w:pPr>
            <w:r>
              <w:rPr>
                <w:sz w:val="24"/>
              </w:rPr>
              <w:t>10-15</w:t>
            </w:r>
            <w:r>
              <w:rPr>
                <w:spacing w:val="-4"/>
                <w:sz w:val="24"/>
              </w:rPr>
              <w:t xml:space="preserve"> </w:t>
            </w:r>
            <w:r>
              <w:rPr>
                <w:sz w:val="24"/>
              </w:rPr>
              <w:t>units/week</w:t>
            </w:r>
          </w:p>
        </w:tc>
      </w:tr>
      <w:tr w:rsidR="00162E22" w14:paraId="651E1BBC" w14:textId="77777777">
        <w:trPr>
          <w:trHeight w:val="414"/>
        </w:trPr>
        <w:tc>
          <w:tcPr>
            <w:tcW w:w="2440" w:type="dxa"/>
            <w:tcBorders>
              <w:left w:val="single" w:sz="4" w:space="0" w:color="000000"/>
            </w:tcBorders>
          </w:tcPr>
          <w:p w14:paraId="17D4954E" w14:textId="77777777" w:rsidR="00162E22" w:rsidRDefault="004231B0">
            <w:pPr>
              <w:pStyle w:val="TableParagraph"/>
              <w:spacing w:line="272" w:lineRule="exact"/>
              <w:ind w:left="107"/>
              <w:rPr>
                <w:rFonts w:ascii="Arial"/>
                <w:b/>
                <w:sz w:val="24"/>
              </w:rPr>
            </w:pPr>
            <w:r>
              <w:rPr>
                <w:rFonts w:ascii="Arial"/>
                <w:b/>
                <w:sz w:val="24"/>
              </w:rPr>
              <w:t>Smoking Status</w:t>
            </w:r>
          </w:p>
        </w:tc>
        <w:tc>
          <w:tcPr>
            <w:tcW w:w="6579" w:type="dxa"/>
            <w:gridSpan w:val="2"/>
            <w:tcBorders>
              <w:right w:val="single" w:sz="4" w:space="0" w:color="000000"/>
            </w:tcBorders>
          </w:tcPr>
          <w:p w14:paraId="517087FF" w14:textId="77777777" w:rsidR="00162E22" w:rsidRDefault="004231B0">
            <w:pPr>
              <w:pStyle w:val="TableParagraph"/>
              <w:spacing w:line="272" w:lineRule="exact"/>
              <w:ind w:left="361"/>
              <w:rPr>
                <w:sz w:val="24"/>
              </w:rPr>
            </w:pPr>
            <w:r>
              <w:rPr>
                <w:sz w:val="24"/>
              </w:rPr>
              <w:t>Smoker</w:t>
            </w:r>
            <w:r>
              <w:rPr>
                <w:spacing w:val="-2"/>
                <w:sz w:val="24"/>
              </w:rPr>
              <w:t xml:space="preserve"> </w:t>
            </w:r>
            <w:r>
              <w:rPr>
                <w:sz w:val="24"/>
              </w:rPr>
              <w:t>–</w:t>
            </w:r>
            <w:r>
              <w:rPr>
                <w:spacing w:val="-3"/>
                <w:sz w:val="24"/>
              </w:rPr>
              <w:t xml:space="preserve"> </w:t>
            </w:r>
            <w:r>
              <w:rPr>
                <w:sz w:val="24"/>
              </w:rPr>
              <w:t>10-15</w:t>
            </w:r>
            <w:r>
              <w:rPr>
                <w:spacing w:val="-3"/>
                <w:sz w:val="24"/>
              </w:rPr>
              <w:t xml:space="preserve"> </w:t>
            </w:r>
            <w:r>
              <w:rPr>
                <w:sz w:val="24"/>
              </w:rPr>
              <w:t>roll-ups/day</w:t>
            </w:r>
          </w:p>
        </w:tc>
      </w:tr>
      <w:tr w:rsidR="00162E22" w14:paraId="357762A4" w14:textId="77777777">
        <w:trPr>
          <w:trHeight w:val="552"/>
        </w:trPr>
        <w:tc>
          <w:tcPr>
            <w:tcW w:w="2440" w:type="dxa"/>
            <w:tcBorders>
              <w:left w:val="single" w:sz="4" w:space="0" w:color="000000"/>
            </w:tcBorders>
          </w:tcPr>
          <w:p w14:paraId="4F1AF894" w14:textId="77777777" w:rsidR="00162E22" w:rsidRDefault="004231B0">
            <w:pPr>
              <w:pStyle w:val="TableParagraph"/>
              <w:spacing w:before="134"/>
              <w:ind w:left="107"/>
              <w:rPr>
                <w:rFonts w:ascii="Arial"/>
                <w:b/>
                <w:sz w:val="24"/>
              </w:rPr>
            </w:pPr>
            <w:r>
              <w:rPr>
                <w:rFonts w:ascii="Arial"/>
                <w:b/>
                <w:sz w:val="24"/>
              </w:rPr>
              <w:t>OE</w:t>
            </w:r>
          </w:p>
        </w:tc>
        <w:tc>
          <w:tcPr>
            <w:tcW w:w="6579" w:type="dxa"/>
            <w:gridSpan w:val="2"/>
            <w:tcBorders>
              <w:right w:val="single" w:sz="4" w:space="0" w:color="000000"/>
            </w:tcBorders>
          </w:tcPr>
          <w:p w14:paraId="58BF1437" w14:textId="77777777" w:rsidR="00162E22" w:rsidRDefault="004231B0">
            <w:pPr>
              <w:pStyle w:val="TableParagraph"/>
              <w:spacing w:before="134"/>
              <w:ind w:left="361"/>
              <w:rPr>
                <w:sz w:val="24"/>
              </w:rPr>
            </w:pPr>
            <w:r>
              <w:rPr>
                <w:sz w:val="24"/>
              </w:rPr>
              <w:t>Patient</w:t>
            </w:r>
            <w:r>
              <w:rPr>
                <w:spacing w:val="-2"/>
                <w:sz w:val="24"/>
              </w:rPr>
              <w:t xml:space="preserve"> </w:t>
            </w:r>
            <w:r>
              <w:rPr>
                <w:sz w:val="24"/>
              </w:rPr>
              <w:t>short</w:t>
            </w:r>
            <w:r>
              <w:rPr>
                <w:spacing w:val="-1"/>
                <w:sz w:val="24"/>
              </w:rPr>
              <w:t xml:space="preserve"> </w:t>
            </w:r>
            <w:r>
              <w:rPr>
                <w:sz w:val="24"/>
              </w:rPr>
              <w:t>of</w:t>
            </w:r>
            <w:r>
              <w:rPr>
                <w:spacing w:val="-3"/>
                <w:sz w:val="24"/>
              </w:rPr>
              <w:t xml:space="preserve"> </w:t>
            </w:r>
            <w:r>
              <w:rPr>
                <w:sz w:val="24"/>
              </w:rPr>
              <w:t>breath,</w:t>
            </w:r>
            <w:r>
              <w:rPr>
                <w:spacing w:val="-3"/>
                <w:sz w:val="24"/>
              </w:rPr>
              <w:t xml:space="preserve"> </w:t>
            </w:r>
            <w:r>
              <w:rPr>
                <w:sz w:val="24"/>
              </w:rPr>
              <w:t>struggling</w:t>
            </w:r>
            <w:r>
              <w:rPr>
                <w:spacing w:val="-1"/>
                <w:sz w:val="24"/>
              </w:rPr>
              <w:t xml:space="preserve"> </w:t>
            </w:r>
            <w:r>
              <w:rPr>
                <w:sz w:val="24"/>
              </w:rPr>
              <w:t>to</w:t>
            </w:r>
            <w:r>
              <w:rPr>
                <w:spacing w:val="-4"/>
                <w:sz w:val="24"/>
              </w:rPr>
              <w:t xml:space="preserve"> </w:t>
            </w:r>
            <w:r>
              <w:rPr>
                <w:sz w:val="24"/>
              </w:rPr>
              <w:t>speak</w:t>
            </w:r>
          </w:p>
        </w:tc>
      </w:tr>
      <w:tr w:rsidR="00162E22" w14:paraId="3B2451B9" w14:textId="77777777">
        <w:trPr>
          <w:trHeight w:val="410"/>
        </w:trPr>
        <w:tc>
          <w:tcPr>
            <w:tcW w:w="2440" w:type="dxa"/>
            <w:tcBorders>
              <w:left w:val="single" w:sz="4" w:space="0" w:color="000000"/>
            </w:tcBorders>
          </w:tcPr>
          <w:p w14:paraId="400FED31" w14:textId="77777777" w:rsidR="00162E22" w:rsidRDefault="00162E22">
            <w:pPr>
              <w:pStyle w:val="TableParagraph"/>
              <w:rPr>
                <w:rFonts w:ascii="Times New Roman"/>
                <w:sz w:val="24"/>
              </w:rPr>
            </w:pPr>
          </w:p>
        </w:tc>
        <w:tc>
          <w:tcPr>
            <w:tcW w:w="2073" w:type="dxa"/>
          </w:tcPr>
          <w:p w14:paraId="3E0B52CF" w14:textId="77777777" w:rsidR="00162E22" w:rsidRDefault="004231B0">
            <w:pPr>
              <w:pStyle w:val="TableParagraph"/>
              <w:spacing w:before="134" w:line="256" w:lineRule="exact"/>
              <w:ind w:left="361"/>
              <w:rPr>
                <w:sz w:val="24"/>
              </w:rPr>
            </w:pPr>
            <w:r>
              <w:rPr>
                <w:sz w:val="24"/>
              </w:rPr>
              <w:t>BP</w:t>
            </w:r>
          </w:p>
        </w:tc>
        <w:tc>
          <w:tcPr>
            <w:tcW w:w="4506" w:type="dxa"/>
            <w:tcBorders>
              <w:right w:val="single" w:sz="4" w:space="0" w:color="000000"/>
            </w:tcBorders>
          </w:tcPr>
          <w:p w14:paraId="53749927" w14:textId="77777777" w:rsidR="00162E22" w:rsidRDefault="004231B0">
            <w:pPr>
              <w:pStyle w:val="TableParagraph"/>
              <w:spacing w:before="134" w:line="256" w:lineRule="exact"/>
              <w:ind w:left="414"/>
              <w:rPr>
                <w:sz w:val="24"/>
              </w:rPr>
            </w:pPr>
            <w:r>
              <w:rPr>
                <w:sz w:val="24"/>
              </w:rPr>
              <w:t>150/95</w:t>
            </w:r>
          </w:p>
        </w:tc>
      </w:tr>
      <w:tr w:rsidR="00162E22" w14:paraId="469C6319" w14:textId="77777777">
        <w:trPr>
          <w:trHeight w:val="279"/>
        </w:trPr>
        <w:tc>
          <w:tcPr>
            <w:tcW w:w="2440" w:type="dxa"/>
            <w:tcBorders>
              <w:left w:val="single" w:sz="4" w:space="0" w:color="000000"/>
            </w:tcBorders>
          </w:tcPr>
          <w:p w14:paraId="7B5FF6E7" w14:textId="77777777" w:rsidR="00162E22" w:rsidRDefault="00162E22">
            <w:pPr>
              <w:pStyle w:val="TableParagraph"/>
              <w:rPr>
                <w:rFonts w:ascii="Times New Roman"/>
                <w:sz w:val="20"/>
              </w:rPr>
            </w:pPr>
          </w:p>
        </w:tc>
        <w:tc>
          <w:tcPr>
            <w:tcW w:w="2073" w:type="dxa"/>
          </w:tcPr>
          <w:p w14:paraId="2B8FEDCF" w14:textId="77777777" w:rsidR="00162E22" w:rsidRDefault="004231B0">
            <w:pPr>
              <w:pStyle w:val="TableParagraph"/>
              <w:spacing w:line="260" w:lineRule="exact"/>
              <w:ind w:left="361"/>
              <w:rPr>
                <w:sz w:val="24"/>
              </w:rPr>
            </w:pPr>
            <w:r>
              <w:rPr>
                <w:sz w:val="24"/>
              </w:rPr>
              <w:t>Temp</w:t>
            </w:r>
          </w:p>
        </w:tc>
        <w:tc>
          <w:tcPr>
            <w:tcW w:w="4506" w:type="dxa"/>
            <w:tcBorders>
              <w:right w:val="single" w:sz="4" w:space="0" w:color="000000"/>
            </w:tcBorders>
          </w:tcPr>
          <w:p w14:paraId="4BA2FBA2" w14:textId="77777777" w:rsidR="00162E22" w:rsidRDefault="004231B0">
            <w:pPr>
              <w:pStyle w:val="TableParagraph"/>
              <w:spacing w:line="260" w:lineRule="exact"/>
              <w:ind w:left="414"/>
              <w:rPr>
                <w:sz w:val="24"/>
              </w:rPr>
            </w:pPr>
            <w:r>
              <w:rPr>
                <w:sz w:val="24"/>
              </w:rPr>
              <w:t>38.8</w:t>
            </w:r>
            <w:r>
              <w:rPr>
                <w:position w:val="8"/>
                <w:sz w:val="16"/>
              </w:rPr>
              <w:t>o</w:t>
            </w:r>
            <w:r>
              <w:rPr>
                <w:sz w:val="24"/>
              </w:rPr>
              <w:t>C</w:t>
            </w:r>
          </w:p>
        </w:tc>
      </w:tr>
      <w:tr w:rsidR="00162E22" w14:paraId="455B79C6" w14:textId="77777777">
        <w:trPr>
          <w:trHeight w:val="276"/>
        </w:trPr>
        <w:tc>
          <w:tcPr>
            <w:tcW w:w="2440" w:type="dxa"/>
            <w:tcBorders>
              <w:left w:val="single" w:sz="4" w:space="0" w:color="000000"/>
            </w:tcBorders>
          </w:tcPr>
          <w:p w14:paraId="78928979" w14:textId="77777777" w:rsidR="00162E22" w:rsidRDefault="00162E22">
            <w:pPr>
              <w:pStyle w:val="TableParagraph"/>
              <w:rPr>
                <w:rFonts w:ascii="Times New Roman"/>
                <w:sz w:val="20"/>
              </w:rPr>
            </w:pPr>
          </w:p>
        </w:tc>
        <w:tc>
          <w:tcPr>
            <w:tcW w:w="2073" w:type="dxa"/>
          </w:tcPr>
          <w:p w14:paraId="28B0ED88" w14:textId="77777777" w:rsidR="00162E22" w:rsidRDefault="004231B0">
            <w:pPr>
              <w:pStyle w:val="TableParagraph"/>
              <w:spacing w:line="256" w:lineRule="exact"/>
              <w:ind w:left="361"/>
              <w:rPr>
                <w:sz w:val="24"/>
              </w:rPr>
            </w:pPr>
            <w:r>
              <w:rPr>
                <w:sz w:val="24"/>
              </w:rPr>
              <w:t>Pulse</w:t>
            </w:r>
          </w:p>
        </w:tc>
        <w:tc>
          <w:tcPr>
            <w:tcW w:w="4506" w:type="dxa"/>
            <w:tcBorders>
              <w:right w:val="single" w:sz="4" w:space="0" w:color="000000"/>
            </w:tcBorders>
          </w:tcPr>
          <w:p w14:paraId="26953693" w14:textId="77777777" w:rsidR="00162E22" w:rsidRDefault="004231B0">
            <w:pPr>
              <w:pStyle w:val="TableParagraph"/>
              <w:spacing w:line="256" w:lineRule="exact"/>
              <w:ind w:left="414"/>
              <w:rPr>
                <w:sz w:val="24"/>
              </w:rPr>
            </w:pPr>
            <w:r>
              <w:rPr>
                <w:sz w:val="24"/>
              </w:rPr>
              <w:t>95bpm</w:t>
            </w:r>
            <w:r>
              <w:rPr>
                <w:spacing w:val="-2"/>
                <w:sz w:val="24"/>
              </w:rPr>
              <w:t xml:space="preserve"> </w:t>
            </w:r>
            <w:r>
              <w:rPr>
                <w:sz w:val="24"/>
              </w:rPr>
              <w:t>(regular)</w:t>
            </w:r>
          </w:p>
        </w:tc>
      </w:tr>
      <w:tr w:rsidR="00162E22" w14:paraId="1845F3C1" w14:textId="77777777">
        <w:trPr>
          <w:trHeight w:val="1959"/>
        </w:trPr>
        <w:tc>
          <w:tcPr>
            <w:tcW w:w="2440" w:type="dxa"/>
            <w:tcBorders>
              <w:left w:val="single" w:sz="4" w:space="0" w:color="000000"/>
            </w:tcBorders>
          </w:tcPr>
          <w:p w14:paraId="615B68A2" w14:textId="77777777" w:rsidR="00162E22" w:rsidRDefault="00162E22">
            <w:pPr>
              <w:pStyle w:val="TableParagraph"/>
              <w:rPr>
                <w:rFonts w:ascii="Times New Roman"/>
                <w:sz w:val="24"/>
              </w:rPr>
            </w:pPr>
          </w:p>
        </w:tc>
        <w:tc>
          <w:tcPr>
            <w:tcW w:w="2073" w:type="dxa"/>
          </w:tcPr>
          <w:p w14:paraId="0ACA088A" w14:textId="77777777" w:rsidR="00162E22" w:rsidRDefault="004231B0">
            <w:pPr>
              <w:pStyle w:val="TableParagraph"/>
              <w:spacing w:line="272" w:lineRule="exact"/>
              <w:ind w:left="361"/>
              <w:rPr>
                <w:sz w:val="24"/>
              </w:rPr>
            </w:pPr>
            <w:r>
              <w:rPr>
                <w:sz w:val="24"/>
              </w:rPr>
              <w:t>Weight</w:t>
            </w:r>
          </w:p>
          <w:p w14:paraId="03B64903" w14:textId="77777777" w:rsidR="00162E22" w:rsidRDefault="00162E22">
            <w:pPr>
              <w:pStyle w:val="TableParagraph"/>
              <w:rPr>
                <w:sz w:val="24"/>
              </w:rPr>
            </w:pPr>
          </w:p>
          <w:p w14:paraId="031BB862" w14:textId="77777777" w:rsidR="00162E22" w:rsidRDefault="004231B0">
            <w:pPr>
              <w:pStyle w:val="TableParagraph"/>
              <w:ind w:left="361"/>
              <w:rPr>
                <w:sz w:val="24"/>
              </w:rPr>
            </w:pPr>
            <w:r>
              <w:rPr>
                <w:sz w:val="24"/>
              </w:rPr>
              <w:t>Lungs</w:t>
            </w:r>
          </w:p>
          <w:p w14:paraId="597D353B" w14:textId="77777777" w:rsidR="00162E22" w:rsidRDefault="00162E22">
            <w:pPr>
              <w:pStyle w:val="TableParagraph"/>
              <w:spacing w:before="6"/>
              <w:rPr>
                <w:sz w:val="8"/>
              </w:rPr>
            </w:pPr>
          </w:p>
          <w:p w14:paraId="33700A07" w14:textId="77777777" w:rsidR="00162E22" w:rsidRDefault="004231B0">
            <w:pPr>
              <w:pStyle w:val="TableParagraph"/>
              <w:ind w:left="421"/>
              <w:rPr>
                <w:sz w:val="20"/>
              </w:rPr>
            </w:pPr>
            <w:r>
              <w:rPr>
                <w:noProof/>
                <w:sz w:val="20"/>
              </w:rPr>
              <w:drawing>
                <wp:inline distT="0" distB="0" distL="0" distR="0" wp14:anchorId="142E9BE5" wp14:editId="5B1F53F7">
                  <wp:extent cx="752583" cy="612648"/>
                  <wp:effectExtent l="0" t="0" r="0" b="0"/>
                  <wp:docPr id="9" name="image5.jpeg"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9" cstate="print"/>
                          <a:stretch>
                            <a:fillRect/>
                          </a:stretch>
                        </pic:blipFill>
                        <pic:spPr>
                          <a:xfrm>
                            <a:off x="0" y="0"/>
                            <a:ext cx="752583" cy="612648"/>
                          </a:xfrm>
                          <a:prstGeom prst="rect">
                            <a:avLst/>
                          </a:prstGeom>
                        </pic:spPr>
                      </pic:pic>
                    </a:graphicData>
                  </a:graphic>
                </wp:inline>
              </w:drawing>
            </w:r>
          </w:p>
        </w:tc>
        <w:tc>
          <w:tcPr>
            <w:tcW w:w="4506" w:type="dxa"/>
            <w:tcBorders>
              <w:right w:val="single" w:sz="4" w:space="0" w:color="000000"/>
            </w:tcBorders>
          </w:tcPr>
          <w:p w14:paraId="6C3D871B" w14:textId="77777777" w:rsidR="00162E22" w:rsidRDefault="004231B0">
            <w:pPr>
              <w:pStyle w:val="TableParagraph"/>
              <w:ind w:left="414" w:right="278"/>
              <w:rPr>
                <w:sz w:val="24"/>
              </w:rPr>
            </w:pPr>
            <w:r>
              <w:rPr>
                <w:sz w:val="24"/>
              </w:rPr>
              <w:t>83kg (increased in last few weeks –</w:t>
            </w:r>
            <w:r>
              <w:rPr>
                <w:spacing w:val="-64"/>
                <w:sz w:val="24"/>
              </w:rPr>
              <w:t xml:space="preserve"> </w:t>
            </w:r>
            <w:r>
              <w:rPr>
                <w:sz w:val="24"/>
              </w:rPr>
              <w:t>normally</w:t>
            </w:r>
            <w:r>
              <w:rPr>
                <w:spacing w:val="-1"/>
                <w:sz w:val="24"/>
              </w:rPr>
              <w:t xml:space="preserve"> </w:t>
            </w:r>
            <w:r>
              <w:rPr>
                <w:sz w:val="24"/>
              </w:rPr>
              <w:t>75Kg)</w:t>
            </w:r>
          </w:p>
          <w:p w14:paraId="0F750B7A" w14:textId="77777777" w:rsidR="00162E22" w:rsidRDefault="004231B0">
            <w:pPr>
              <w:pStyle w:val="TableParagraph"/>
              <w:ind w:left="414"/>
              <w:rPr>
                <w:sz w:val="24"/>
              </w:rPr>
            </w:pPr>
            <w:proofErr w:type="spellStart"/>
            <w:r>
              <w:rPr>
                <w:sz w:val="24"/>
              </w:rPr>
              <w:t>Bibasal</w:t>
            </w:r>
            <w:proofErr w:type="spellEnd"/>
            <w:r>
              <w:rPr>
                <w:spacing w:val="-1"/>
                <w:sz w:val="24"/>
              </w:rPr>
              <w:t xml:space="preserve"> </w:t>
            </w:r>
            <w:r>
              <w:rPr>
                <w:sz w:val="24"/>
              </w:rPr>
              <w:t>crackles</w:t>
            </w:r>
            <w:r>
              <w:rPr>
                <w:spacing w:val="-4"/>
                <w:sz w:val="24"/>
              </w:rPr>
              <w:t xml:space="preserve"> </w:t>
            </w:r>
            <w:r>
              <w:rPr>
                <w:sz w:val="24"/>
              </w:rPr>
              <w:t>++++</w:t>
            </w:r>
          </w:p>
        </w:tc>
      </w:tr>
      <w:tr w:rsidR="00162E22" w14:paraId="0B990E87" w14:textId="77777777">
        <w:trPr>
          <w:trHeight w:val="561"/>
        </w:trPr>
        <w:tc>
          <w:tcPr>
            <w:tcW w:w="2440" w:type="dxa"/>
            <w:tcBorders>
              <w:left w:val="single" w:sz="4" w:space="0" w:color="000000"/>
            </w:tcBorders>
          </w:tcPr>
          <w:p w14:paraId="4EA501F0" w14:textId="77777777" w:rsidR="00162E22" w:rsidRDefault="004231B0">
            <w:pPr>
              <w:pStyle w:val="TableParagraph"/>
              <w:spacing w:before="5"/>
              <w:ind w:left="107"/>
              <w:rPr>
                <w:rFonts w:ascii="Arial"/>
                <w:b/>
                <w:sz w:val="24"/>
              </w:rPr>
            </w:pPr>
            <w:r>
              <w:rPr>
                <w:rFonts w:ascii="Arial"/>
                <w:b/>
                <w:sz w:val="24"/>
              </w:rPr>
              <w:t>Investigations:</w:t>
            </w:r>
          </w:p>
        </w:tc>
        <w:tc>
          <w:tcPr>
            <w:tcW w:w="6579" w:type="dxa"/>
            <w:gridSpan w:val="2"/>
            <w:tcBorders>
              <w:right w:val="single" w:sz="4" w:space="0" w:color="000000"/>
            </w:tcBorders>
          </w:tcPr>
          <w:p w14:paraId="2B483153" w14:textId="77777777" w:rsidR="00162E22" w:rsidRDefault="004231B0">
            <w:pPr>
              <w:pStyle w:val="TableParagraph"/>
              <w:spacing w:line="270" w:lineRule="atLeast"/>
              <w:ind w:left="361" w:right="946"/>
              <w:rPr>
                <w:sz w:val="24"/>
              </w:rPr>
            </w:pPr>
            <w:r>
              <w:rPr>
                <w:sz w:val="24"/>
              </w:rPr>
              <w:t>Chest X-ray – pulmonary oedema + consolidation</w:t>
            </w:r>
            <w:r>
              <w:rPr>
                <w:spacing w:val="-64"/>
                <w:sz w:val="24"/>
              </w:rPr>
              <w:t xml:space="preserve"> </w:t>
            </w:r>
            <w:r>
              <w:rPr>
                <w:sz w:val="24"/>
              </w:rPr>
              <w:t>Echo-</w:t>
            </w:r>
            <w:r>
              <w:rPr>
                <w:spacing w:val="-1"/>
                <w:sz w:val="24"/>
              </w:rPr>
              <w:t xml:space="preserve"> </w:t>
            </w:r>
            <w:r>
              <w:rPr>
                <w:sz w:val="24"/>
              </w:rPr>
              <w:t>EF</w:t>
            </w:r>
            <w:r>
              <w:rPr>
                <w:spacing w:val="-3"/>
                <w:sz w:val="24"/>
              </w:rPr>
              <w:t xml:space="preserve"> </w:t>
            </w:r>
            <w:r>
              <w:rPr>
                <w:sz w:val="24"/>
              </w:rPr>
              <w:t>38%</w:t>
            </w:r>
          </w:p>
        </w:tc>
      </w:tr>
      <w:tr w:rsidR="00162E22" w14:paraId="10CBB7A7" w14:textId="77777777">
        <w:trPr>
          <w:trHeight w:val="276"/>
        </w:trPr>
        <w:tc>
          <w:tcPr>
            <w:tcW w:w="2440" w:type="dxa"/>
            <w:tcBorders>
              <w:left w:val="single" w:sz="4" w:space="0" w:color="000000"/>
            </w:tcBorders>
          </w:tcPr>
          <w:p w14:paraId="09CF0E90" w14:textId="77777777" w:rsidR="00162E22" w:rsidRDefault="004231B0">
            <w:pPr>
              <w:pStyle w:val="TableParagraph"/>
              <w:spacing w:line="256" w:lineRule="exact"/>
              <w:ind w:left="107"/>
              <w:rPr>
                <w:rFonts w:ascii="Arial"/>
                <w:b/>
                <w:sz w:val="24"/>
              </w:rPr>
            </w:pPr>
            <w:r>
              <w:rPr>
                <w:rFonts w:ascii="Arial"/>
                <w:b/>
                <w:sz w:val="24"/>
              </w:rPr>
              <w:t>Diagnosis:</w:t>
            </w:r>
          </w:p>
        </w:tc>
        <w:tc>
          <w:tcPr>
            <w:tcW w:w="6579" w:type="dxa"/>
            <w:gridSpan w:val="2"/>
            <w:tcBorders>
              <w:right w:val="single" w:sz="4" w:space="0" w:color="000000"/>
            </w:tcBorders>
          </w:tcPr>
          <w:p w14:paraId="676E62A8" w14:textId="77777777" w:rsidR="00162E22" w:rsidRDefault="004231B0">
            <w:pPr>
              <w:pStyle w:val="TableParagraph"/>
              <w:spacing w:line="256" w:lineRule="exact"/>
              <w:ind w:left="361"/>
              <w:rPr>
                <w:sz w:val="24"/>
              </w:rPr>
            </w:pPr>
            <w:r>
              <w:rPr>
                <w:sz w:val="24"/>
              </w:rPr>
              <w:t>Acute</w:t>
            </w:r>
            <w:r>
              <w:rPr>
                <w:spacing w:val="-2"/>
                <w:sz w:val="24"/>
              </w:rPr>
              <w:t xml:space="preserve"> </w:t>
            </w:r>
            <w:r>
              <w:rPr>
                <w:sz w:val="24"/>
              </w:rPr>
              <w:t>LVF +</w:t>
            </w:r>
            <w:r>
              <w:rPr>
                <w:spacing w:val="-2"/>
                <w:sz w:val="24"/>
              </w:rPr>
              <w:t xml:space="preserve"> </w:t>
            </w:r>
            <w:r>
              <w:rPr>
                <w:sz w:val="24"/>
              </w:rPr>
              <w:t>chest</w:t>
            </w:r>
            <w:r>
              <w:rPr>
                <w:spacing w:val="-1"/>
                <w:sz w:val="24"/>
              </w:rPr>
              <w:t xml:space="preserve"> </w:t>
            </w:r>
            <w:r>
              <w:rPr>
                <w:sz w:val="24"/>
              </w:rPr>
              <w:t>infection</w:t>
            </w:r>
          </w:p>
        </w:tc>
      </w:tr>
      <w:tr w:rsidR="00162E22" w14:paraId="524B84E7" w14:textId="77777777">
        <w:trPr>
          <w:trHeight w:val="878"/>
        </w:trPr>
        <w:tc>
          <w:tcPr>
            <w:tcW w:w="2440" w:type="dxa"/>
            <w:tcBorders>
              <w:left w:val="single" w:sz="4" w:space="0" w:color="000000"/>
              <w:bottom w:val="single" w:sz="4" w:space="0" w:color="000000"/>
            </w:tcBorders>
          </w:tcPr>
          <w:p w14:paraId="7251355E" w14:textId="77777777" w:rsidR="00162E22" w:rsidRDefault="004231B0">
            <w:pPr>
              <w:pStyle w:val="TableParagraph"/>
              <w:spacing w:line="272" w:lineRule="exact"/>
              <w:ind w:left="107"/>
              <w:rPr>
                <w:rFonts w:ascii="Arial"/>
                <w:b/>
                <w:sz w:val="24"/>
              </w:rPr>
            </w:pPr>
            <w:r>
              <w:rPr>
                <w:rFonts w:ascii="Arial"/>
                <w:b/>
                <w:sz w:val="24"/>
              </w:rPr>
              <w:t>Plan:</w:t>
            </w:r>
          </w:p>
        </w:tc>
        <w:tc>
          <w:tcPr>
            <w:tcW w:w="6579" w:type="dxa"/>
            <w:gridSpan w:val="2"/>
            <w:tcBorders>
              <w:bottom w:val="single" w:sz="4" w:space="0" w:color="000000"/>
              <w:right w:val="single" w:sz="4" w:space="0" w:color="000000"/>
            </w:tcBorders>
          </w:tcPr>
          <w:p w14:paraId="30793DBA" w14:textId="77777777" w:rsidR="00162E22" w:rsidRDefault="004231B0">
            <w:pPr>
              <w:pStyle w:val="TableParagraph"/>
              <w:spacing w:line="272" w:lineRule="exact"/>
              <w:ind w:left="361"/>
              <w:rPr>
                <w:sz w:val="24"/>
              </w:rPr>
            </w:pPr>
            <w:r>
              <w:rPr>
                <w:sz w:val="24"/>
              </w:rPr>
              <w:t>IV</w:t>
            </w:r>
            <w:r>
              <w:rPr>
                <w:spacing w:val="-1"/>
                <w:sz w:val="24"/>
              </w:rPr>
              <w:t xml:space="preserve"> </w:t>
            </w:r>
            <w:r>
              <w:rPr>
                <w:sz w:val="24"/>
              </w:rPr>
              <w:t>diuretics</w:t>
            </w:r>
            <w:r>
              <w:rPr>
                <w:spacing w:val="-1"/>
                <w:sz w:val="24"/>
              </w:rPr>
              <w:t xml:space="preserve"> </w:t>
            </w:r>
            <w:r>
              <w:rPr>
                <w:sz w:val="24"/>
              </w:rPr>
              <w:t>and</w:t>
            </w:r>
            <w:r>
              <w:rPr>
                <w:spacing w:val="-1"/>
                <w:sz w:val="24"/>
              </w:rPr>
              <w:t xml:space="preserve"> </w:t>
            </w:r>
            <w:r>
              <w:rPr>
                <w:sz w:val="24"/>
              </w:rPr>
              <w:t>antibiotics</w:t>
            </w:r>
          </w:p>
          <w:p w14:paraId="3641D5AC" w14:textId="77777777" w:rsidR="00162E22" w:rsidRDefault="00162E22">
            <w:pPr>
              <w:pStyle w:val="TableParagraph"/>
              <w:spacing w:before="10"/>
              <w:rPr>
                <w:sz w:val="24"/>
              </w:rPr>
            </w:pPr>
          </w:p>
          <w:p w14:paraId="16AEFDCE" w14:textId="77777777" w:rsidR="00162E22" w:rsidRDefault="004231B0">
            <w:pPr>
              <w:pStyle w:val="TableParagraph"/>
              <w:ind w:left="361"/>
              <w:rPr>
                <w:rFonts w:ascii="Arial"/>
                <w:b/>
                <w:sz w:val="24"/>
              </w:rPr>
            </w:pPr>
            <w:r>
              <w:rPr>
                <w:rFonts w:ascii="Verdana"/>
                <w:b/>
                <w:i/>
                <w:sz w:val="24"/>
              </w:rPr>
              <w:t>Dr</w:t>
            </w:r>
            <w:r>
              <w:rPr>
                <w:rFonts w:ascii="Verdana"/>
                <w:b/>
                <w:i/>
                <w:spacing w:val="4"/>
                <w:sz w:val="24"/>
              </w:rPr>
              <w:t xml:space="preserve"> </w:t>
            </w:r>
            <w:r>
              <w:rPr>
                <w:rFonts w:ascii="Verdana"/>
                <w:b/>
                <w:i/>
                <w:sz w:val="24"/>
              </w:rPr>
              <w:t>Patel</w:t>
            </w:r>
            <w:r>
              <w:rPr>
                <w:rFonts w:ascii="Verdana"/>
                <w:b/>
                <w:i/>
                <w:spacing w:val="77"/>
                <w:sz w:val="24"/>
              </w:rPr>
              <w:t xml:space="preserve"> </w:t>
            </w:r>
            <w:r>
              <w:rPr>
                <w:rFonts w:ascii="Arial"/>
                <w:b/>
                <w:sz w:val="24"/>
              </w:rPr>
              <w:t>Bleep</w:t>
            </w:r>
            <w:r>
              <w:rPr>
                <w:rFonts w:ascii="Arial"/>
                <w:b/>
                <w:spacing w:val="1"/>
                <w:sz w:val="24"/>
              </w:rPr>
              <w:t xml:space="preserve"> </w:t>
            </w:r>
            <w:r>
              <w:rPr>
                <w:rFonts w:ascii="Arial"/>
                <w:b/>
                <w:sz w:val="24"/>
              </w:rPr>
              <w:t>561</w:t>
            </w:r>
          </w:p>
        </w:tc>
      </w:tr>
    </w:tbl>
    <w:p w14:paraId="36366D2E" w14:textId="77777777" w:rsidR="00162E22" w:rsidRDefault="004231B0">
      <w:pPr>
        <w:ind w:right="817"/>
        <w:jc w:val="right"/>
        <w:rPr>
          <w:rFonts w:ascii="Arial" w:hAnsi="Arial"/>
          <w:i/>
          <w:sz w:val="24"/>
        </w:rPr>
      </w:pPr>
      <w:r>
        <w:rPr>
          <w:rFonts w:ascii="Arial" w:hAnsi="Arial"/>
          <w:i/>
          <w:sz w:val="24"/>
        </w:rPr>
        <w:t>Question</w:t>
      </w:r>
      <w:r>
        <w:rPr>
          <w:rFonts w:ascii="Arial" w:hAnsi="Arial"/>
          <w:i/>
          <w:spacing w:val="-1"/>
          <w:sz w:val="24"/>
        </w:rPr>
        <w:t xml:space="preserve"> </w:t>
      </w:r>
      <w:r>
        <w:rPr>
          <w:rFonts w:ascii="Arial" w:hAnsi="Arial"/>
          <w:i/>
          <w:sz w:val="24"/>
        </w:rPr>
        <w:t>2</w:t>
      </w:r>
      <w:r>
        <w:rPr>
          <w:rFonts w:ascii="Arial" w:hAnsi="Arial"/>
          <w:i/>
          <w:spacing w:val="-3"/>
          <w:sz w:val="24"/>
        </w:rPr>
        <w:t xml:space="preserve"> </w:t>
      </w:r>
      <w:r>
        <w:rPr>
          <w:rFonts w:ascii="Arial" w:hAnsi="Arial"/>
          <w:i/>
          <w:sz w:val="24"/>
        </w:rPr>
        <w:t>continues…</w:t>
      </w:r>
    </w:p>
    <w:p w14:paraId="610760B1" w14:textId="77777777" w:rsidR="00162E22" w:rsidRDefault="00162E22">
      <w:pPr>
        <w:jc w:val="right"/>
        <w:rPr>
          <w:rFonts w:ascii="Arial" w:hAnsi="Arial"/>
          <w:sz w:val="24"/>
        </w:rPr>
        <w:sectPr w:rsidR="00162E22">
          <w:headerReference w:type="even" r:id="rId30"/>
          <w:headerReference w:type="default" r:id="rId31"/>
          <w:footerReference w:type="default" r:id="rId32"/>
          <w:pgSz w:w="11910" w:h="16840"/>
          <w:pgMar w:top="1260" w:right="620" w:bottom="980" w:left="760" w:header="728" w:footer="786" w:gutter="0"/>
          <w:pgNumType w:start="11"/>
          <w:cols w:space="720"/>
        </w:sectPr>
      </w:pPr>
    </w:p>
    <w:p w14:paraId="73153E1D" w14:textId="77777777" w:rsidR="00162E22" w:rsidRDefault="00162E22">
      <w:pPr>
        <w:pStyle w:val="BodyText"/>
        <w:spacing w:before="8"/>
        <w:rPr>
          <w:rFonts w:ascii="Arial"/>
          <w:i/>
          <w:sz w:val="17"/>
        </w:rPr>
      </w:pPr>
    </w:p>
    <w:p w14:paraId="10FCDA3F" w14:textId="77777777" w:rsidR="00162E22" w:rsidRDefault="004231B0">
      <w:pPr>
        <w:pStyle w:val="BodyText"/>
        <w:spacing w:before="92"/>
        <w:ind w:left="1388"/>
      </w:pPr>
      <w:r>
        <w:t>Their</w:t>
      </w:r>
      <w:r>
        <w:rPr>
          <w:spacing w:val="-3"/>
        </w:rPr>
        <w:t xml:space="preserve"> </w:t>
      </w:r>
      <w:r>
        <w:t>blood</w:t>
      </w:r>
      <w:r>
        <w:rPr>
          <w:spacing w:val="-1"/>
        </w:rPr>
        <w:t xml:space="preserve"> </w:t>
      </w:r>
      <w:r>
        <w:t>test</w:t>
      </w:r>
      <w:r>
        <w:rPr>
          <w:spacing w:val="-1"/>
        </w:rPr>
        <w:t xml:space="preserve"> </w:t>
      </w:r>
      <w:r>
        <w:t>results</w:t>
      </w:r>
      <w:r>
        <w:rPr>
          <w:spacing w:val="-3"/>
        </w:rPr>
        <w:t xml:space="preserve"> </w:t>
      </w:r>
      <w:r>
        <w:t>on</w:t>
      </w:r>
      <w:r>
        <w:rPr>
          <w:spacing w:val="-3"/>
        </w:rPr>
        <w:t xml:space="preserve"> </w:t>
      </w:r>
      <w:r>
        <w:t>admission</w:t>
      </w:r>
      <w:r>
        <w:rPr>
          <w:spacing w:val="-3"/>
        </w:rPr>
        <w:t xml:space="preserve"> </w:t>
      </w:r>
      <w:r>
        <w:t>are</w:t>
      </w:r>
      <w:r>
        <w:rPr>
          <w:spacing w:val="-1"/>
        </w:rPr>
        <w:t xml:space="preserve"> </w:t>
      </w:r>
      <w:r>
        <w:t>as</w:t>
      </w:r>
      <w:r>
        <w:rPr>
          <w:spacing w:val="-2"/>
        </w:rPr>
        <w:t xml:space="preserve"> </w:t>
      </w:r>
      <w:r>
        <w:t>follows:</w:t>
      </w:r>
    </w:p>
    <w:p w14:paraId="4F4D522A" w14:textId="77777777" w:rsidR="00162E22" w:rsidRDefault="00162E22">
      <w:pPr>
        <w:pStyle w:val="BodyText"/>
        <w:spacing w:before="11"/>
        <w:rPr>
          <w:sz w:val="23"/>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1899"/>
        <w:gridCol w:w="1714"/>
        <w:gridCol w:w="1927"/>
        <w:gridCol w:w="1728"/>
      </w:tblGrid>
      <w:tr w:rsidR="00162E22" w14:paraId="4E52FEAD" w14:textId="77777777">
        <w:trPr>
          <w:trHeight w:val="947"/>
        </w:trPr>
        <w:tc>
          <w:tcPr>
            <w:tcW w:w="4271" w:type="dxa"/>
            <w:gridSpan w:val="2"/>
          </w:tcPr>
          <w:p w14:paraId="645606B3" w14:textId="77777777" w:rsidR="00162E22" w:rsidRDefault="004231B0">
            <w:pPr>
              <w:pStyle w:val="TableParagraph"/>
              <w:spacing w:before="100" w:line="270" w:lineRule="atLeast"/>
              <w:ind w:left="107" w:right="870"/>
              <w:rPr>
                <w:rFonts w:ascii="Arial"/>
                <w:b/>
                <w:sz w:val="24"/>
              </w:rPr>
            </w:pPr>
            <w:r>
              <w:rPr>
                <w:sz w:val="24"/>
              </w:rPr>
              <w:t>Norfolk</w:t>
            </w:r>
            <w:r>
              <w:rPr>
                <w:spacing w:val="-6"/>
                <w:sz w:val="24"/>
              </w:rPr>
              <w:t xml:space="preserve"> </w:t>
            </w:r>
            <w:r>
              <w:rPr>
                <w:sz w:val="24"/>
              </w:rPr>
              <w:t>and</w:t>
            </w:r>
            <w:r>
              <w:rPr>
                <w:spacing w:val="-6"/>
                <w:sz w:val="24"/>
              </w:rPr>
              <w:t xml:space="preserve"> </w:t>
            </w:r>
            <w:r>
              <w:rPr>
                <w:sz w:val="24"/>
              </w:rPr>
              <w:t>Norwich</w:t>
            </w:r>
            <w:r>
              <w:rPr>
                <w:spacing w:val="-6"/>
                <w:sz w:val="24"/>
              </w:rPr>
              <w:t xml:space="preserve"> </w:t>
            </w:r>
            <w:r>
              <w:rPr>
                <w:sz w:val="24"/>
              </w:rPr>
              <w:t>University</w:t>
            </w:r>
            <w:r>
              <w:rPr>
                <w:spacing w:val="-63"/>
                <w:sz w:val="24"/>
              </w:rPr>
              <w:t xml:space="preserve"> </w:t>
            </w:r>
            <w:r>
              <w:rPr>
                <w:sz w:val="24"/>
              </w:rPr>
              <w:t>Hospital NHS Trust</w:t>
            </w:r>
            <w:r>
              <w:rPr>
                <w:spacing w:val="1"/>
                <w:sz w:val="24"/>
              </w:rPr>
              <w:t xml:space="preserve"> </w:t>
            </w:r>
            <w:r>
              <w:rPr>
                <w:rFonts w:ascii="Arial"/>
                <w:b/>
                <w:sz w:val="24"/>
              </w:rPr>
              <w:t>PATHOLOGY</w:t>
            </w:r>
            <w:r>
              <w:rPr>
                <w:rFonts w:ascii="Arial"/>
                <w:b/>
                <w:spacing w:val="-4"/>
                <w:sz w:val="24"/>
              </w:rPr>
              <w:t xml:space="preserve"> </w:t>
            </w:r>
            <w:r>
              <w:rPr>
                <w:rFonts w:ascii="Arial"/>
                <w:b/>
                <w:sz w:val="24"/>
              </w:rPr>
              <w:t>DEPARTMENT</w:t>
            </w:r>
          </w:p>
        </w:tc>
        <w:tc>
          <w:tcPr>
            <w:tcW w:w="3641" w:type="dxa"/>
            <w:gridSpan w:val="2"/>
          </w:tcPr>
          <w:p w14:paraId="534BDB04" w14:textId="06692C1A" w:rsidR="00162E22" w:rsidRDefault="004231B0">
            <w:pPr>
              <w:pStyle w:val="TableParagraph"/>
              <w:spacing w:before="120"/>
              <w:ind w:left="107"/>
              <w:rPr>
                <w:sz w:val="24"/>
              </w:rPr>
            </w:pPr>
            <w:r>
              <w:rPr>
                <w:sz w:val="24"/>
              </w:rPr>
              <w:t>Consultant/GP:</w:t>
            </w:r>
            <w:r>
              <w:rPr>
                <w:spacing w:val="65"/>
                <w:sz w:val="24"/>
              </w:rPr>
              <w:t xml:space="preserve"> </w:t>
            </w:r>
            <w:r>
              <w:rPr>
                <w:sz w:val="24"/>
              </w:rPr>
              <w:t>Dr</w:t>
            </w:r>
            <w:r>
              <w:rPr>
                <w:spacing w:val="-1"/>
                <w:sz w:val="24"/>
              </w:rPr>
              <w:t xml:space="preserve"> </w:t>
            </w:r>
            <w:r>
              <w:rPr>
                <w:sz w:val="24"/>
              </w:rPr>
              <w:t>J</w:t>
            </w:r>
            <w:r>
              <w:rPr>
                <w:spacing w:val="-1"/>
                <w:sz w:val="24"/>
              </w:rPr>
              <w:t xml:space="preserve"> </w:t>
            </w:r>
            <w:r>
              <w:rPr>
                <w:sz w:val="24"/>
              </w:rPr>
              <w:t>Patel</w:t>
            </w:r>
          </w:p>
        </w:tc>
        <w:tc>
          <w:tcPr>
            <w:tcW w:w="1728" w:type="dxa"/>
            <w:vMerge w:val="restart"/>
          </w:tcPr>
          <w:p w14:paraId="201E0810" w14:textId="77777777" w:rsidR="00162E22" w:rsidRDefault="004231B0">
            <w:pPr>
              <w:pStyle w:val="TableParagraph"/>
              <w:spacing w:before="120"/>
              <w:ind w:left="107" w:right="364"/>
              <w:rPr>
                <w:sz w:val="24"/>
              </w:rPr>
            </w:pPr>
            <w:r>
              <w:rPr>
                <w:sz w:val="24"/>
              </w:rPr>
              <w:t>PATIENT</w:t>
            </w:r>
            <w:r>
              <w:rPr>
                <w:spacing w:val="1"/>
                <w:sz w:val="24"/>
              </w:rPr>
              <w:t xml:space="preserve"> </w:t>
            </w:r>
            <w:r>
              <w:rPr>
                <w:sz w:val="24"/>
              </w:rPr>
              <w:t>LOCATION</w:t>
            </w:r>
          </w:p>
          <w:p w14:paraId="3B281EF6" w14:textId="77777777" w:rsidR="00162E22" w:rsidRDefault="00162E22">
            <w:pPr>
              <w:pStyle w:val="TableParagraph"/>
              <w:spacing w:before="10"/>
              <w:rPr>
                <w:sz w:val="20"/>
              </w:rPr>
            </w:pPr>
          </w:p>
          <w:p w14:paraId="0D389258" w14:textId="77777777" w:rsidR="00162E22" w:rsidRDefault="004231B0">
            <w:pPr>
              <w:pStyle w:val="TableParagraph"/>
              <w:ind w:left="107" w:right="710"/>
              <w:rPr>
                <w:rFonts w:ascii="Arial"/>
                <w:b/>
                <w:i/>
                <w:sz w:val="24"/>
              </w:rPr>
            </w:pPr>
            <w:r>
              <w:rPr>
                <w:rFonts w:ascii="Arial"/>
                <w:b/>
                <w:i/>
                <w:sz w:val="24"/>
              </w:rPr>
              <w:t>Cardiac</w:t>
            </w:r>
            <w:r>
              <w:rPr>
                <w:rFonts w:ascii="Arial"/>
                <w:b/>
                <w:i/>
                <w:spacing w:val="-64"/>
                <w:sz w:val="24"/>
              </w:rPr>
              <w:t xml:space="preserve"> </w:t>
            </w:r>
            <w:r>
              <w:rPr>
                <w:rFonts w:ascii="Arial"/>
                <w:b/>
                <w:i/>
                <w:sz w:val="24"/>
              </w:rPr>
              <w:t>Ward</w:t>
            </w:r>
          </w:p>
        </w:tc>
      </w:tr>
      <w:tr w:rsidR="00162E22" w14:paraId="7B5285A2" w14:textId="77777777">
        <w:trPr>
          <w:trHeight w:val="671"/>
        </w:trPr>
        <w:tc>
          <w:tcPr>
            <w:tcW w:w="5985" w:type="dxa"/>
            <w:gridSpan w:val="3"/>
          </w:tcPr>
          <w:p w14:paraId="61012257" w14:textId="77777777" w:rsidR="00162E22" w:rsidRDefault="004231B0">
            <w:pPr>
              <w:pStyle w:val="TableParagraph"/>
              <w:spacing w:before="120"/>
              <w:ind w:left="107"/>
              <w:rPr>
                <w:sz w:val="24"/>
              </w:rPr>
            </w:pPr>
            <w:r>
              <w:rPr>
                <w:sz w:val="24"/>
              </w:rPr>
              <w:t>Patient</w:t>
            </w:r>
            <w:r>
              <w:rPr>
                <w:spacing w:val="-2"/>
                <w:sz w:val="24"/>
              </w:rPr>
              <w:t xml:space="preserve"> </w:t>
            </w:r>
            <w:r>
              <w:rPr>
                <w:sz w:val="24"/>
              </w:rPr>
              <w:t>Name:</w:t>
            </w:r>
            <w:r>
              <w:rPr>
                <w:spacing w:val="-2"/>
                <w:sz w:val="24"/>
              </w:rPr>
              <w:t xml:space="preserve"> </w:t>
            </w:r>
            <w:r>
              <w:rPr>
                <w:sz w:val="24"/>
              </w:rPr>
              <w:t>CJ</w:t>
            </w:r>
          </w:p>
        </w:tc>
        <w:tc>
          <w:tcPr>
            <w:tcW w:w="1927" w:type="dxa"/>
          </w:tcPr>
          <w:p w14:paraId="038F483D" w14:textId="77777777" w:rsidR="00162E22" w:rsidRDefault="004231B0">
            <w:pPr>
              <w:pStyle w:val="TableParagraph"/>
              <w:tabs>
                <w:tab w:val="left" w:pos="1443"/>
              </w:tabs>
              <w:spacing w:before="100" w:line="270" w:lineRule="atLeast"/>
              <w:ind w:left="107" w:right="97"/>
              <w:rPr>
                <w:sz w:val="24"/>
              </w:rPr>
            </w:pPr>
            <w:r>
              <w:rPr>
                <w:sz w:val="24"/>
              </w:rPr>
              <w:t>NHS</w:t>
            </w:r>
            <w:r>
              <w:rPr>
                <w:sz w:val="24"/>
              </w:rPr>
              <w:tab/>
            </w:r>
            <w:r>
              <w:rPr>
                <w:spacing w:val="-2"/>
                <w:sz w:val="24"/>
              </w:rPr>
              <w:t>No:</w:t>
            </w:r>
            <w:r>
              <w:rPr>
                <w:spacing w:val="-64"/>
                <w:sz w:val="24"/>
              </w:rPr>
              <w:t xml:space="preserve"> </w:t>
            </w:r>
            <w:r>
              <w:rPr>
                <w:sz w:val="24"/>
              </w:rPr>
              <w:t>34560978</w:t>
            </w:r>
          </w:p>
        </w:tc>
        <w:tc>
          <w:tcPr>
            <w:tcW w:w="1728" w:type="dxa"/>
            <w:vMerge/>
            <w:tcBorders>
              <w:top w:val="nil"/>
            </w:tcBorders>
          </w:tcPr>
          <w:p w14:paraId="2AD2FD77" w14:textId="77777777" w:rsidR="00162E22" w:rsidRDefault="00162E22">
            <w:pPr>
              <w:rPr>
                <w:sz w:val="2"/>
                <w:szCs w:val="2"/>
              </w:rPr>
            </w:pPr>
          </w:p>
        </w:tc>
      </w:tr>
      <w:tr w:rsidR="00162E22" w14:paraId="65DBDC01" w14:textId="77777777">
        <w:trPr>
          <w:trHeight w:val="398"/>
        </w:trPr>
        <w:tc>
          <w:tcPr>
            <w:tcW w:w="2372" w:type="dxa"/>
          </w:tcPr>
          <w:p w14:paraId="27DD9C07" w14:textId="77777777" w:rsidR="00162E22" w:rsidRDefault="004231B0">
            <w:pPr>
              <w:pStyle w:val="TableParagraph"/>
              <w:spacing w:before="122" w:line="255" w:lineRule="exact"/>
              <w:ind w:left="107"/>
              <w:rPr>
                <w:sz w:val="24"/>
              </w:rPr>
            </w:pPr>
            <w:r>
              <w:rPr>
                <w:sz w:val="24"/>
              </w:rPr>
              <w:t>Hosp no:</w:t>
            </w:r>
          </w:p>
        </w:tc>
        <w:tc>
          <w:tcPr>
            <w:tcW w:w="1899" w:type="dxa"/>
          </w:tcPr>
          <w:p w14:paraId="7BB77BE6" w14:textId="77777777" w:rsidR="00162E22" w:rsidRDefault="004231B0">
            <w:pPr>
              <w:pStyle w:val="TableParagraph"/>
              <w:spacing w:before="122" w:line="255" w:lineRule="exact"/>
              <w:ind w:left="107"/>
              <w:rPr>
                <w:sz w:val="24"/>
              </w:rPr>
            </w:pPr>
            <w:r>
              <w:rPr>
                <w:sz w:val="24"/>
              </w:rPr>
              <w:t>032789</w:t>
            </w:r>
          </w:p>
        </w:tc>
        <w:tc>
          <w:tcPr>
            <w:tcW w:w="1714" w:type="dxa"/>
          </w:tcPr>
          <w:p w14:paraId="49193212" w14:textId="77777777" w:rsidR="00162E22" w:rsidRDefault="004231B0">
            <w:pPr>
              <w:pStyle w:val="TableParagraph"/>
              <w:spacing w:before="122" w:line="255" w:lineRule="exact"/>
              <w:ind w:left="107"/>
              <w:rPr>
                <w:sz w:val="24"/>
              </w:rPr>
            </w:pPr>
            <w:r>
              <w:rPr>
                <w:sz w:val="24"/>
              </w:rPr>
              <w:t>Sex:</w:t>
            </w:r>
            <w:r>
              <w:rPr>
                <w:spacing w:val="3"/>
                <w:sz w:val="24"/>
              </w:rPr>
              <w:t xml:space="preserve"> </w:t>
            </w:r>
            <w:r>
              <w:rPr>
                <w:sz w:val="24"/>
              </w:rPr>
              <w:t>M</w:t>
            </w:r>
          </w:p>
        </w:tc>
        <w:tc>
          <w:tcPr>
            <w:tcW w:w="1927" w:type="dxa"/>
          </w:tcPr>
          <w:p w14:paraId="66A2BE9E" w14:textId="77777777" w:rsidR="00162E22" w:rsidRDefault="004231B0">
            <w:pPr>
              <w:pStyle w:val="TableParagraph"/>
              <w:spacing w:before="122" w:line="255" w:lineRule="exact"/>
              <w:ind w:left="107"/>
              <w:rPr>
                <w:sz w:val="24"/>
              </w:rPr>
            </w:pPr>
            <w:r>
              <w:rPr>
                <w:sz w:val="24"/>
              </w:rPr>
              <w:t>Age:</w:t>
            </w:r>
            <w:r>
              <w:rPr>
                <w:spacing w:val="65"/>
                <w:sz w:val="24"/>
              </w:rPr>
              <w:t xml:space="preserve"> </w:t>
            </w:r>
            <w:r>
              <w:rPr>
                <w:sz w:val="24"/>
              </w:rPr>
              <w:t>75</w:t>
            </w:r>
            <w:r>
              <w:rPr>
                <w:spacing w:val="-1"/>
                <w:sz w:val="24"/>
              </w:rPr>
              <w:t xml:space="preserve"> </w:t>
            </w:r>
            <w:proofErr w:type="spellStart"/>
            <w:r>
              <w:rPr>
                <w:sz w:val="24"/>
              </w:rPr>
              <w:t>Yr</w:t>
            </w:r>
            <w:proofErr w:type="spellEnd"/>
          </w:p>
        </w:tc>
        <w:tc>
          <w:tcPr>
            <w:tcW w:w="1728" w:type="dxa"/>
          </w:tcPr>
          <w:p w14:paraId="0C77AAB0" w14:textId="77777777" w:rsidR="00162E22" w:rsidRDefault="004231B0">
            <w:pPr>
              <w:pStyle w:val="TableParagraph"/>
              <w:spacing w:before="122" w:line="255" w:lineRule="exact"/>
              <w:ind w:left="107"/>
              <w:rPr>
                <w:sz w:val="24"/>
              </w:rPr>
            </w:pPr>
            <w:r>
              <w:rPr>
                <w:sz w:val="24"/>
              </w:rPr>
              <w:t>Pathology</w:t>
            </w:r>
          </w:p>
        </w:tc>
      </w:tr>
      <w:tr w:rsidR="00162E22" w14:paraId="5048C57A" w14:textId="77777777">
        <w:trPr>
          <w:trHeight w:val="395"/>
        </w:trPr>
        <w:tc>
          <w:tcPr>
            <w:tcW w:w="9640" w:type="dxa"/>
            <w:gridSpan w:val="5"/>
          </w:tcPr>
          <w:p w14:paraId="3E9409CD" w14:textId="77777777" w:rsidR="00162E22" w:rsidRDefault="004231B0">
            <w:pPr>
              <w:pStyle w:val="TableParagraph"/>
              <w:spacing w:before="120" w:line="255" w:lineRule="exact"/>
              <w:ind w:left="107"/>
              <w:rPr>
                <w:sz w:val="24"/>
              </w:rPr>
            </w:pPr>
            <w:r>
              <w:rPr>
                <w:sz w:val="24"/>
              </w:rPr>
              <w:t>Patient</w:t>
            </w:r>
            <w:r>
              <w:rPr>
                <w:spacing w:val="-2"/>
                <w:sz w:val="24"/>
              </w:rPr>
              <w:t xml:space="preserve"> </w:t>
            </w:r>
            <w:r>
              <w:rPr>
                <w:sz w:val="24"/>
              </w:rPr>
              <w:t>Address:</w:t>
            </w:r>
            <w:r>
              <w:rPr>
                <w:spacing w:val="-2"/>
                <w:sz w:val="24"/>
              </w:rPr>
              <w:t xml:space="preserve"> </w:t>
            </w:r>
            <w:r>
              <w:rPr>
                <w:sz w:val="24"/>
              </w:rPr>
              <w:t>24</w:t>
            </w:r>
            <w:r>
              <w:rPr>
                <w:spacing w:val="-4"/>
                <w:sz w:val="24"/>
              </w:rPr>
              <w:t xml:space="preserve"> </w:t>
            </w:r>
            <w:r>
              <w:rPr>
                <w:sz w:val="24"/>
              </w:rPr>
              <w:t>St</w:t>
            </w:r>
            <w:r>
              <w:rPr>
                <w:spacing w:val="-3"/>
                <w:sz w:val="24"/>
              </w:rPr>
              <w:t xml:space="preserve"> </w:t>
            </w:r>
            <w:r>
              <w:rPr>
                <w:sz w:val="24"/>
              </w:rPr>
              <w:t>James’</w:t>
            </w:r>
            <w:r>
              <w:rPr>
                <w:spacing w:val="-2"/>
                <w:sz w:val="24"/>
              </w:rPr>
              <w:t xml:space="preserve"> </w:t>
            </w:r>
            <w:r>
              <w:rPr>
                <w:sz w:val="24"/>
              </w:rPr>
              <w:t>Road,</w:t>
            </w:r>
            <w:r>
              <w:rPr>
                <w:spacing w:val="-2"/>
                <w:sz w:val="24"/>
              </w:rPr>
              <w:t xml:space="preserve"> </w:t>
            </w:r>
            <w:proofErr w:type="spellStart"/>
            <w:r>
              <w:rPr>
                <w:sz w:val="24"/>
              </w:rPr>
              <w:t>Flatplace</w:t>
            </w:r>
            <w:proofErr w:type="spellEnd"/>
          </w:p>
        </w:tc>
      </w:tr>
      <w:tr w:rsidR="00162E22" w14:paraId="0837D66A" w14:textId="77777777">
        <w:trPr>
          <w:trHeight w:val="395"/>
        </w:trPr>
        <w:tc>
          <w:tcPr>
            <w:tcW w:w="2372" w:type="dxa"/>
          </w:tcPr>
          <w:p w14:paraId="12CCC884" w14:textId="77777777" w:rsidR="00162E22" w:rsidRDefault="004231B0">
            <w:pPr>
              <w:pStyle w:val="TableParagraph"/>
              <w:spacing w:before="120" w:line="255" w:lineRule="exact"/>
              <w:ind w:left="107"/>
              <w:rPr>
                <w:sz w:val="24"/>
              </w:rPr>
            </w:pPr>
            <w:r>
              <w:rPr>
                <w:sz w:val="24"/>
              </w:rPr>
              <w:t>Lab</w:t>
            </w:r>
            <w:r>
              <w:rPr>
                <w:spacing w:val="-4"/>
                <w:sz w:val="24"/>
              </w:rPr>
              <w:t xml:space="preserve"> </w:t>
            </w:r>
            <w:r>
              <w:rPr>
                <w:sz w:val="24"/>
              </w:rPr>
              <w:t>Episode</w:t>
            </w:r>
            <w:r>
              <w:rPr>
                <w:spacing w:val="-1"/>
                <w:sz w:val="24"/>
              </w:rPr>
              <w:t xml:space="preserve"> </w:t>
            </w:r>
            <w:r>
              <w:rPr>
                <w:sz w:val="24"/>
              </w:rPr>
              <w:t>No:</w:t>
            </w:r>
          </w:p>
        </w:tc>
        <w:tc>
          <w:tcPr>
            <w:tcW w:w="1899" w:type="dxa"/>
          </w:tcPr>
          <w:p w14:paraId="553538B5" w14:textId="77777777" w:rsidR="00162E22" w:rsidRDefault="004231B0">
            <w:pPr>
              <w:pStyle w:val="TableParagraph"/>
              <w:spacing w:before="120" w:line="255" w:lineRule="exact"/>
              <w:ind w:left="107"/>
              <w:rPr>
                <w:sz w:val="24"/>
              </w:rPr>
            </w:pPr>
            <w:r>
              <w:rPr>
                <w:sz w:val="24"/>
              </w:rPr>
              <w:t>15458</w:t>
            </w:r>
          </w:p>
        </w:tc>
        <w:tc>
          <w:tcPr>
            <w:tcW w:w="1714" w:type="dxa"/>
          </w:tcPr>
          <w:p w14:paraId="75CD5FE7" w14:textId="77777777" w:rsidR="00162E22" w:rsidRDefault="00162E22">
            <w:pPr>
              <w:pStyle w:val="TableParagraph"/>
              <w:rPr>
                <w:rFonts w:ascii="Times New Roman"/>
              </w:rPr>
            </w:pPr>
          </w:p>
        </w:tc>
        <w:tc>
          <w:tcPr>
            <w:tcW w:w="3655" w:type="dxa"/>
            <w:gridSpan w:val="2"/>
          </w:tcPr>
          <w:p w14:paraId="62E50D30" w14:textId="77777777" w:rsidR="00162E22" w:rsidRDefault="004231B0">
            <w:pPr>
              <w:pStyle w:val="TableParagraph"/>
              <w:spacing w:before="120" w:line="255" w:lineRule="exact"/>
              <w:ind w:left="107"/>
              <w:rPr>
                <w:sz w:val="24"/>
              </w:rPr>
            </w:pPr>
            <w:r>
              <w:rPr>
                <w:sz w:val="24"/>
              </w:rPr>
              <w:t>Date/Time</w:t>
            </w:r>
            <w:r>
              <w:rPr>
                <w:spacing w:val="-2"/>
                <w:sz w:val="24"/>
              </w:rPr>
              <w:t xml:space="preserve"> </w:t>
            </w:r>
            <w:r>
              <w:rPr>
                <w:sz w:val="24"/>
              </w:rPr>
              <w:t>Collection:</w:t>
            </w:r>
            <w:r>
              <w:rPr>
                <w:spacing w:val="63"/>
                <w:sz w:val="24"/>
              </w:rPr>
              <w:t xml:space="preserve"> </w:t>
            </w:r>
            <w:r>
              <w:rPr>
                <w:sz w:val="24"/>
              </w:rPr>
              <w:t>Today</w:t>
            </w:r>
          </w:p>
        </w:tc>
      </w:tr>
      <w:tr w:rsidR="00162E22" w14:paraId="080F2D2A" w14:textId="77777777">
        <w:trPr>
          <w:trHeight w:val="396"/>
        </w:trPr>
        <w:tc>
          <w:tcPr>
            <w:tcW w:w="9640" w:type="dxa"/>
            <w:gridSpan w:val="5"/>
          </w:tcPr>
          <w:p w14:paraId="61294A2B" w14:textId="77777777" w:rsidR="00162E22" w:rsidRDefault="004231B0">
            <w:pPr>
              <w:pStyle w:val="TableParagraph"/>
              <w:spacing w:before="121" w:line="255" w:lineRule="exact"/>
              <w:ind w:left="107"/>
              <w:rPr>
                <w:sz w:val="24"/>
              </w:rPr>
            </w:pPr>
            <w:r>
              <w:rPr>
                <w:sz w:val="24"/>
              </w:rPr>
              <w:t>Address</w:t>
            </w:r>
            <w:r>
              <w:rPr>
                <w:spacing w:val="-4"/>
                <w:sz w:val="24"/>
              </w:rPr>
              <w:t xml:space="preserve"> </w:t>
            </w:r>
            <w:r>
              <w:rPr>
                <w:sz w:val="24"/>
              </w:rPr>
              <w:t>for</w:t>
            </w:r>
            <w:r>
              <w:rPr>
                <w:spacing w:val="-2"/>
                <w:sz w:val="24"/>
              </w:rPr>
              <w:t xml:space="preserve"> </w:t>
            </w:r>
            <w:r>
              <w:rPr>
                <w:sz w:val="24"/>
              </w:rPr>
              <w:t>Report:</w:t>
            </w:r>
            <w:r>
              <w:rPr>
                <w:spacing w:val="-2"/>
                <w:sz w:val="24"/>
              </w:rPr>
              <w:t xml:space="preserve"> </w:t>
            </w:r>
            <w:proofErr w:type="spellStart"/>
            <w:r>
              <w:rPr>
                <w:sz w:val="24"/>
              </w:rPr>
              <w:t>Flatplace</w:t>
            </w:r>
            <w:proofErr w:type="spellEnd"/>
            <w:r>
              <w:rPr>
                <w:spacing w:val="-2"/>
                <w:sz w:val="24"/>
              </w:rPr>
              <w:t xml:space="preserve"> </w:t>
            </w:r>
            <w:r>
              <w:rPr>
                <w:sz w:val="24"/>
              </w:rPr>
              <w:t>Hospital,</w:t>
            </w:r>
            <w:r>
              <w:rPr>
                <w:spacing w:val="-2"/>
                <w:sz w:val="24"/>
              </w:rPr>
              <w:t xml:space="preserve"> </w:t>
            </w:r>
            <w:proofErr w:type="spellStart"/>
            <w:r>
              <w:rPr>
                <w:sz w:val="24"/>
              </w:rPr>
              <w:t>Flatplace</w:t>
            </w:r>
            <w:proofErr w:type="spellEnd"/>
          </w:p>
        </w:tc>
      </w:tr>
    </w:tbl>
    <w:p w14:paraId="49445A0E" w14:textId="77777777" w:rsidR="00162E22" w:rsidRDefault="00162E22">
      <w:pPr>
        <w:pStyle w:val="BodyText"/>
        <w:rPr>
          <w:sz w:val="20"/>
        </w:rPr>
      </w:pPr>
    </w:p>
    <w:p w14:paraId="5E3FB4F5" w14:textId="77777777" w:rsidR="00162E22" w:rsidRDefault="00162E22">
      <w:pPr>
        <w:pStyle w:val="BodyText"/>
        <w:spacing w:before="1"/>
        <w:rPr>
          <w:sz w:val="12"/>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253"/>
        <w:gridCol w:w="1300"/>
        <w:gridCol w:w="1533"/>
        <w:gridCol w:w="1701"/>
        <w:gridCol w:w="1418"/>
      </w:tblGrid>
      <w:tr w:rsidR="00162E22" w14:paraId="03CA8224" w14:textId="77777777">
        <w:trPr>
          <w:trHeight w:val="1319"/>
        </w:trPr>
        <w:tc>
          <w:tcPr>
            <w:tcW w:w="2405" w:type="dxa"/>
          </w:tcPr>
          <w:p w14:paraId="4D0E0E18" w14:textId="77777777" w:rsidR="00162E22" w:rsidRDefault="00162E22">
            <w:pPr>
              <w:pStyle w:val="TableParagraph"/>
              <w:spacing w:before="10"/>
              <w:rPr>
                <w:sz w:val="20"/>
              </w:rPr>
            </w:pPr>
          </w:p>
          <w:p w14:paraId="2F3F888F" w14:textId="77777777" w:rsidR="00162E22" w:rsidRDefault="004231B0">
            <w:pPr>
              <w:pStyle w:val="TableParagraph"/>
              <w:ind w:left="57"/>
              <w:rPr>
                <w:rFonts w:ascii="Arial"/>
                <w:b/>
                <w:sz w:val="24"/>
              </w:rPr>
            </w:pPr>
            <w:r>
              <w:rPr>
                <w:rFonts w:ascii="Arial"/>
                <w:b/>
                <w:sz w:val="24"/>
              </w:rPr>
              <w:t>BIOCHEMISTRY</w:t>
            </w:r>
          </w:p>
          <w:p w14:paraId="3366A79F" w14:textId="77777777" w:rsidR="00162E22" w:rsidRDefault="004231B0">
            <w:pPr>
              <w:pStyle w:val="TableParagraph"/>
              <w:tabs>
                <w:tab w:val="left" w:pos="1497"/>
                <w:tab w:val="right" w:pos="2165"/>
              </w:tabs>
              <w:spacing w:before="3" w:line="390" w:lineRule="atLeast"/>
              <w:ind w:left="57" w:right="66"/>
              <w:rPr>
                <w:sz w:val="24"/>
              </w:rPr>
            </w:pPr>
            <w:r>
              <w:rPr>
                <w:sz w:val="24"/>
              </w:rPr>
              <w:t>Collection</w:t>
            </w:r>
            <w:r>
              <w:rPr>
                <w:sz w:val="24"/>
              </w:rPr>
              <w:tab/>
              <w:t>LAB No</w:t>
            </w:r>
            <w:r>
              <w:rPr>
                <w:spacing w:val="-64"/>
                <w:sz w:val="24"/>
              </w:rPr>
              <w:t xml:space="preserve"> </w:t>
            </w:r>
            <w:r>
              <w:rPr>
                <w:sz w:val="24"/>
              </w:rPr>
              <w:t>Today</w:t>
            </w:r>
            <w:r>
              <w:rPr>
                <w:sz w:val="24"/>
              </w:rPr>
              <w:tab/>
            </w:r>
            <w:r>
              <w:rPr>
                <w:sz w:val="24"/>
              </w:rPr>
              <w:tab/>
              <w:t>15458</w:t>
            </w:r>
          </w:p>
        </w:tc>
        <w:tc>
          <w:tcPr>
            <w:tcW w:w="1253" w:type="dxa"/>
          </w:tcPr>
          <w:p w14:paraId="04395828" w14:textId="77777777" w:rsidR="00162E22" w:rsidRDefault="00162E22">
            <w:pPr>
              <w:pStyle w:val="TableParagraph"/>
              <w:rPr>
                <w:rFonts w:ascii="Times New Roman"/>
              </w:rPr>
            </w:pPr>
          </w:p>
        </w:tc>
        <w:tc>
          <w:tcPr>
            <w:tcW w:w="1300" w:type="dxa"/>
          </w:tcPr>
          <w:p w14:paraId="26F79E65" w14:textId="77777777" w:rsidR="00162E22" w:rsidRDefault="00162E22">
            <w:pPr>
              <w:pStyle w:val="TableParagraph"/>
              <w:rPr>
                <w:rFonts w:ascii="Times New Roman"/>
              </w:rPr>
            </w:pPr>
          </w:p>
        </w:tc>
        <w:tc>
          <w:tcPr>
            <w:tcW w:w="1533" w:type="dxa"/>
          </w:tcPr>
          <w:p w14:paraId="04845473" w14:textId="77777777" w:rsidR="00162E22" w:rsidRDefault="00162E22">
            <w:pPr>
              <w:pStyle w:val="TableParagraph"/>
              <w:rPr>
                <w:rFonts w:ascii="Times New Roman"/>
              </w:rPr>
            </w:pPr>
          </w:p>
        </w:tc>
        <w:tc>
          <w:tcPr>
            <w:tcW w:w="1701" w:type="dxa"/>
          </w:tcPr>
          <w:p w14:paraId="63A86564" w14:textId="77777777" w:rsidR="00162E22" w:rsidRDefault="00162E22">
            <w:pPr>
              <w:pStyle w:val="TableParagraph"/>
              <w:rPr>
                <w:rFonts w:ascii="Times New Roman"/>
              </w:rPr>
            </w:pPr>
          </w:p>
        </w:tc>
        <w:tc>
          <w:tcPr>
            <w:tcW w:w="1418" w:type="dxa"/>
          </w:tcPr>
          <w:p w14:paraId="4E468E36" w14:textId="77777777" w:rsidR="00162E22" w:rsidRDefault="00162E22">
            <w:pPr>
              <w:pStyle w:val="TableParagraph"/>
              <w:rPr>
                <w:rFonts w:ascii="Times New Roman"/>
              </w:rPr>
            </w:pPr>
          </w:p>
        </w:tc>
      </w:tr>
      <w:tr w:rsidR="00162E22" w14:paraId="44D42526" w14:textId="77777777">
        <w:trPr>
          <w:trHeight w:val="1655"/>
        </w:trPr>
        <w:tc>
          <w:tcPr>
            <w:tcW w:w="2405" w:type="dxa"/>
          </w:tcPr>
          <w:p w14:paraId="0AEF4E5D" w14:textId="77777777" w:rsidR="00162E22" w:rsidRDefault="00162E22">
            <w:pPr>
              <w:pStyle w:val="TableParagraph"/>
              <w:rPr>
                <w:rFonts w:ascii="Times New Roman"/>
              </w:rPr>
            </w:pPr>
          </w:p>
        </w:tc>
        <w:tc>
          <w:tcPr>
            <w:tcW w:w="1253" w:type="dxa"/>
          </w:tcPr>
          <w:p w14:paraId="199DEA81" w14:textId="77777777" w:rsidR="00162E22" w:rsidRDefault="004231B0">
            <w:pPr>
              <w:pStyle w:val="TableParagraph"/>
              <w:ind w:left="85" w:right="75"/>
              <w:jc w:val="center"/>
              <w:rPr>
                <w:rFonts w:ascii="Arial"/>
                <w:b/>
                <w:sz w:val="24"/>
              </w:rPr>
            </w:pPr>
            <w:r>
              <w:rPr>
                <w:rFonts w:ascii="Arial"/>
                <w:b/>
                <w:sz w:val="24"/>
              </w:rPr>
              <w:t>Urea</w:t>
            </w:r>
          </w:p>
          <w:p w14:paraId="5A3A0A7D" w14:textId="77777777" w:rsidR="00162E22" w:rsidRDefault="00162E22">
            <w:pPr>
              <w:pStyle w:val="TableParagraph"/>
              <w:rPr>
                <w:sz w:val="24"/>
              </w:rPr>
            </w:pPr>
          </w:p>
          <w:p w14:paraId="7FB13D04" w14:textId="77777777" w:rsidR="00162E22" w:rsidRDefault="004231B0">
            <w:pPr>
              <w:pStyle w:val="TableParagraph"/>
              <w:ind w:left="85" w:right="75"/>
              <w:jc w:val="center"/>
              <w:rPr>
                <w:sz w:val="24"/>
              </w:rPr>
            </w:pPr>
            <w:r>
              <w:rPr>
                <w:sz w:val="24"/>
              </w:rPr>
              <w:t>6.9</w:t>
            </w:r>
          </w:p>
          <w:p w14:paraId="4D7EB9F7" w14:textId="77777777" w:rsidR="00162E22" w:rsidRDefault="00162E22">
            <w:pPr>
              <w:pStyle w:val="TableParagraph"/>
              <w:rPr>
                <w:sz w:val="24"/>
              </w:rPr>
            </w:pPr>
          </w:p>
          <w:p w14:paraId="11B107C8" w14:textId="77777777" w:rsidR="00162E22" w:rsidRDefault="004231B0">
            <w:pPr>
              <w:pStyle w:val="TableParagraph"/>
              <w:ind w:left="172"/>
              <w:rPr>
                <w:sz w:val="24"/>
              </w:rPr>
            </w:pPr>
            <w:r>
              <w:rPr>
                <w:sz w:val="24"/>
              </w:rPr>
              <w:t>(1.7-7.1)</w:t>
            </w:r>
          </w:p>
          <w:p w14:paraId="4F844F55" w14:textId="77777777" w:rsidR="00162E22" w:rsidRDefault="004231B0">
            <w:pPr>
              <w:pStyle w:val="TableParagraph"/>
              <w:spacing w:line="255" w:lineRule="exact"/>
              <w:ind w:left="57"/>
              <w:rPr>
                <w:sz w:val="24"/>
              </w:rPr>
            </w:pPr>
            <w:r>
              <w:rPr>
                <w:sz w:val="24"/>
              </w:rPr>
              <w:t>mmol/L</w:t>
            </w:r>
          </w:p>
        </w:tc>
        <w:tc>
          <w:tcPr>
            <w:tcW w:w="1300" w:type="dxa"/>
          </w:tcPr>
          <w:p w14:paraId="21E45B41" w14:textId="77777777" w:rsidR="00162E22" w:rsidRDefault="004231B0">
            <w:pPr>
              <w:pStyle w:val="TableParagraph"/>
              <w:ind w:left="43" w:right="33"/>
              <w:jc w:val="center"/>
              <w:rPr>
                <w:rFonts w:ascii="Arial"/>
                <w:b/>
                <w:sz w:val="24"/>
              </w:rPr>
            </w:pPr>
            <w:r>
              <w:rPr>
                <w:rFonts w:ascii="Arial"/>
                <w:b/>
                <w:sz w:val="24"/>
              </w:rPr>
              <w:t>Creatinine</w:t>
            </w:r>
          </w:p>
          <w:p w14:paraId="508D8B41" w14:textId="77777777" w:rsidR="00162E22" w:rsidRDefault="00162E22">
            <w:pPr>
              <w:pStyle w:val="TableParagraph"/>
              <w:rPr>
                <w:sz w:val="24"/>
              </w:rPr>
            </w:pPr>
          </w:p>
          <w:p w14:paraId="612410C2" w14:textId="77777777" w:rsidR="00162E22" w:rsidRDefault="004231B0">
            <w:pPr>
              <w:pStyle w:val="TableParagraph"/>
              <w:ind w:left="43" w:right="32"/>
              <w:jc w:val="center"/>
              <w:rPr>
                <w:sz w:val="24"/>
              </w:rPr>
            </w:pPr>
            <w:r>
              <w:rPr>
                <w:sz w:val="24"/>
              </w:rPr>
              <w:t>122</w:t>
            </w:r>
          </w:p>
          <w:p w14:paraId="3FA3BBA4" w14:textId="77777777" w:rsidR="00162E22" w:rsidRDefault="00162E22">
            <w:pPr>
              <w:pStyle w:val="TableParagraph"/>
              <w:rPr>
                <w:sz w:val="24"/>
              </w:rPr>
            </w:pPr>
          </w:p>
          <w:p w14:paraId="07626244" w14:textId="77777777" w:rsidR="00162E22" w:rsidRDefault="004231B0">
            <w:pPr>
              <w:pStyle w:val="TableParagraph"/>
              <w:ind w:left="43" w:right="28"/>
              <w:jc w:val="center"/>
              <w:rPr>
                <w:sz w:val="24"/>
              </w:rPr>
            </w:pPr>
            <w:r>
              <w:rPr>
                <w:sz w:val="24"/>
              </w:rPr>
              <w:t>(55-125)</w:t>
            </w:r>
          </w:p>
          <w:p w14:paraId="64607C74" w14:textId="77777777" w:rsidR="00162E22" w:rsidRDefault="004231B0">
            <w:pPr>
              <w:pStyle w:val="TableParagraph"/>
              <w:spacing w:line="255" w:lineRule="exact"/>
              <w:ind w:left="57"/>
              <w:rPr>
                <w:sz w:val="24"/>
              </w:rPr>
            </w:pPr>
            <w:r>
              <w:rPr>
                <w:sz w:val="24"/>
              </w:rPr>
              <w:t>µmol/L</w:t>
            </w:r>
          </w:p>
        </w:tc>
        <w:tc>
          <w:tcPr>
            <w:tcW w:w="1533" w:type="dxa"/>
          </w:tcPr>
          <w:p w14:paraId="64935F5B" w14:textId="77777777" w:rsidR="00162E22" w:rsidRDefault="004231B0">
            <w:pPr>
              <w:pStyle w:val="TableParagraph"/>
              <w:ind w:left="224" w:right="215"/>
              <w:jc w:val="center"/>
              <w:rPr>
                <w:rFonts w:ascii="Arial"/>
                <w:b/>
                <w:sz w:val="24"/>
              </w:rPr>
            </w:pPr>
            <w:r>
              <w:rPr>
                <w:rFonts w:ascii="Arial"/>
                <w:b/>
                <w:sz w:val="24"/>
              </w:rPr>
              <w:t>Na</w:t>
            </w:r>
          </w:p>
          <w:p w14:paraId="04BE1182" w14:textId="77777777" w:rsidR="00162E22" w:rsidRDefault="00162E22">
            <w:pPr>
              <w:pStyle w:val="TableParagraph"/>
              <w:rPr>
                <w:sz w:val="24"/>
              </w:rPr>
            </w:pPr>
          </w:p>
          <w:p w14:paraId="0AB26DD7" w14:textId="77777777" w:rsidR="00162E22" w:rsidRDefault="004231B0">
            <w:pPr>
              <w:pStyle w:val="TableParagraph"/>
              <w:ind w:left="226" w:right="215"/>
              <w:jc w:val="center"/>
              <w:rPr>
                <w:sz w:val="24"/>
              </w:rPr>
            </w:pPr>
            <w:r>
              <w:rPr>
                <w:sz w:val="24"/>
              </w:rPr>
              <w:t>138</w:t>
            </w:r>
          </w:p>
          <w:p w14:paraId="7A2C7AC3" w14:textId="77777777" w:rsidR="00162E22" w:rsidRDefault="00162E22">
            <w:pPr>
              <w:pStyle w:val="TableParagraph"/>
              <w:rPr>
                <w:sz w:val="24"/>
              </w:rPr>
            </w:pPr>
          </w:p>
          <w:p w14:paraId="176E8ABF" w14:textId="77777777" w:rsidR="00162E22" w:rsidRDefault="004231B0">
            <w:pPr>
              <w:pStyle w:val="TableParagraph"/>
              <w:ind w:left="226" w:right="215"/>
              <w:jc w:val="center"/>
              <w:rPr>
                <w:sz w:val="24"/>
              </w:rPr>
            </w:pPr>
            <w:r>
              <w:rPr>
                <w:sz w:val="24"/>
              </w:rPr>
              <w:t>(134-145)</w:t>
            </w:r>
          </w:p>
          <w:p w14:paraId="06CD7744" w14:textId="77777777" w:rsidR="00162E22" w:rsidRDefault="004231B0">
            <w:pPr>
              <w:pStyle w:val="TableParagraph"/>
              <w:spacing w:line="255" w:lineRule="exact"/>
              <w:ind w:left="226" w:right="215"/>
              <w:jc w:val="center"/>
              <w:rPr>
                <w:sz w:val="24"/>
              </w:rPr>
            </w:pPr>
            <w:r>
              <w:rPr>
                <w:sz w:val="24"/>
              </w:rPr>
              <w:t>mmol/L</w:t>
            </w:r>
          </w:p>
        </w:tc>
        <w:tc>
          <w:tcPr>
            <w:tcW w:w="1701" w:type="dxa"/>
          </w:tcPr>
          <w:p w14:paraId="13650FD2" w14:textId="77777777" w:rsidR="00162E22" w:rsidRDefault="004231B0">
            <w:pPr>
              <w:pStyle w:val="TableParagraph"/>
              <w:ind w:left="13"/>
              <w:jc w:val="center"/>
              <w:rPr>
                <w:rFonts w:ascii="Arial"/>
                <w:b/>
                <w:sz w:val="24"/>
              </w:rPr>
            </w:pPr>
            <w:r>
              <w:rPr>
                <w:rFonts w:ascii="Arial"/>
                <w:b/>
                <w:w w:val="99"/>
                <w:sz w:val="24"/>
              </w:rPr>
              <w:t>K</w:t>
            </w:r>
          </w:p>
          <w:p w14:paraId="271CB3E5" w14:textId="77777777" w:rsidR="00162E22" w:rsidRDefault="00162E22">
            <w:pPr>
              <w:pStyle w:val="TableParagraph"/>
              <w:rPr>
                <w:sz w:val="24"/>
              </w:rPr>
            </w:pPr>
          </w:p>
          <w:p w14:paraId="132E3268" w14:textId="77777777" w:rsidR="00162E22" w:rsidRDefault="004231B0">
            <w:pPr>
              <w:pStyle w:val="TableParagraph"/>
              <w:ind w:left="379" w:right="364"/>
              <w:jc w:val="center"/>
              <w:rPr>
                <w:sz w:val="24"/>
              </w:rPr>
            </w:pPr>
            <w:r>
              <w:rPr>
                <w:sz w:val="24"/>
              </w:rPr>
              <w:t>4.1</w:t>
            </w:r>
          </w:p>
          <w:p w14:paraId="6E508DEE" w14:textId="77777777" w:rsidR="00162E22" w:rsidRDefault="00162E22">
            <w:pPr>
              <w:pStyle w:val="TableParagraph"/>
              <w:rPr>
                <w:sz w:val="24"/>
              </w:rPr>
            </w:pPr>
          </w:p>
          <w:p w14:paraId="2361CE9C" w14:textId="77777777" w:rsidR="00162E22" w:rsidRDefault="004231B0">
            <w:pPr>
              <w:pStyle w:val="TableParagraph"/>
              <w:ind w:left="379" w:right="364"/>
              <w:jc w:val="center"/>
              <w:rPr>
                <w:sz w:val="24"/>
              </w:rPr>
            </w:pPr>
            <w:r>
              <w:rPr>
                <w:sz w:val="24"/>
              </w:rPr>
              <w:t>(3.6-5.0)</w:t>
            </w:r>
          </w:p>
          <w:p w14:paraId="7A4006C4" w14:textId="77777777" w:rsidR="00162E22" w:rsidRDefault="004231B0">
            <w:pPr>
              <w:pStyle w:val="TableParagraph"/>
              <w:spacing w:line="255" w:lineRule="exact"/>
              <w:ind w:left="377" w:right="364"/>
              <w:jc w:val="center"/>
              <w:rPr>
                <w:sz w:val="24"/>
              </w:rPr>
            </w:pPr>
            <w:r>
              <w:rPr>
                <w:sz w:val="24"/>
              </w:rPr>
              <w:t>mmol/L</w:t>
            </w:r>
          </w:p>
        </w:tc>
        <w:tc>
          <w:tcPr>
            <w:tcW w:w="1418" w:type="dxa"/>
          </w:tcPr>
          <w:p w14:paraId="05509414" w14:textId="77777777" w:rsidR="00162E22" w:rsidRDefault="004231B0">
            <w:pPr>
              <w:pStyle w:val="TableParagraph"/>
              <w:ind w:left="159" w:right="142"/>
              <w:jc w:val="center"/>
              <w:rPr>
                <w:rFonts w:ascii="Arial"/>
                <w:b/>
                <w:sz w:val="24"/>
              </w:rPr>
            </w:pPr>
            <w:r>
              <w:rPr>
                <w:rFonts w:ascii="Arial"/>
                <w:b/>
                <w:sz w:val="24"/>
              </w:rPr>
              <w:t>eGFR</w:t>
            </w:r>
          </w:p>
          <w:p w14:paraId="7F4D74F1" w14:textId="77777777" w:rsidR="00162E22" w:rsidRDefault="00162E22">
            <w:pPr>
              <w:pStyle w:val="TableParagraph"/>
              <w:rPr>
                <w:sz w:val="24"/>
              </w:rPr>
            </w:pPr>
          </w:p>
          <w:p w14:paraId="598C2BCC" w14:textId="77777777" w:rsidR="00162E22" w:rsidRDefault="004231B0">
            <w:pPr>
              <w:pStyle w:val="TableParagraph"/>
              <w:ind w:left="161" w:right="142"/>
              <w:jc w:val="center"/>
              <w:rPr>
                <w:sz w:val="24"/>
              </w:rPr>
            </w:pPr>
            <w:r>
              <w:rPr>
                <w:sz w:val="24"/>
              </w:rPr>
              <w:t>79</w:t>
            </w:r>
          </w:p>
          <w:p w14:paraId="717920AD" w14:textId="77777777" w:rsidR="00162E22" w:rsidRDefault="00162E22">
            <w:pPr>
              <w:pStyle w:val="TableParagraph"/>
              <w:rPr>
                <w:sz w:val="26"/>
              </w:rPr>
            </w:pPr>
          </w:p>
          <w:p w14:paraId="4EE77872" w14:textId="77777777" w:rsidR="00162E22" w:rsidRDefault="00162E22">
            <w:pPr>
              <w:pStyle w:val="TableParagraph"/>
              <w:spacing w:before="6"/>
              <w:rPr>
                <w:sz w:val="21"/>
              </w:rPr>
            </w:pPr>
          </w:p>
          <w:p w14:paraId="210480F6" w14:textId="77777777" w:rsidR="00162E22" w:rsidRDefault="004231B0">
            <w:pPr>
              <w:pStyle w:val="TableParagraph"/>
              <w:spacing w:before="1" w:line="260" w:lineRule="exact"/>
              <w:ind w:left="162" w:right="142"/>
              <w:jc w:val="center"/>
              <w:rPr>
                <w:sz w:val="16"/>
              </w:rPr>
            </w:pPr>
            <w:r>
              <w:rPr>
                <w:sz w:val="24"/>
              </w:rPr>
              <w:t>ml/min/m</w:t>
            </w:r>
            <w:r>
              <w:rPr>
                <w:position w:val="8"/>
                <w:sz w:val="16"/>
              </w:rPr>
              <w:t>2</w:t>
            </w:r>
          </w:p>
        </w:tc>
      </w:tr>
      <w:tr w:rsidR="00162E22" w14:paraId="7ED3959C" w14:textId="77777777">
        <w:trPr>
          <w:trHeight w:val="1656"/>
        </w:trPr>
        <w:tc>
          <w:tcPr>
            <w:tcW w:w="2405" w:type="dxa"/>
          </w:tcPr>
          <w:p w14:paraId="19A1FD19" w14:textId="77777777" w:rsidR="00162E22" w:rsidRDefault="00162E22">
            <w:pPr>
              <w:pStyle w:val="TableParagraph"/>
              <w:rPr>
                <w:rFonts w:ascii="Times New Roman"/>
              </w:rPr>
            </w:pPr>
          </w:p>
        </w:tc>
        <w:tc>
          <w:tcPr>
            <w:tcW w:w="1253" w:type="dxa"/>
          </w:tcPr>
          <w:p w14:paraId="767756D6" w14:textId="77777777" w:rsidR="00162E22" w:rsidRDefault="004231B0">
            <w:pPr>
              <w:pStyle w:val="TableParagraph"/>
              <w:ind w:left="81" w:right="76"/>
              <w:jc w:val="center"/>
              <w:rPr>
                <w:rFonts w:ascii="Arial"/>
                <w:b/>
                <w:sz w:val="24"/>
              </w:rPr>
            </w:pPr>
            <w:r>
              <w:rPr>
                <w:rFonts w:ascii="Arial"/>
                <w:b/>
                <w:sz w:val="24"/>
              </w:rPr>
              <w:t>HbA1c</w:t>
            </w:r>
          </w:p>
          <w:p w14:paraId="5B4B36C4" w14:textId="77777777" w:rsidR="00162E22" w:rsidRDefault="00162E22">
            <w:pPr>
              <w:pStyle w:val="TableParagraph"/>
              <w:rPr>
                <w:sz w:val="26"/>
              </w:rPr>
            </w:pPr>
          </w:p>
          <w:p w14:paraId="6F80F41D" w14:textId="77777777" w:rsidR="00162E22" w:rsidRDefault="00162E22">
            <w:pPr>
              <w:pStyle w:val="TableParagraph"/>
            </w:pPr>
          </w:p>
          <w:p w14:paraId="4121E07D" w14:textId="77777777" w:rsidR="00162E22" w:rsidRDefault="004231B0">
            <w:pPr>
              <w:pStyle w:val="TableParagraph"/>
              <w:ind w:left="85" w:right="74"/>
              <w:jc w:val="center"/>
              <w:rPr>
                <w:sz w:val="24"/>
              </w:rPr>
            </w:pPr>
            <w:r>
              <w:rPr>
                <w:sz w:val="24"/>
              </w:rPr>
              <w:t>59</w:t>
            </w:r>
          </w:p>
          <w:p w14:paraId="4BAE0116" w14:textId="77777777" w:rsidR="00162E22" w:rsidRDefault="004231B0">
            <w:pPr>
              <w:pStyle w:val="TableParagraph"/>
              <w:ind w:left="85" w:right="76"/>
              <w:jc w:val="center"/>
              <w:rPr>
                <w:sz w:val="24"/>
              </w:rPr>
            </w:pPr>
            <w:r>
              <w:rPr>
                <w:sz w:val="24"/>
              </w:rPr>
              <w:t>mmol/mol</w:t>
            </w:r>
          </w:p>
        </w:tc>
        <w:tc>
          <w:tcPr>
            <w:tcW w:w="1300" w:type="dxa"/>
          </w:tcPr>
          <w:p w14:paraId="6D6C957C" w14:textId="77777777" w:rsidR="00162E22" w:rsidRDefault="004231B0">
            <w:pPr>
              <w:pStyle w:val="TableParagraph"/>
              <w:ind w:left="43" w:right="30"/>
              <w:jc w:val="center"/>
              <w:rPr>
                <w:rFonts w:ascii="Arial"/>
                <w:b/>
                <w:sz w:val="24"/>
              </w:rPr>
            </w:pPr>
            <w:r>
              <w:rPr>
                <w:rFonts w:ascii="Arial"/>
                <w:b/>
                <w:sz w:val="24"/>
              </w:rPr>
              <w:t>Random</w:t>
            </w:r>
            <w:r>
              <w:rPr>
                <w:rFonts w:ascii="Arial"/>
                <w:b/>
                <w:spacing w:val="-65"/>
                <w:sz w:val="24"/>
              </w:rPr>
              <w:t xml:space="preserve"> </w:t>
            </w:r>
            <w:r>
              <w:rPr>
                <w:rFonts w:ascii="Arial"/>
                <w:b/>
                <w:sz w:val="24"/>
              </w:rPr>
              <w:t>blood</w:t>
            </w:r>
            <w:r>
              <w:rPr>
                <w:rFonts w:ascii="Arial"/>
                <w:b/>
                <w:spacing w:val="1"/>
                <w:sz w:val="24"/>
              </w:rPr>
              <w:t xml:space="preserve"> </w:t>
            </w:r>
            <w:r>
              <w:rPr>
                <w:rFonts w:ascii="Arial"/>
                <w:b/>
                <w:sz w:val="24"/>
              </w:rPr>
              <w:t>glucose</w:t>
            </w:r>
          </w:p>
          <w:p w14:paraId="79AFB6D8" w14:textId="77777777" w:rsidR="00162E22" w:rsidRDefault="00162E22">
            <w:pPr>
              <w:pStyle w:val="TableParagraph"/>
              <w:rPr>
                <w:sz w:val="24"/>
              </w:rPr>
            </w:pPr>
          </w:p>
          <w:p w14:paraId="650685F6" w14:textId="77777777" w:rsidR="00162E22" w:rsidRDefault="004231B0">
            <w:pPr>
              <w:pStyle w:val="TableParagraph"/>
              <w:ind w:left="43" w:right="32"/>
              <w:jc w:val="center"/>
              <w:rPr>
                <w:sz w:val="24"/>
              </w:rPr>
            </w:pPr>
            <w:r>
              <w:rPr>
                <w:sz w:val="24"/>
              </w:rPr>
              <w:t>8.2</w:t>
            </w:r>
          </w:p>
          <w:p w14:paraId="464E1432" w14:textId="77777777" w:rsidR="00162E22" w:rsidRDefault="004231B0">
            <w:pPr>
              <w:pStyle w:val="TableParagraph"/>
              <w:spacing w:line="255" w:lineRule="exact"/>
              <w:ind w:left="43" w:right="31"/>
              <w:jc w:val="center"/>
              <w:rPr>
                <w:sz w:val="24"/>
              </w:rPr>
            </w:pPr>
            <w:r>
              <w:rPr>
                <w:sz w:val="24"/>
              </w:rPr>
              <w:t>mmol/L</w:t>
            </w:r>
          </w:p>
        </w:tc>
        <w:tc>
          <w:tcPr>
            <w:tcW w:w="1533" w:type="dxa"/>
          </w:tcPr>
          <w:p w14:paraId="3C69963C" w14:textId="77777777" w:rsidR="00162E22" w:rsidRDefault="004231B0">
            <w:pPr>
              <w:pStyle w:val="TableParagraph"/>
              <w:ind w:left="478"/>
              <w:rPr>
                <w:rFonts w:ascii="Arial"/>
                <w:b/>
                <w:sz w:val="24"/>
              </w:rPr>
            </w:pPr>
            <w:r>
              <w:rPr>
                <w:rFonts w:ascii="Arial"/>
                <w:b/>
                <w:sz w:val="24"/>
              </w:rPr>
              <w:t>WBC</w:t>
            </w:r>
          </w:p>
          <w:p w14:paraId="39B54DFE" w14:textId="77777777" w:rsidR="00162E22" w:rsidRDefault="00162E22">
            <w:pPr>
              <w:pStyle w:val="TableParagraph"/>
              <w:rPr>
                <w:sz w:val="24"/>
              </w:rPr>
            </w:pPr>
          </w:p>
          <w:p w14:paraId="7B7DED13" w14:textId="77777777" w:rsidR="00162E22" w:rsidRDefault="004231B0">
            <w:pPr>
              <w:pStyle w:val="TableParagraph"/>
              <w:ind w:left="486"/>
              <w:rPr>
                <w:rFonts w:ascii="Arial"/>
                <w:b/>
                <w:sz w:val="24"/>
              </w:rPr>
            </w:pPr>
            <w:r>
              <w:rPr>
                <w:rFonts w:ascii="Arial"/>
                <w:b/>
                <w:sz w:val="24"/>
              </w:rPr>
              <w:t>17.2*</w:t>
            </w:r>
          </w:p>
          <w:p w14:paraId="28FCF002" w14:textId="77777777" w:rsidR="00162E22" w:rsidRDefault="004231B0">
            <w:pPr>
              <w:pStyle w:val="TableParagraph"/>
              <w:spacing w:line="274" w:lineRule="exact"/>
              <w:ind w:left="445"/>
              <w:rPr>
                <w:sz w:val="24"/>
              </w:rPr>
            </w:pPr>
            <w:r>
              <w:rPr>
                <w:sz w:val="24"/>
              </w:rPr>
              <w:t>(4-11)</w:t>
            </w:r>
          </w:p>
          <w:p w14:paraId="0A904B2E" w14:textId="77777777" w:rsidR="00162E22" w:rsidRDefault="004231B0">
            <w:pPr>
              <w:pStyle w:val="TableParagraph"/>
              <w:spacing w:line="278" w:lineRule="exact"/>
              <w:ind w:left="435"/>
              <w:rPr>
                <w:sz w:val="24"/>
              </w:rPr>
            </w:pPr>
            <w:r>
              <w:rPr>
                <w:sz w:val="24"/>
              </w:rPr>
              <w:t>x</w:t>
            </w:r>
            <w:r>
              <w:rPr>
                <w:spacing w:val="1"/>
                <w:sz w:val="24"/>
              </w:rPr>
              <w:t xml:space="preserve"> </w:t>
            </w:r>
            <w:r>
              <w:rPr>
                <w:sz w:val="24"/>
              </w:rPr>
              <w:t>10</w:t>
            </w:r>
            <w:r>
              <w:rPr>
                <w:position w:val="8"/>
                <w:sz w:val="16"/>
              </w:rPr>
              <w:t>9</w:t>
            </w:r>
            <w:r>
              <w:rPr>
                <w:sz w:val="24"/>
              </w:rPr>
              <w:t>/l</w:t>
            </w:r>
          </w:p>
        </w:tc>
        <w:tc>
          <w:tcPr>
            <w:tcW w:w="1701" w:type="dxa"/>
          </w:tcPr>
          <w:p w14:paraId="5CA0DE01" w14:textId="77777777" w:rsidR="00162E22" w:rsidRDefault="00162E22">
            <w:pPr>
              <w:pStyle w:val="TableParagraph"/>
              <w:rPr>
                <w:rFonts w:ascii="Times New Roman"/>
              </w:rPr>
            </w:pPr>
          </w:p>
        </w:tc>
        <w:tc>
          <w:tcPr>
            <w:tcW w:w="1418" w:type="dxa"/>
          </w:tcPr>
          <w:p w14:paraId="2271B258" w14:textId="77777777" w:rsidR="00162E22" w:rsidRDefault="00162E22">
            <w:pPr>
              <w:pStyle w:val="TableParagraph"/>
              <w:rPr>
                <w:rFonts w:ascii="Times New Roman"/>
              </w:rPr>
            </w:pPr>
          </w:p>
        </w:tc>
      </w:tr>
    </w:tbl>
    <w:p w14:paraId="161F71FE" w14:textId="77777777" w:rsidR="00162E22" w:rsidRDefault="00162E22">
      <w:pPr>
        <w:pStyle w:val="BodyText"/>
        <w:rPr>
          <w:sz w:val="16"/>
        </w:rPr>
      </w:pPr>
    </w:p>
    <w:p w14:paraId="4F64DB8A" w14:textId="77777777" w:rsidR="00162E22" w:rsidRDefault="004231B0">
      <w:pPr>
        <w:spacing w:before="92"/>
        <w:ind w:right="817"/>
        <w:jc w:val="right"/>
        <w:rPr>
          <w:rFonts w:ascii="Arial" w:hAnsi="Arial"/>
          <w:i/>
          <w:sz w:val="24"/>
        </w:rPr>
      </w:pPr>
      <w:r>
        <w:rPr>
          <w:rFonts w:ascii="Arial" w:hAnsi="Arial"/>
          <w:i/>
          <w:sz w:val="24"/>
        </w:rPr>
        <w:t>Question</w:t>
      </w:r>
      <w:r>
        <w:rPr>
          <w:rFonts w:ascii="Arial" w:hAnsi="Arial"/>
          <w:i/>
          <w:spacing w:val="-2"/>
          <w:sz w:val="24"/>
        </w:rPr>
        <w:t xml:space="preserve"> </w:t>
      </w:r>
      <w:r>
        <w:rPr>
          <w:rFonts w:ascii="Arial" w:hAnsi="Arial"/>
          <w:i/>
          <w:sz w:val="24"/>
        </w:rPr>
        <w:t>2</w:t>
      </w:r>
      <w:r>
        <w:rPr>
          <w:rFonts w:ascii="Arial" w:hAnsi="Arial"/>
          <w:i/>
          <w:spacing w:val="-3"/>
          <w:sz w:val="24"/>
        </w:rPr>
        <w:t xml:space="preserve"> </w:t>
      </w:r>
      <w:r>
        <w:rPr>
          <w:rFonts w:ascii="Arial" w:hAnsi="Arial"/>
          <w:i/>
          <w:sz w:val="24"/>
        </w:rPr>
        <w:t>continues…</w:t>
      </w:r>
    </w:p>
    <w:p w14:paraId="6B4714CC" w14:textId="77777777" w:rsidR="00162E22" w:rsidRDefault="00162E22">
      <w:pPr>
        <w:jc w:val="right"/>
        <w:rPr>
          <w:rFonts w:ascii="Arial" w:hAnsi="Arial"/>
          <w:sz w:val="24"/>
        </w:rPr>
        <w:sectPr w:rsidR="00162E22">
          <w:footerReference w:type="even" r:id="rId33"/>
          <w:pgSz w:w="11910" w:h="16840"/>
          <w:pgMar w:top="1700" w:right="620" w:bottom="280" w:left="760" w:header="728" w:footer="0" w:gutter="0"/>
          <w:cols w:space="720"/>
        </w:sectPr>
      </w:pPr>
    </w:p>
    <w:p w14:paraId="20F5C3E2" w14:textId="77777777" w:rsidR="00162E22" w:rsidRDefault="00162E22">
      <w:pPr>
        <w:pStyle w:val="BodyText"/>
        <w:spacing w:before="4"/>
        <w:rPr>
          <w:rFonts w:ascii="Arial"/>
          <w:i/>
          <w:sz w:val="15"/>
        </w:rPr>
      </w:pPr>
    </w:p>
    <w:p w14:paraId="0F686CA0" w14:textId="77777777" w:rsidR="00162E22" w:rsidRDefault="004231B0">
      <w:pPr>
        <w:pStyle w:val="BodyText"/>
        <w:ind w:left="338"/>
        <w:rPr>
          <w:rFonts w:ascii="Arial"/>
          <w:sz w:val="20"/>
        </w:rPr>
      </w:pPr>
      <w:r>
        <w:rPr>
          <w:rFonts w:ascii="Arial"/>
          <w:noProof/>
          <w:sz w:val="20"/>
        </w:rPr>
        <w:drawing>
          <wp:inline distT="0" distB="0" distL="0" distR="0" wp14:anchorId="5BE51846" wp14:editId="7EE124B2">
            <wp:extent cx="6140457" cy="833437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4" cstate="print"/>
                    <a:stretch>
                      <a:fillRect/>
                    </a:stretch>
                  </pic:blipFill>
                  <pic:spPr>
                    <a:xfrm>
                      <a:off x="0" y="0"/>
                      <a:ext cx="6140457" cy="8334375"/>
                    </a:xfrm>
                    <a:prstGeom prst="rect">
                      <a:avLst/>
                    </a:prstGeom>
                  </pic:spPr>
                </pic:pic>
              </a:graphicData>
            </a:graphic>
          </wp:inline>
        </w:drawing>
      </w:r>
    </w:p>
    <w:p w14:paraId="341C0074" w14:textId="77777777" w:rsidR="00162E22" w:rsidRDefault="00162E22">
      <w:pPr>
        <w:rPr>
          <w:rFonts w:ascii="Arial"/>
          <w:sz w:val="20"/>
        </w:rPr>
        <w:sectPr w:rsidR="00162E22">
          <w:headerReference w:type="even" r:id="rId35"/>
          <w:headerReference w:type="default" r:id="rId36"/>
          <w:footerReference w:type="even" r:id="rId37"/>
          <w:footerReference w:type="default" r:id="rId38"/>
          <w:pgSz w:w="11910" w:h="16840"/>
          <w:pgMar w:top="1700" w:right="620" w:bottom="1560" w:left="760" w:header="728" w:footer="1362" w:gutter="0"/>
          <w:pgNumType w:start="13"/>
          <w:cols w:space="720"/>
        </w:sectPr>
      </w:pPr>
    </w:p>
    <w:p w14:paraId="314A432D" w14:textId="77777777" w:rsidR="00162E22" w:rsidRDefault="00162E22">
      <w:pPr>
        <w:pStyle w:val="BodyText"/>
        <w:spacing w:before="1"/>
        <w:rPr>
          <w:rFonts w:ascii="Arial"/>
          <w:i/>
          <w:sz w:val="27"/>
        </w:rPr>
      </w:pPr>
    </w:p>
    <w:p w14:paraId="08FFD172" w14:textId="77777777" w:rsidR="00162E22" w:rsidRDefault="004231B0">
      <w:pPr>
        <w:pStyle w:val="BodyText"/>
        <w:ind w:left="246"/>
        <w:rPr>
          <w:rFonts w:ascii="Arial"/>
          <w:sz w:val="20"/>
        </w:rPr>
      </w:pPr>
      <w:r>
        <w:rPr>
          <w:rFonts w:ascii="Arial"/>
          <w:noProof/>
          <w:sz w:val="20"/>
        </w:rPr>
        <w:drawing>
          <wp:inline distT="0" distB="0" distL="0" distR="0" wp14:anchorId="1E49B6C1" wp14:editId="0CF4C7C8">
            <wp:extent cx="6156708" cy="8154733"/>
            <wp:effectExtent l="0" t="0" r="0" b="0"/>
            <wp:docPr id="13" name="image7.png"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9" cstate="print"/>
                    <a:stretch>
                      <a:fillRect/>
                    </a:stretch>
                  </pic:blipFill>
                  <pic:spPr>
                    <a:xfrm>
                      <a:off x="0" y="0"/>
                      <a:ext cx="6156708" cy="8154733"/>
                    </a:xfrm>
                    <a:prstGeom prst="rect">
                      <a:avLst/>
                    </a:prstGeom>
                  </pic:spPr>
                </pic:pic>
              </a:graphicData>
            </a:graphic>
          </wp:inline>
        </w:drawing>
      </w:r>
    </w:p>
    <w:p w14:paraId="5912A973" w14:textId="77777777" w:rsidR="00162E22" w:rsidRDefault="00162E22">
      <w:pPr>
        <w:rPr>
          <w:rFonts w:ascii="Arial"/>
          <w:sz w:val="20"/>
        </w:rPr>
        <w:sectPr w:rsidR="00162E22">
          <w:pgSz w:w="11910" w:h="16840"/>
          <w:pgMar w:top="1700" w:right="620" w:bottom="1560" w:left="760" w:header="728" w:footer="1362" w:gutter="0"/>
          <w:cols w:space="720"/>
        </w:sectPr>
      </w:pPr>
    </w:p>
    <w:p w14:paraId="3BFB92F8" w14:textId="77777777" w:rsidR="00162E22" w:rsidRDefault="00162E22">
      <w:pPr>
        <w:pStyle w:val="BodyText"/>
        <w:spacing w:before="1"/>
        <w:rPr>
          <w:rFonts w:ascii="Arial"/>
          <w:i/>
          <w:sz w:val="9"/>
        </w:rPr>
      </w:pPr>
    </w:p>
    <w:p w14:paraId="3D42070A" w14:textId="77777777" w:rsidR="00162E22" w:rsidRDefault="004231B0">
      <w:pPr>
        <w:pStyle w:val="BodyText"/>
        <w:ind w:left="250"/>
        <w:rPr>
          <w:rFonts w:ascii="Arial"/>
          <w:sz w:val="20"/>
        </w:rPr>
      </w:pPr>
      <w:r>
        <w:rPr>
          <w:rFonts w:ascii="Arial"/>
          <w:noProof/>
          <w:sz w:val="20"/>
        </w:rPr>
        <w:drawing>
          <wp:inline distT="0" distB="0" distL="0" distR="0" wp14:anchorId="25A109F1" wp14:editId="2E072490">
            <wp:extent cx="6189777" cy="8285035"/>
            <wp:effectExtent l="0" t="0" r="0" b="0"/>
            <wp:docPr id="15" name="image8.png" descr="Tab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40" cstate="print"/>
                    <a:stretch>
                      <a:fillRect/>
                    </a:stretch>
                  </pic:blipFill>
                  <pic:spPr>
                    <a:xfrm>
                      <a:off x="0" y="0"/>
                      <a:ext cx="6189777" cy="8285035"/>
                    </a:xfrm>
                    <a:prstGeom prst="rect">
                      <a:avLst/>
                    </a:prstGeom>
                  </pic:spPr>
                </pic:pic>
              </a:graphicData>
            </a:graphic>
          </wp:inline>
        </w:drawing>
      </w:r>
    </w:p>
    <w:p w14:paraId="2914E765" w14:textId="77777777" w:rsidR="00162E22" w:rsidRDefault="00162E22">
      <w:pPr>
        <w:rPr>
          <w:rFonts w:ascii="Arial"/>
          <w:sz w:val="20"/>
        </w:rPr>
        <w:sectPr w:rsidR="00162E22">
          <w:pgSz w:w="11910" w:h="16840"/>
          <w:pgMar w:top="1700" w:right="620" w:bottom="1600" w:left="760" w:header="728" w:footer="1362" w:gutter="0"/>
          <w:cols w:space="720"/>
        </w:sectPr>
      </w:pPr>
    </w:p>
    <w:p w14:paraId="21FDE296" w14:textId="77777777" w:rsidR="00162E22" w:rsidRDefault="00162E22">
      <w:pPr>
        <w:pStyle w:val="BodyText"/>
        <w:spacing w:before="3"/>
        <w:rPr>
          <w:rFonts w:ascii="Arial"/>
          <w:i/>
          <w:sz w:val="17"/>
        </w:rPr>
      </w:pPr>
    </w:p>
    <w:p w14:paraId="23EA669E" w14:textId="77777777" w:rsidR="00162E22" w:rsidRDefault="004231B0">
      <w:pPr>
        <w:pStyle w:val="BodyText"/>
        <w:ind w:left="292"/>
        <w:rPr>
          <w:rFonts w:ascii="Arial"/>
          <w:sz w:val="20"/>
        </w:rPr>
      </w:pPr>
      <w:r>
        <w:rPr>
          <w:rFonts w:ascii="Arial"/>
          <w:noProof/>
          <w:sz w:val="20"/>
        </w:rPr>
        <w:drawing>
          <wp:inline distT="0" distB="0" distL="0" distR="0" wp14:anchorId="63128320" wp14:editId="583D4228">
            <wp:extent cx="6223007" cy="8217693"/>
            <wp:effectExtent l="0" t="0" r="0" b="0"/>
            <wp:docPr id="17" name="image9.png" descr="Char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1" cstate="print"/>
                    <a:stretch>
                      <a:fillRect/>
                    </a:stretch>
                  </pic:blipFill>
                  <pic:spPr>
                    <a:xfrm>
                      <a:off x="0" y="0"/>
                      <a:ext cx="6223007" cy="8217693"/>
                    </a:xfrm>
                    <a:prstGeom prst="rect">
                      <a:avLst/>
                    </a:prstGeom>
                  </pic:spPr>
                </pic:pic>
              </a:graphicData>
            </a:graphic>
          </wp:inline>
        </w:drawing>
      </w:r>
    </w:p>
    <w:p w14:paraId="726F71DE" w14:textId="77777777" w:rsidR="00162E22" w:rsidRDefault="00162E22">
      <w:pPr>
        <w:rPr>
          <w:rFonts w:ascii="Arial"/>
          <w:sz w:val="20"/>
        </w:rPr>
        <w:sectPr w:rsidR="00162E22">
          <w:pgSz w:w="11910" w:h="16840"/>
          <w:pgMar w:top="1700" w:right="620" w:bottom="1540" w:left="760" w:header="728" w:footer="1362" w:gutter="0"/>
          <w:cols w:space="720"/>
        </w:sectPr>
      </w:pPr>
    </w:p>
    <w:p w14:paraId="387053E0" w14:textId="77777777" w:rsidR="00162E22" w:rsidRDefault="00162E22">
      <w:pPr>
        <w:pStyle w:val="BodyText"/>
        <w:spacing w:before="4"/>
        <w:rPr>
          <w:rFonts w:ascii="Arial"/>
          <w:i/>
          <w:sz w:val="19"/>
        </w:rPr>
      </w:pPr>
    </w:p>
    <w:p w14:paraId="484E8660" w14:textId="740425AF" w:rsidR="00162E22" w:rsidRPr="00896253" w:rsidRDefault="004231B0" w:rsidP="00896253">
      <w:pPr>
        <w:pStyle w:val="ListParagraph"/>
        <w:numPr>
          <w:ilvl w:val="0"/>
          <w:numId w:val="3"/>
        </w:numPr>
        <w:tabs>
          <w:tab w:val="left" w:pos="1388"/>
          <w:tab w:val="left" w:pos="1389"/>
          <w:tab w:val="left" w:pos="9091"/>
        </w:tabs>
        <w:spacing w:before="92"/>
        <w:ind w:right="816"/>
        <w:rPr>
          <w:sz w:val="24"/>
        </w:rPr>
      </w:pPr>
      <w:r>
        <w:rPr>
          <w:sz w:val="24"/>
        </w:rPr>
        <w:t>For each of the drugs prescribed for CJ (furosemide, co-amoxiclav,</w:t>
      </w:r>
      <w:r>
        <w:rPr>
          <w:spacing w:val="1"/>
          <w:sz w:val="24"/>
        </w:rPr>
        <w:t xml:space="preserve"> </w:t>
      </w:r>
      <w:r>
        <w:rPr>
          <w:sz w:val="24"/>
        </w:rPr>
        <w:t>amlodipine, ramipril, pravastatin, metformin and linagliptin), provide details of</w:t>
      </w:r>
      <w:r>
        <w:rPr>
          <w:spacing w:val="1"/>
          <w:sz w:val="24"/>
        </w:rPr>
        <w:t xml:space="preserve"> </w:t>
      </w:r>
      <w:r>
        <w:rPr>
          <w:sz w:val="24"/>
        </w:rPr>
        <w:t>their</w:t>
      </w:r>
      <w:r>
        <w:rPr>
          <w:spacing w:val="-4"/>
          <w:sz w:val="24"/>
        </w:rPr>
        <w:t xml:space="preserve"> </w:t>
      </w:r>
      <w:r>
        <w:rPr>
          <w:sz w:val="24"/>
        </w:rPr>
        <w:t>indication</w:t>
      </w:r>
      <w:r>
        <w:rPr>
          <w:spacing w:val="-4"/>
          <w:sz w:val="24"/>
        </w:rPr>
        <w:t xml:space="preserve"> </w:t>
      </w:r>
      <w:r>
        <w:rPr>
          <w:sz w:val="24"/>
        </w:rPr>
        <w:t>and</w:t>
      </w:r>
      <w:r>
        <w:rPr>
          <w:spacing w:val="-3"/>
          <w:sz w:val="24"/>
        </w:rPr>
        <w:t xml:space="preserve"> </w:t>
      </w:r>
      <w:r>
        <w:rPr>
          <w:sz w:val="24"/>
        </w:rPr>
        <w:t>therapeutic</w:t>
      </w:r>
      <w:r>
        <w:rPr>
          <w:spacing w:val="-4"/>
          <w:sz w:val="24"/>
        </w:rPr>
        <w:t xml:space="preserve"> </w:t>
      </w:r>
      <w:r>
        <w:rPr>
          <w:sz w:val="24"/>
        </w:rPr>
        <w:t>and</w:t>
      </w:r>
      <w:r>
        <w:rPr>
          <w:spacing w:val="-1"/>
          <w:sz w:val="24"/>
        </w:rPr>
        <w:t xml:space="preserve"> </w:t>
      </w:r>
      <w:r>
        <w:rPr>
          <w:sz w:val="24"/>
        </w:rPr>
        <w:t>toxic</w:t>
      </w:r>
      <w:r>
        <w:rPr>
          <w:spacing w:val="-5"/>
          <w:sz w:val="24"/>
        </w:rPr>
        <w:t xml:space="preserve"> </w:t>
      </w:r>
      <w:r>
        <w:rPr>
          <w:sz w:val="24"/>
        </w:rPr>
        <w:t>monitoring</w:t>
      </w:r>
      <w:r>
        <w:rPr>
          <w:spacing w:val="-1"/>
          <w:sz w:val="24"/>
        </w:rPr>
        <w:t xml:space="preserve"> </w:t>
      </w:r>
      <w:r>
        <w:rPr>
          <w:sz w:val="24"/>
        </w:rPr>
        <w:t>parameters.</w:t>
      </w:r>
      <w:r w:rsidRPr="00896253">
        <w:rPr>
          <w:sz w:val="24"/>
        </w:rPr>
        <w:tab/>
        <w:t>[20%]</w:t>
      </w:r>
    </w:p>
    <w:p w14:paraId="0785EE17" w14:textId="77777777" w:rsidR="00162E22" w:rsidRDefault="00162E22">
      <w:pPr>
        <w:pStyle w:val="BodyText"/>
        <w:rPr>
          <w:sz w:val="26"/>
        </w:rPr>
      </w:pPr>
    </w:p>
    <w:p w14:paraId="1B4145C0" w14:textId="060BDF35" w:rsidR="00896253" w:rsidRDefault="00896253">
      <w:pPr>
        <w:pStyle w:val="BodyText"/>
        <w:rPr>
          <w:sz w:val="26"/>
        </w:rPr>
      </w:pPr>
      <w:r>
        <w:rPr>
          <w:noProof/>
          <w:sz w:val="26"/>
        </w:rPr>
        <mc:AlternateContent>
          <mc:Choice Requires="wps">
            <w:drawing>
              <wp:anchor distT="0" distB="0" distL="114300" distR="114300" simplePos="0" relativeHeight="486672896" behindDoc="0" locked="0" layoutInCell="1" allowOverlap="1" wp14:anchorId="107EB4C5" wp14:editId="0C5A8205">
                <wp:simplePos x="0" y="0"/>
                <wp:positionH relativeFrom="column">
                  <wp:posOffset>-279400</wp:posOffset>
                </wp:positionH>
                <wp:positionV relativeFrom="paragraph">
                  <wp:posOffset>166774</wp:posOffset>
                </wp:positionV>
                <wp:extent cx="7084175" cy="8876146"/>
                <wp:effectExtent l="0" t="0" r="15240" b="13970"/>
                <wp:wrapNone/>
                <wp:docPr id="1279997175" name="Text Box 10"/>
                <wp:cNvGraphicFramePr/>
                <a:graphic xmlns:a="http://schemas.openxmlformats.org/drawingml/2006/main">
                  <a:graphicData uri="http://schemas.microsoft.com/office/word/2010/wordprocessingShape">
                    <wps:wsp>
                      <wps:cNvSpPr txBox="1"/>
                      <wps:spPr>
                        <a:xfrm>
                          <a:off x="0" y="0"/>
                          <a:ext cx="7084175" cy="8876146"/>
                        </a:xfrm>
                        <a:prstGeom prst="rect">
                          <a:avLst/>
                        </a:prstGeom>
                        <a:solidFill>
                          <a:schemeClr val="lt1"/>
                        </a:solidFill>
                        <a:ln w="6350">
                          <a:solidFill>
                            <a:prstClr val="black"/>
                          </a:solidFill>
                        </a:ln>
                      </wps:spPr>
                      <wps:txbx>
                        <w:txbxContent>
                          <w:p w14:paraId="7D264B0B" w14:textId="77777777" w:rsidR="00896253" w:rsidRDefault="00896253" w:rsidP="00896253">
                            <w:pPr>
                              <w:pStyle w:val="Heading4"/>
                              <w:rPr>
                                <w:rFonts w:ascii="Times New Roman" w:eastAsia="Times New Roman" w:hAnsi="Times New Roman" w:cs="Times New Roman"/>
                              </w:rPr>
                            </w:pPr>
                            <w:r>
                              <w:rPr>
                                <w:rStyle w:val="Strong"/>
                                <w:b w:val="0"/>
                                <w:bCs w:val="0"/>
                              </w:rPr>
                              <w:t>Furosemide</w:t>
                            </w:r>
                          </w:p>
                          <w:p w14:paraId="4119CF9F" w14:textId="77777777" w:rsidR="00896253" w:rsidRPr="00896253" w:rsidRDefault="00896253" w:rsidP="00896253">
                            <w:pPr>
                              <w:widowControl/>
                              <w:numPr>
                                <w:ilvl w:val="0"/>
                                <w:numId w:val="33"/>
                              </w:numPr>
                              <w:autoSpaceDE/>
                              <w:autoSpaceDN/>
                              <w:spacing w:before="100" w:beforeAutospacing="1" w:after="100" w:afterAutospacing="1"/>
                              <w:rPr>
                                <w:sz w:val="16"/>
                                <w:szCs w:val="16"/>
                              </w:rPr>
                            </w:pPr>
                            <w:r w:rsidRPr="00896253">
                              <w:rPr>
                                <w:rStyle w:val="Strong"/>
                                <w:sz w:val="16"/>
                                <w:szCs w:val="16"/>
                              </w:rPr>
                              <w:t>Indication</w:t>
                            </w:r>
                            <w:r w:rsidRPr="00896253">
                              <w:rPr>
                                <w:sz w:val="16"/>
                                <w:szCs w:val="16"/>
                              </w:rPr>
                              <w:t>: Furosemide is prescribed for acute left ventricular failure (LVF) and pulmonary edema. It is a loop diuretic used to relieve symptoms by promoting diuresis and reducing fluid overload.</w:t>
                            </w:r>
                          </w:p>
                          <w:p w14:paraId="163ECC86" w14:textId="77777777" w:rsidR="00896253" w:rsidRPr="00896253" w:rsidRDefault="00896253" w:rsidP="00896253">
                            <w:pPr>
                              <w:widowControl/>
                              <w:numPr>
                                <w:ilvl w:val="0"/>
                                <w:numId w:val="33"/>
                              </w:numPr>
                              <w:autoSpaceDE/>
                              <w:autoSpaceDN/>
                              <w:spacing w:before="100" w:beforeAutospacing="1" w:after="100" w:afterAutospacing="1"/>
                              <w:rPr>
                                <w:sz w:val="16"/>
                                <w:szCs w:val="16"/>
                              </w:rPr>
                            </w:pPr>
                            <w:r w:rsidRPr="00896253">
                              <w:rPr>
                                <w:rStyle w:val="Strong"/>
                                <w:sz w:val="16"/>
                                <w:szCs w:val="16"/>
                              </w:rPr>
                              <w:t>Therapeutic Monitoring</w:t>
                            </w:r>
                            <w:r w:rsidRPr="00896253">
                              <w:rPr>
                                <w:sz w:val="16"/>
                                <w:szCs w:val="16"/>
                              </w:rPr>
                              <w:t>:</w:t>
                            </w:r>
                          </w:p>
                          <w:p w14:paraId="0238E848" w14:textId="77777777" w:rsidR="00896253" w:rsidRPr="00896253" w:rsidRDefault="00896253" w:rsidP="00896253">
                            <w:pPr>
                              <w:widowControl/>
                              <w:numPr>
                                <w:ilvl w:val="1"/>
                                <w:numId w:val="33"/>
                              </w:numPr>
                              <w:autoSpaceDE/>
                              <w:autoSpaceDN/>
                              <w:spacing w:before="100" w:beforeAutospacing="1" w:after="100" w:afterAutospacing="1"/>
                              <w:rPr>
                                <w:sz w:val="16"/>
                                <w:szCs w:val="16"/>
                              </w:rPr>
                            </w:pPr>
                            <w:r w:rsidRPr="00896253">
                              <w:rPr>
                                <w:rStyle w:val="Strong"/>
                                <w:sz w:val="16"/>
                                <w:szCs w:val="16"/>
                              </w:rPr>
                              <w:t>Effectiveness</w:t>
                            </w:r>
                            <w:r w:rsidRPr="00896253">
                              <w:rPr>
                                <w:sz w:val="16"/>
                                <w:szCs w:val="16"/>
                              </w:rPr>
                              <w:t>: Monitor urine output, weight, and improvement in symptoms of pulmonary congestion (shortness of breath, edema).</w:t>
                            </w:r>
                          </w:p>
                          <w:p w14:paraId="5C33BD17" w14:textId="77777777" w:rsidR="00896253" w:rsidRPr="00896253" w:rsidRDefault="00896253" w:rsidP="00896253">
                            <w:pPr>
                              <w:widowControl/>
                              <w:numPr>
                                <w:ilvl w:val="1"/>
                                <w:numId w:val="33"/>
                              </w:numPr>
                              <w:autoSpaceDE/>
                              <w:autoSpaceDN/>
                              <w:spacing w:before="100" w:beforeAutospacing="1" w:after="100" w:afterAutospacing="1"/>
                              <w:rPr>
                                <w:sz w:val="16"/>
                                <w:szCs w:val="16"/>
                              </w:rPr>
                            </w:pPr>
                            <w:r w:rsidRPr="00896253">
                              <w:rPr>
                                <w:rStyle w:val="Strong"/>
                                <w:sz w:val="16"/>
                                <w:szCs w:val="16"/>
                              </w:rPr>
                              <w:t>Blood Pressure</w:t>
                            </w:r>
                            <w:r w:rsidRPr="00896253">
                              <w:rPr>
                                <w:sz w:val="16"/>
                                <w:szCs w:val="16"/>
                              </w:rPr>
                              <w:t>: Monitor BP to avoid hypotension.</w:t>
                            </w:r>
                          </w:p>
                          <w:p w14:paraId="47E9F845" w14:textId="77777777" w:rsidR="00896253" w:rsidRPr="00896253" w:rsidRDefault="00896253" w:rsidP="00896253">
                            <w:pPr>
                              <w:widowControl/>
                              <w:numPr>
                                <w:ilvl w:val="1"/>
                                <w:numId w:val="33"/>
                              </w:numPr>
                              <w:autoSpaceDE/>
                              <w:autoSpaceDN/>
                              <w:spacing w:before="100" w:beforeAutospacing="1" w:after="100" w:afterAutospacing="1"/>
                              <w:rPr>
                                <w:sz w:val="16"/>
                                <w:szCs w:val="16"/>
                              </w:rPr>
                            </w:pPr>
                            <w:r w:rsidRPr="00896253">
                              <w:rPr>
                                <w:rStyle w:val="Strong"/>
                                <w:sz w:val="16"/>
                                <w:szCs w:val="16"/>
                              </w:rPr>
                              <w:t>Renal Function</w:t>
                            </w:r>
                            <w:r w:rsidRPr="00896253">
                              <w:rPr>
                                <w:sz w:val="16"/>
                                <w:szCs w:val="16"/>
                              </w:rPr>
                              <w:t>: Regular monitoring of serum creatinine and eGFR.</w:t>
                            </w:r>
                          </w:p>
                          <w:p w14:paraId="75E64289" w14:textId="77777777" w:rsidR="00896253" w:rsidRPr="00896253" w:rsidRDefault="00896253" w:rsidP="00896253">
                            <w:pPr>
                              <w:widowControl/>
                              <w:numPr>
                                <w:ilvl w:val="1"/>
                                <w:numId w:val="33"/>
                              </w:numPr>
                              <w:autoSpaceDE/>
                              <w:autoSpaceDN/>
                              <w:spacing w:before="100" w:beforeAutospacing="1" w:after="100" w:afterAutospacing="1"/>
                              <w:rPr>
                                <w:sz w:val="16"/>
                                <w:szCs w:val="16"/>
                              </w:rPr>
                            </w:pPr>
                            <w:r w:rsidRPr="00896253">
                              <w:rPr>
                                <w:rStyle w:val="Strong"/>
                                <w:sz w:val="16"/>
                                <w:szCs w:val="16"/>
                              </w:rPr>
                              <w:t>Electrolytes</w:t>
                            </w:r>
                            <w:r w:rsidRPr="00896253">
                              <w:rPr>
                                <w:sz w:val="16"/>
                                <w:szCs w:val="16"/>
                              </w:rPr>
                              <w:t>: Monitor serum potassium, sodium, and magnesium levels regularly.</w:t>
                            </w:r>
                          </w:p>
                          <w:p w14:paraId="1D9368F3" w14:textId="77777777" w:rsidR="00896253" w:rsidRPr="00896253" w:rsidRDefault="00896253" w:rsidP="00896253">
                            <w:pPr>
                              <w:widowControl/>
                              <w:numPr>
                                <w:ilvl w:val="0"/>
                                <w:numId w:val="33"/>
                              </w:numPr>
                              <w:autoSpaceDE/>
                              <w:autoSpaceDN/>
                              <w:spacing w:before="100" w:beforeAutospacing="1" w:after="100" w:afterAutospacing="1"/>
                              <w:rPr>
                                <w:sz w:val="16"/>
                                <w:szCs w:val="16"/>
                              </w:rPr>
                            </w:pPr>
                            <w:r w:rsidRPr="00896253">
                              <w:rPr>
                                <w:rStyle w:val="Strong"/>
                                <w:sz w:val="16"/>
                                <w:szCs w:val="16"/>
                              </w:rPr>
                              <w:t>Toxic Monitoring</w:t>
                            </w:r>
                            <w:r w:rsidRPr="00896253">
                              <w:rPr>
                                <w:sz w:val="16"/>
                                <w:szCs w:val="16"/>
                              </w:rPr>
                              <w:t>:</w:t>
                            </w:r>
                          </w:p>
                          <w:p w14:paraId="3B2DEA66" w14:textId="77777777" w:rsidR="00896253" w:rsidRPr="00896253" w:rsidRDefault="00896253" w:rsidP="00896253">
                            <w:pPr>
                              <w:widowControl/>
                              <w:numPr>
                                <w:ilvl w:val="1"/>
                                <w:numId w:val="33"/>
                              </w:numPr>
                              <w:autoSpaceDE/>
                              <w:autoSpaceDN/>
                              <w:spacing w:before="100" w:beforeAutospacing="1" w:after="100" w:afterAutospacing="1"/>
                              <w:rPr>
                                <w:sz w:val="16"/>
                                <w:szCs w:val="16"/>
                              </w:rPr>
                            </w:pPr>
                            <w:r w:rsidRPr="00896253">
                              <w:rPr>
                                <w:rStyle w:val="Strong"/>
                                <w:sz w:val="16"/>
                                <w:szCs w:val="16"/>
                              </w:rPr>
                              <w:t>Ototoxicity</w:t>
                            </w:r>
                            <w:r w:rsidRPr="00896253">
                              <w:rPr>
                                <w:sz w:val="16"/>
                                <w:szCs w:val="16"/>
                              </w:rPr>
                              <w:t>: Monitor for signs of hearing loss or tinnitus.</w:t>
                            </w:r>
                          </w:p>
                          <w:p w14:paraId="6B8626C4" w14:textId="77777777" w:rsidR="00896253" w:rsidRPr="00896253" w:rsidRDefault="00896253" w:rsidP="00896253">
                            <w:pPr>
                              <w:widowControl/>
                              <w:numPr>
                                <w:ilvl w:val="1"/>
                                <w:numId w:val="33"/>
                              </w:numPr>
                              <w:autoSpaceDE/>
                              <w:autoSpaceDN/>
                              <w:spacing w:before="100" w:beforeAutospacing="1" w:after="100" w:afterAutospacing="1"/>
                              <w:rPr>
                                <w:sz w:val="16"/>
                                <w:szCs w:val="16"/>
                              </w:rPr>
                            </w:pPr>
                            <w:r w:rsidRPr="00896253">
                              <w:rPr>
                                <w:rStyle w:val="Strong"/>
                                <w:sz w:val="16"/>
                                <w:szCs w:val="16"/>
                              </w:rPr>
                              <w:t>Dehydration and Electrolyte Imbalance</w:t>
                            </w:r>
                            <w:r w:rsidRPr="00896253">
                              <w:rPr>
                                <w:sz w:val="16"/>
                                <w:szCs w:val="16"/>
                              </w:rPr>
                              <w:t>: Watch for symptoms like dry mouth, confusion, muscle cramps, or arrhythmias.</w:t>
                            </w:r>
                          </w:p>
                          <w:p w14:paraId="4FD36BB6" w14:textId="77777777" w:rsidR="00896253" w:rsidRPr="00896253" w:rsidRDefault="00896253" w:rsidP="00896253">
                            <w:pPr>
                              <w:pStyle w:val="Heading4"/>
                              <w:rPr>
                                <w:rFonts w:ascii="Times New Roman" w:eastAsia="Times New Roman" w:hAnsi="Times New Roman" w:cs="Times New Roman"/>
                                <w:sz w:val="18"/>
                                <w:szCs w:val="18"/>
                              </w:rPr>
                            </w:pPr>
                            <w:r w:rsidRPr="00896253">
                              <w:rPr>
                                <w:rStyle w:val="Strong"/>
                                <w:b w:val="0"/>
                                <w:bCs w:val="0"/>
                                <w:sz w:val="18"/>
                                <w:szCs w:val="18"/>
                              </w:rPr>
                              <w:t>Co-amoxiclav (Amoxicillin/Clavulanic Acid)</w:t>
                            </w:r>
                          </w:p>
                          <w:p w14:paraId="7CD80938" w14:textId="77777777" w:rsidR="00896253" w:rsidRPr="00896253" w:rsidRDefault="00896253" w:rsidP="00896253">
                            <w:pPr>
                              <w:widowControl/>
                              <w:numPr>
                                <w:ilvl w:val="0"/>
                                <w:numId w:val="34"/>
                              </w:numPr>
                              <w:autoSpaceDE/>
                              <w:autoSpaceDN/>
                              <w:spacing w:before="100" w:beforeAutospacing="1" w:after="100" w:afterAutospacing="1"/>
                              <w:rPr>
                                <w:sz w:val="16"/>
                                <w:szCs w:val="16"/>
                              </w:rPr>
                            </w:pPr>
                            <w:r w:rsidRPr="00896253">
                              <w:rPr>
                                <w:rStyle w:val="Strong"/>
                                <w:sz w:val="16"/>
                                <w:szCs w:val="16"/>
                              </w:rPr>
                              <w:t>Indication</w:t>
                            </w:r>
                            <w:r w:rsidRPr="00896253">
                              <w:rPr>
                                <w:sz w:val="16"/>
                                <w:szCs w:val="16"/>
                              </w:rPr>
                              <w:t>: Prescribed for chest infection, particularly considering penicillin allergy was likely ruled out for severe infections requiring broader coverage.</w:t>
                            </w:r>
                          </w:p>
                          <w:p w14:paraId="06E69CF6" w14:textId="77777777" w:rsidR="00896253" w:rsidRPr="00896253" w:rsidRDefault="00896253" w:rsidP="00896253">
                            <w:pPr>
                              <w:widowControl/>
                              <w:numPr>
                                <w:ilvl w:val="0"/>
                                <w:numId w:val="34"/>
                              </w:numPr>
                              <w:autoSpaceDE/>
                              <w:autoSpaceDN/>
                              <w:spacing w:before="100" w:beforeAutospacing="1" w:after="100" w:afterAutospacing="1"/>
                              <w:rPr>
                                <w:sz w:val="16"/>
                                <w:szCs w:val="16"/>
                              </w:rPr>
                            </w:pPr>
                            <w:r w:rsidRPr="00896253">
                              <w:rPr>
                                <w:rStyle w:val="Strong"/>
                                <w:sz w:val="16"/>
                                <w:szCs w:val="16"/>
                              </w:rPr>
                              <w:t>Therapeutic Monitoring</w:t>
                            </w:r>
                            <w:r w:rsidRPr="00896253">
                              <w:rPr>
                                <w:sz w:val="16"/>
                                <w:szCs w:val="16"/>
                              </w:rPr>
                              <w:t>:</w:t>
                            </w:r>
                          </w:p>
                          <w:p w14:paraId="58204755" w14:textId="77777777" w:rsidR="00896253" w:rsidRPr="00896253" w:rsidRDefault="00896253" w:rsidP="00896253">
                            <w:pPr>
                              <w:widowControl/>
                              <w:numPr>
                                <w:ilvl w:val="1"/>
                                <w:numId w:val="34"/>
                              </w:numPr>
                              <w:autoSpaceDE/>
                              <w:autoSpaceDN/>
                              <w:spacing w:before="100" w:beforeAutospacing="1" w:after="100" w:afterAutospacing="1"/>
                              <w:rPr>
                                <w:sz w:val="16"/>
                                <w:szCs w:val="16"/>
                              </w:rPr>
                            </w:pPr>
                            <w:r w:rsidRPr="00896253">
                              <w:rPr>
                                <w:rStyle w:val="Strong"/>
                                <w:sz w:val="16"/>
                                <w:szCs w:val="16"/>
                              </w:rPr>
                              <w:t>Infection Resolution</w:t>
                            </w:r>
                            <w:r w:rsidRPr="00896253">
                              <w:rPr>
                                <w:sz w:val="16"/>
                                <w:szCs w:val="16"/>
                              </w:rPr>
                              <w:t>: Monitor clinical signs of infection resolution (reduced fever, improved cough, reduced sputum production).</w:t>
                            </w:r>
                          </w:p>
                          <w:p w14:paraId="695D6A08" w14:textId="77777777" w:rsidR="00896253" w:rsidRPr="00896253" w:rsidRDefault="00896253" w:rsidP="00896253">
                            <w:pPr>
                              <w:widowControl/>
                              <w:numPr>
                                <w:ilvl w:val="1"/>
                                <w:numId w:val="34"/>
                              </w:numPr>
                              <w:autoSpaceDE/>
                              <w:autoSpaceDN/>
                              <w:spacing w:before="100" w:beforeAutospacing="1" w:after="100" w:afterAutospacing="1"/>
                              <w:rPr>
                                <w:sz w:val="16"/>
                                <w:szCs w:val="16"/>
                              </w:rPr>
                            </w:pPr>
                            <w:r w:rsidRPr="00896253">
                              <w:rPr>
                                <w:rStyle w:val="Strong"/>
                                <w:sz w:val="16"/>
                                <w:szCs w:val="16"/>
                              </w:rPr>
                              <w:t>C-Reactive Protein (CRP)</w:t>
                            </w:r>
                            <w:r w:rsidRPr="00896253">
                              <w:rPr>
                                <w:sz w:val="16"/>
                                <w:szCs w:val="16"/>
                              </w:rPr>
                              <w:t>: Monitor CRP levels to assess response to therapy.</w:t>
                            </w:r>
                          </w:p>
                          <w:p w14:paraId="3FB9B329" w14:textId="77777777" w:rsidR="00896253" w:rsidRPr="00896253" w:rsidRDefault="00896253" w:rsidP="00896253">
                            <w:pPr>
                              <w:widowControl/>
                              <w:numPr>
                                <w:ilvl w:val="1"/>
                                <w:numId w:val="34"/>
                              </w:numPr>
                              <w:autoSpaceDE/>
                              <w:autoSpaceDN/>
                              <w:spacing w:before="100" w:beforeAutospacing="1" w:after="100" w:afterAutospacing="1"/>
                              <w:rPr>
                                <w:sz w:val="16"/>
                                <w:szCs w:val="16"/>
                              </w:rPr>
                            </w:pPr>
                            <w:r w:rsidRPr="00896253">
                              <w:rPr>
                                <w:rStyle w:val="Strong"/>
                                <w:sz w:val="16"/>
                                <w:szCs w:val="16"/>
                              </w:rPr>
                              <w:t>WBC Count</w:t>
                            </w:r>
                            <w:r w:rsidRPr="00896253">
                              <w:rPr>
                                <w:sz w:val="16"/>
                                <w:szCs w:val="16"/>
                              </w:rPr>
                              <w:t>: Follow-up WBC count to ensure it returns to normal range.</w:t>
                            </w:r>
                          </w:p>
                          <w:p w14:paraId="521B0835" w14:textId="77777777" w:rsidR="00896253" w:rsidRPr="00896253" w:rsidRDefault="00896253" w:rsidP="00896253">
                            <w:pPr>
                              <w:widowControl/>
                              <w:numPr>
                                <w:ilvl w:val="0"/>
                                <w:numId w:val="34"/>
                              </w:numPr>
                              <w:autoSpaceDE/>
                              <w:autoSpaceDN/>
                              <w:spacing w:before="100" w:beforeAutospacing="1" w:after="100" w:afterAutospacing="1"/>
                              <w:rPr>
                                <w:sz w:val="16"/>
                                <w:szCs w:val="16"/>
                              </w:rPr>
                            </w:pPr>
                            <w:r w:rsidRPr="00896253">
                              <w:rPr>
                                <w:rStyle w:val="Strong"/>
                                <w:sz w:val="16"/>
                                <w:szCs w:val="16"/>
                              </w:rPr>
                              <w:t>Toxic Monitoring</w:t>
                            </w:r>
                            <w:r w:rsidRPr="00896253">
                              <w:rPr>
                                <w:sz w:val="16"/>
                                <w:szCs w:val="16"/>
                              </w:rPr>
                              <w:t>:</w:t>
                            </w:r>
                          </w:p>
                          <w:p w14:paraId="7216AAB3" w14:textId="77777777" w:rsidR="00896253" w:rsidRPr="00896253" w:rsidRDefault="00896253" w:rsidP="00896253">
                            <w:pPr>
                              <w:widowControl/>
                              <w:numPr>
                                <w:ilvl w:val="1"/>
                                <w:numId w:val="34"/>
                              </w:numPr>
                              <w:autoSpaceDE/>
                              <w:autoSpaceDN/>
                              <w:spacing w:before="100" w:beforeAutospacing="1" w:after="100" w:afterAutospacing="1"/>
                              <w:rPr>
                                <w:sz w:val="16"/>
                                <w:szCs w:val="16"/>
                              </w:rPr>
                            </w:pPr>
                            <w:r w:rsidRPr="00896253">
                              <w:rPr>
                                <w:rStyle w:val="Strong"/>
                                <w:sz w:val="16"/>
                                <w:szCs w:val="16"/>
                              </w:rPr>
                              <w:t>Liver Function Tests (LFTs)</w:t>
                            </w:r>
                            <w:r w:rsidRPr="00896253">
                              <w:rPr>
                                <w:sz w:val="16"/>
                                <w:szCs w:val="16"/>
                              </w:rPr>
                              <w:t>: Monitor liver enzymes for signs of hepatotoxicity.</w:t>
                            </w:r>
                          </w:p>
                          <w:p w14:paraId="6A9F7FDF" w14:textId="77777777" w:rsidR="00896253" w:rsidRPr="00896253" w:rsidRDefault="00896253" w:rsidP="00896253">
                            <w:pPr>
                              <w:widowControl/>
                              <w:numPr>
                                <w:ilvl w:val="1"/>
                                <w:numId w:val="34"/>
                              </w:numPr>
                              <w:autoSpaceDE/>
                              <w:autoSpaceDN/>
                              <w:spacing w:before="100" w:beforeAutospacing="1" w:after="100" w:afterAutospacing="1"/>
                              <w:rPr>
                                <w:sz w:val="16"/>
                                <w:szCs w:val="16"/>
                              </w:rPr>
                            </w:pPr>
                            <w:r w:rsidRPr="00896253">
                              <w:rPr>
                                <w:rStyle w:val="Strong"/>
                                <w:sz w:val="16"/>
                                <w:szCs w:val="16"/>
                              </w:rPr>
                              <w:t>Renal Function</w:t>
                            </w:r>
                            <w:r w:rsidRPr="00896253">
                              <w:rPr>
                                <w:sz w:val="16"/>
                                <w:szCs w:val="16"/>
                              </w:rPr>
                              <w:t>: Given the renal excretion, monitor kidney function to avoid accumulation.</w:t>
                            </w:r>
                          </w:p>
                          <w:p w14:paraId="03F98EF8" w14:textId="77777777" w:rsidR="00896253" w:rsidRDefault="00896253" w:rsidP="00896253">
                            <w:pPr>
                              <w:widowControl/>
                              <w:numPr>
                                <w:ilvl w:val="1"/>
                                <w:numId w:val="34"/>
                              </w:numPr>
                              <w:autoSpaceDE/>
                              <w:autoSpaceDN/>
                              <w:spacing w:before="100" w:beforeAutospacing="1" w:after="100" w:afterAutospacing="1"/>
                              <w:rPr>
                                <w:sz w:val="16"/>
                                <w:szCs w:val="16"/>
                              </w:rPr>
                            </w:pPr>
                            <w:r w:rsidRPr="00896253">
                              <w:rPr>
                                <w:rStyle w:val="Strong"/>
                                <w:sz w:val="16"/>
                                <w:szCs w:val="16"/>
                              </w:rPr>
                              <w:t>Allergic Reactions</w:t>
                            </w:r>
                            <w:r w:rsidRPr="00896253">
                              <w:rPr>
                                <w:sz w:val="16"/>
                                <w:szCs w:val="16"/>
                              </w:rPr>
                              <w:t>: Watch for signs of allergic reactions, despite initial negative history.</w:t>
                            </w:r>
                          </w:p>
                          <w:p w14:paraId="4734E41B" w14:textId="77777777" w:rsidR="00896253" w:rsidRDefault="00896253" w:rsidP="00896253">
                            <w:pPr>
                              <w:widowControl/>
                              <w:autoSpaceDE/>
                              <w:autoSpaceDN/>
                              <w:spacing w:before="100" w:beforeAutospacing="1" w:after="100" w:afterAutospacing="1"/>
                              <w:rPr>
                                <w:sz w:val="16"/>
                                <w:szCs w:val="16"/>
                              </w:rPr>
                            </w:pPr>
                          </w:p>
                          <w:p w14:paraId="07A97DAF" w14:textId="77777777" w:rsidR="00896253" w:rsidRPr="00896253" w:rsidRDefault="00896253" w:rsidP="00896253">
                            <w:pPr>
                              <w:pStyle w:val="Heading4"/>
                              <w:rPr>
                                <w:rFonts w:ascii="Times New Roman" w:eastAsia="Times New Roman" w:hAnsi="Times New Roman" w:cs="Times New Roman"/>
                                <w:sz w:val="16"/>
                                <w:szCs w:val="16"/>
                              </w:rPr>
                            </w:pPr>
                            <w:r w:rsidRPr="00896253">
                              <w:rPr>
                                <w:rStyle w:val="Strong"/>
                                <w:b w:val="0"/>
                                <w:bCs w:val="0"/>
                                <w:sz w:val="16"/>
                                <w:szCs w:val="16"/>
                              </w:rPr>
                              <w:t>Amlodipine</w:t>
                            </w:r>
                          </w:p>
                          <w:p w14:paraId="0C4751A2" w14:textId="77777777" w:rsidR="00896253" w:rsidRPr="00896253" w:rsidRDefault="00896253" w:rsidP="00896253">
                            <w:pPr>
                              <w:widowControl/>
                              <w:numPr>
                                <w:ilvl w:val="0"/>
                                <w:numId w:val="35"/>
                              </w:numPr>
                              <w:autoSpaceDE/>
                              <w:autoSpaceDN/>
                              <w:spacing w:before="100" w:beforeAutospacing="1" w:after="100" w:afterAutospacing="1"/>
                              <w:rPr>
                                <w:sz w:val="16"/>
                                <w:szCs w:val="16"/>
                              </w:rPr>
                            </w:pPr>
                            <w:r w:rsidRPr="00896253">
                              <w:rPr>
                                <w:rStyle w:val="Strong"/>
                                <w:sz w:val="16"/>
                                <w:szCs w:val="16"/>
                              </w:rPr>
                              <w:t>Indication</w:t>
                            </w:r>
                            <w:r w:rsidRPr="00896253">
                              <w:rPr>
                                <w:sz w:val="16"/>
                                <w:szCs w:val="16"/>
                              </w:rPr>
                              <w:t>: Amlodipine is used for hypertension and angina. It is a calcium channel blocker.</w:t>
                            </w:r>
                          </w:p>
                          <w:p w14:paraId="27136A07" w14:textId="77777777" w:rsidR="00896253" w:rsidRPr="00896253" w:rsidRDefault="00896253" w:rsidP="00896253">
                            <w:pPr>
                              <w:widowControl/>
                              <w:numPr>
                                <w:ilvl w:val="0"/>
                                <w:numId w:val="35"/>
                              </w:numPr>
                              <w:autoSpaceDE/>
                              <w:autoSpaceDN/>
                              <w:spacing w:before="100" w:beforeAutospacing="1" w:after="100" w:afterAutospacing="1"/>
                              <w:rPr>
                                <w:sz w:val="16"/>
                                <w:szCs w:val="16"/>
                              </w:rPr>
                            </w:pPr>
                            <w:r w:rsidRPr="00896253">
                              <w:rPr>
                                <w:rStyle w:val="Strong"/>
                                <w:sz w:val="16"/>
                                <w:szCs w:val="16"/>
                              </w:rPr>
                              <w:t>Therapeutic Monitoring</w:t>
                            </w:r>
                            <w:r w:rsidRPr="00896253">
                              <w:rPr>
                                <w:sz w:val="16"/>
                                <w:szCs w:val="16"/>
                              </w:rPr>
                              <w:t>:</w:t>
                            </w:r>
                          </w:p>
                          <w:p w14:paraId="2ED74E88" w14:textId="77777777" w:rsidR="00896253" w:rsidRPr="00896253" w:rsidRDefault="00896253" w:rsidP="00896253">
                            <w:pPr>
                              <w:widowControl/>
                              <w:numPr>
                                <w:ilvl w:val="1"/>
                                <w:numId w:val="35"/>
                              </w:numPr>
                              <w:autoSpaceDE/>
                              <w:autoSpaceDN/>
                              <w:spacing w:before="100" w:beforeAutospacing="1" w:after="100" w:afterAutospacing="1"/>
                              <w:rPr>
                                <w:sz w:val="16"/>
                                <w:szCs w:val="16"/>
                              </w:rPr>
                            </w:pPr>
                            <w:r w:rsidRPr="00896253">
                              <w:rPr>
                                <w:rStyle w:val="Strong"/>
                                <w:sz w:val="16"/>
                                <w:szCs w:val="16"/>
                              </w:rPr>
                              <w:t>Blood Pressure</w:t>
                            </w:r>
                            <w:r w:rsidRPr="00896253">
                              <w:rPr>
                                <w:sz w:val="16"/>
                                <w:szCs w:val="16"/>
                              </w:rPr>
                              <w:t>: Regular monitoring to ensure target BP is achieved and maintained.</w:t>
                            </w:r>
                          </w:p>
                          <w:p w14:paraId="14EC95E5" w14:textId="77777777" w:rsidR="00896253" w:rsidRPr="00896253" w:rsidRDefault="00896253" w:rsidP="00896253">
                            <w:pPr>
                              <w:widowControl/>
                              <w:numPr>
                                <w:ilvl w:val="1"/>
                                <w:numId w:val="35"/>
                              </w:numPr>
                              <w:autoSpaceDE/>
                              <w:autoSpaceDN/>
                              <w:spacing w:before="100" w:beforeAutospacing="1" w:after="100" w:afterAutospacing="1"/>
                              <w:rPr>
                                <w:sz w:val="16"/>
                                <w:szCs w:val="16"/>
                              </w:rPr>
                            </w:pPr>
                            <w:r w:rsidRPr="00896253">
                              <w:rPr>
                                <w:rStyle w:val="Strong"/>
                                <w:sz w:val="16"/>
                                <w:szCs w:val="16"/>
                              </w:rPr>
                              <w:t>Angina Symptoms</w:t>
                            </w:r>
                            <w:r w:rsidRPr="00896253">
                              <w:rPr>
                                <w:sz w:val="16"/>
                                <w:szCs w:val="16"/>
                              </w:rPr>
                              <w:t>: Monitor for frequency and severity of angina attacks.</w:t>
                            </w:r>
                          </w:p>
                          <w:p w14:paraId="533F278A" w14:textId="77777777" w:rsidR="00896253" w:rsidRPr="00896253" w:rsidRDefault="00896253" w:rsidP="00896253">
                            <w:pPr>
                              <w:widowControl/>
                              <w:numPr>
                                <w:ilvl w:val="0"/>
                                <w:numId w:val="35"/>
                              </w:numPr>
                              <w:autoSpaceDE/>
                              <w:autoSpaceDN/>
                              <w:spacing w:before="100" w:beforeAutospacing="1" w:after="100" w:afterAutospacing="1"/>
                              <w:rPr>
                                <w:sz w:val="16"/>
                                <w:szCs w:val="16"/>
                              </w:rPr>
                            </w:pPr>
                            <w:r w:rsidRPr="00896253">
                              <w:rPr>
                                <w:rStyle w:val="Strong"/>
                                <w:sz w:val="16"/>
                                <w:szCs w:val="16"/>
                              </w:rPr>
                              <w:t>Toxic Monitoring</w:t>
                            </w:r>
                            <w:r w:rsidRPr="00896253">
                              <w:rPr>
                                <w:sz w:val="16"/>
                                <w:szCs w:val="16"/>
                              </w:rPr>
                              <w:t>:</w:t>
                            </w:r>
                          </w:p>
                          <w:p w14:paraId="38DCBF90" w14:textId="77777777" w:rsidR="00896253" w:rsidRPr="00896253" w:rsidRDefault="00896253" w:rsidP="00896253">
                            <w:pPr>
                              <w:widowControl/>
                              <w:numPr>
                                <w:ilvl w:val="1"/>
                                <w:numId w:val="35"/>
                              </w:numPr>
                              <w:autoSpaceDE/>
                              <w:autoSpaceDN/>
                              <w:spacing w:before="100" w:beforeAutospacing="1" w:after="100" w:afterAutospacing="1"/>
                              <w:rPr>
                                <w:sz w:val="16"/>
                                <w:szCs w:val="16"/>
                              </w:rPr>
                            </w:pPr>
                            <w:r w:rsidRPr="00896253">
                              <w:rPr>
                                <w:rStyle w:val="Strong"/>
                                <w:sz w:val="16"/>
                                <w:szCs w:val="16"/>
                              </w:rPr>
                              <w:t>Peripheral Edema</w:t>
                            </w:r>
                            <w:r w:rsidRPr="00896253">
                              <w:rPr>
                                <w:sz w:val="16"/>
                                <w:szCs w:val="16"/>
                              </w:rPr>
                              <w:t>: Watch for development or worsening of peripheral edema.</w:t>
                            </w:r>
                          </w:p>
                          <w:p w14:paraId="07ADB668" w14:textId="77777777" w:rsidR="00896253" w:rsidRPr="00896253" w:rsidRDefault="00896253" w:rsidP="00896253">
                            <w:pPr>
                              <w:widowControl/>
                              <w:numPr>
                                <w:ilvl w:val="1"/>
                                <w:numId w:val="35"/>
                              </w:numPr>
                              <w:autoSpaceDE/>
                              <w:autoSpaceDN/>
                              <w:spacing w:before="100" w:beforeAutospacing="1" w:after="100" w:afterAutospacing="1"/>
                              <w:rPr>
                                <w:sz w:val="16"/>
                                <w:szCs w:val="16"/>
                              </w:rPr>
                            </w:pPr>
                            <w:r w:rsidRPr="00896253">
                              <w:rPr>
                                <w:rStyle w:val="Strong"/>
                                <w:sz w:val="16"/>
                                <w:szCs w:val="16"/>
                              </w:rPr>
                              <w:t>Heart Rate</w:t>
                            </w:r>
                            <w:r w:rsidRPr="00896253">
                              <w:rPr>
                                <w:sz w:val="16"/>
                                <w:szCs w:val="16"/>
                              </w:rPr>
                              <w:t>: Monitor for reflex tachycardia or bradycardia.</w:t>
                            </w:r>
                          </w:p>
                          <w:p w14:paraId="2E3B6503" w14:textId="77777777" w:rsidR="00896253" w:rsidRDefault="00896253" w:rsidP="00896253">
                            <w:pPr>
                              <w:widowControl/>
                              <w:numPr>
                                <w:ilvl w:val="1"/>
                                <w:numId w:val="35"/>
                              </w:numPr>
                              <w:autoSpaceDE/>
                              <w:autoSpaceDN/>
                              <w:spacing w:before="100" w:beforeAutospacing="1" w:after="100" w:afterAutospacing="1"/>
                              <w:rPr>
                                <w:sz w:val="16"/>
                                <w:szCs w:val="16"/>
                              </w:rPr>
                            </w:pPr>
                            <w:r w:rsidRPr="00896253">
                              <w:rPr>
                                <w:rStyle w:val="Strong"/>
                                <w:sz w:val="16"/>
                                <w:szCs w:val="16"/>
                              </w:rPr>
                              <w:t>Liver Function</w:t>
                            </w:r>
                            <w:r w:rsidRPr="00896253">
                              <w:rPr>
                                <w:sz w:val="16"/>
                                <w:szCs w:val="16"/>
                              </w:rPr>
                              <w:t>: Periodic LFTs, especially if liver dysfunction is suspected.</w:t>
                            </w:r>
                          </w:p>
                          <w:p w14:paraId="22A9D4ED" w14:textId="77777777" w:rsidR="00896253" w:rsidRPr="00896253" w:rsidRDefault="00896253" w:rsidP="00896253">
                            <w:pPr>
                              <w:widowControl/>
                              <w:autoSpaceDE/>
                              <w:autoSpaceDN/>
                              <w:spacing w:before="100" w:beforeAutospacing="1" w:after="100" w:afterAutospacing="1"/>
                              <w:rPr>
                                <w:sz w:val="16"/>
                                <w:szCs w:val="16"/>
                              </w:rPr>
                            </w:pPr>
                          </w:p>
                          <w:p w14:paraId="092E14F5" w14:textId="77777777" w:rsidR="00896253" w:rsidRPr="00896253" w:rsidRDefault="00896253" w:rsidP="00896253">
                            <w:pPr>
                              <w:pStyle w:val="Heading4"/>
                              <w:rPr>
                                <w:rFonts w:ascii="Times New Roman" w:eastAsia="Times New Roman" w:hAnsi="Times New Roman" w:cs="Times New Roman"/>
                                <w:sz w:val="16"/>
                                <w:szCs w:val="16"/>
                              </w:rPr>
                            </w:pPr>
                            <w:r w:rsidRPr="00896253">
                              <w:rPr>
                                <w:rStyle w:val="Strong"/>
                                <w:b w:val="0"/>
                                <w:bCs w:val="0"/>
                                <w:sz w:val="16"/>
                                <w:szCs w:val="16"/>
                              </w:rPr>
                              <w:t>Ramipril</w:t>
                            </w:r>
                          </w:p>
                          <w:p w14:paraId="47E6BD51" w14:textId="77777777" w:rsidR="00896253" w:rsidRPr="00896253" w:rsidRDefault="00896253" w:rsidP="00896253">
                            <w:pPr>
                              <w:widowControl/>
                              <w:numPr>
                                <w:ilvl w:val="0"/>
                                <w:numId w:val="36"/>
                              </w:numPr>
                              <w:autoSpaceDE/>
                              <w:autoSpaceDN/>
                              <w:spacing w:before="100" w:beforeAutospacing="1" w:after="100" w:afterAutospacing="1"/>
                              <w:rPr>
                                <w:sz w:val="16"/>
                                <w:szCs w:val="16"/>
                              </w:rPr>
                            </w:pPr>
                            <w:r w:rsidRPr="00896253">
                              <w:rPr>
                                <w:rStyle w:val="Strong"/>
                                <w:sz w:val="16"/>
                                <w:szCs w:val="16"/>
                              </w:rPr>
                              <w:t>Indication</w:t>
                            </w:r>
                            <w:r w:rsidRPr="00896253">
                              <w:rPr>
                                <w:sz w:val="16"/>
                                <w:szCs w:val="16"/>
                              </w:rPr>
                              <w:t>: Ramipril is an ACE inhibitor used for hypertension and heart failure management.</w:t>
                            </w:r>
                          </w:p>
                          <w:p w14:paraId="79F99CBF" w14:textId="77777777" w:rsidR="00896253" w:rsidRPr="00896253" w:rsidRDefault="00896253" w:rsidP="00896253">
                            <w:pPr>
                              <w:widowControl/>
                              <w:numPr>
                                <w:ilvl w:val="0"/>
                                <w:numId w:val="36"/>
                              </w:numPr>
                              <w:autoSpaceDE/>
                              <w:autoSpaceDN/>
                              <w:spacing w:before="100" w:beforeAutospacing="1" w:after="100" w:afterAutospacing="1"/>
                              <w:rPr>
                                <w:sz w:val="16"/>
                                <w:szCs w:val="16"/>
                              </w:rPr>
                            </w:pPr>
                            <w:r w:rsidRPr="00896253">
                              <w:rPr>
                                <w:rStyle w:val="Strong"/>
                                <w:sz w:val="16"/>
                                <w:szCs w:val="16"/>
                              </w:rPr>
                              <w:t>Therapeutic Monitoring</w:t>
                            </w:r>
                            <w:r w:rsidRPr="00896253">
                              <w:rPr>
                                <w:sz w:val="16"/>
                                <w:szCs w:val="16"/>
                              </w:rPr>
                              <w:t>:</w:t>
                            </w:r>
                          </w:p>
                          <w:p w14:paraId="77FF40CC" w14:textId="77777777" w:rsidR="00896253" w:rsidRPr="00896253" w:rsidRDefault="00896253" w:rsidP="00896253">
                            <w:pPr>
                              <w:widowControl/>
                              <w:numPr>
                                <w:ilvl w:val="1"/>
                                <w:numId w:val="36"/>
                              </w:numPr>
                              <w:autoSpaceDE/>
                              <w:autoSpaceDN/>
                              <w:spacing w:before="100" w:beforeAutospacing="1" w:after="100" w:afterAutospacing="1"/>
                              <w:rPr>
                                <w:sz w:val="16"/>
                                <w:szCs w:val="16"/>
                              </w:rPr>
                            </w:pPr>
                            <w:r w:rsidRPr="00896253">
                              <w:rPr>
                                <w:rStyle w:val="Strong"/>
                                <w:sz w:val="16"/>
                                <w:szCs w:val="16"/>
                              </w:rPr>
                              <w:t>Blood Pressure</w:t>
                            </w:r>
                            <w:r w:rsidRPr="00896253">
                              <w:rPr>
                                <w:sz w:val="16"/>
                                <w:szCs w:val="16"/>
                              </w:rPr>
                              <w:t>: Regular monitoring to maintain target BP.</w:t>
                            </w:r>
                          </w:p>
                          <w:p w14:paraId="1665C43A" w14:textId="77777777" w:rsidR="00896253" w:rsidRPr="00896253" w:rsidRDefault="00896253" w:rsidP="00896253">
                            <w:pPr>
                              <w:widowControl/>
                              <w:numPr>
                                <w:ilvl w:val="1"/>
                                <w:numId w:val="36"/>
                              </w:numPr>
                              <w:autoSpaceDE/>
                              <w:autoSpaceDN/>
                              <w:spacing w:before="100" w:beforeAutospacing="1" w:after="100" w:afterAutospacing="1"/>
                              <w:rPr>
                                <w:sz w:val="16"/>
                                <w:szCs w:val="16"/>
                              </w:rPr>
                            </w:pPr>
                            <w:r w:rsidRPr="00896253">
                              <w:rPr>
                                <w:rStyle w:val="Strong"/>
                                <w:sz w:val="16"/>
                                <w:szCs w:val="16"/>
                              </w:rPr>
                              <w:t>Heart Failure Symptoms</w:t>
                            </w:r>
                            <w:r w:rsidRPr="00896253">
                              <w:rPr>
                                <w:sz w:val="16"/>
                                <w:szCs w:val="16"/>
                              </w:rPr>
                              <w:t>: Monitor for improvement in symptoms like shortness of breath and edema.</w:t>
                            </w:r>
                          </w:p>
                          <w:p w14:paraId="5925B11F" w14:textId="77777777" w:rsidR="00896253" w:rsidRPr="00896253" w:rsidRDefault="00896253" w:rsidP="00896253">
                            <w:pPr>
                              <w:widowControl/>
                              <w:numPr>
                                <w:ilvl w:val="0"/>
                                <w:numId w:val="36"/>
                              </w:numPr>
                              <w:autoSpaceDE/>
                              <w:autoSpaceDN/>
                              <w:spacing w:before="100" w:beforeAutospacing="1" w:after="100" w:afterAutospacing="1"/>
                              <w:rPr>
                                <w:sz w:val="16"/>
                                <w:szCs w:val="16"/>
                              </w:rPr>
                            </w:pPr>
                            <w:r w:rsidRPr="00896253">
                              <w:rPr>
                                <w:rStyle w:val="Strong"/>
                                <w:sz w:val="16"/>
                                <w:szCs w:val="16"/>
                              </w:rPr>
                              <w:t>Toxic Monitoring</w:t>
                            </w:r>
                            <w:r w:rsidRPr="00896253">
                              <w:rPr>
                                <w:sz w:val="16"/>
                                <w:szCs w:val="16"/>
                              </w:rPr>
                              <w:t>:</w:t>
                            </w:r>
                          </w:p>
                          <w:p w14:paraId="1608DA1D" w14:textId="77777777" w:rsidR="00896253" w:rsidRPr="00896253" w:rsidRDefault="00896253" w:rsidP="00896253">
                            <w:pPr>
                              <w:widowControl/>
                              <w:numPr>
                                <w:ilvl w:val="1"/>
                                <w:numId w:val="36"/>
                              </w:numPr>
                              <w:autoSpaceDE/>
                              <w:autoSpaceDN/>
                              <w:spacing w:before="100" w:beforeAutospacing="1" w:after="100" w:afterAutospacing="1"/>
                              <w:rPr>
                                <w:sz w:val="16"/>
                                <w:szCs w:val="16"/>
                              </w:rPr>
                            </w:pPr>
                            <w:r w:rsidRPr="00896253">
                              <w:rPr>
                                <w:rStyle w:val="Strong"/>
                                <w:sz w:val="16"/>
                                <w:szCs w:val="16"/>
                              </w:rPr>
                              <w:t>Renal Function</w:t>
                            </w:r>
                            <w:r w:rsidRPr="00896253">
                              <w:rPr>
                                <w:sz w:val="16"/>
                                <w:szCs w:val="16"/>
                              </w:rPr>
                              <w:t>: Regular serum creatinine and eGFR assessments.</w:t>
                            </w:r>
                          </w:p>
                          <w:p w14:paraId="6CA45AEE" w14:textId="77777777" w:rsidR="00896253" w:rsidRPr="00896253" w:rsidRDefault="00896253" w:rsidP="00896253">
                            <w:pPr>
                              <w:widowControl/>
                              <w:numPr>
                                <w:ilvl w:val="1"/>
                                <w:numId w:val="36"/>
                              </w:numPr>
                              <w:autoSpaceDE/>
                              <w:autoSpaceDN/>
                              <w:spacing w:before="100" w:beforeAutospacing="1" w:after="100" w:afterAutospacing="1"/>
                              <w:rPr>
                                <w:sz w:val="16"/>
                                <w:szCs w:val="16"/>
                              </w:rPr>
                            </w:pPr>
                            <w:r w:rsidRPr="00896253">
                              <w:rPr>
                                <w:rStyle w:val="Strong"/>
                                <w:sz w:val="16"/>
                                <w:szCs w:val="16"/>
                              </w:rPr>
                              <w:t>Electrolytes</w:t>
                            </w:r>
                            <w:r w:rsidRPr="00896253">
                              <w:rPr>
                                <w:sz w:val="16"/>
                                <w:szCs w:val="16"/>
                              </w:rPr>
                              <w:t>: Monitor serum potassium for hyperkalemia.</w:t>
                            </w:r>
                          </w:p>
                          <w:p w14:paraId="784158D7" w14:textId="77777777" w:rsidR="00896253" w:rsidRPr="00896253" w:rsidRDefault="00896253" w:rsidP="00896253">
                            <w:pPr>
                              <w:widowControl/>
                              <w:numPr>
                                <w:ilvl w:val="1"/>
                                <w:numId w:val="36"/>
                              </w:numPr>
                              <w:autoSpaceDE/>
                              <w:autoSpaceDN/>
                              <w:spacing w:before="100" w:beforeAutospacing="1" w:after="100" w:afterAutospacing="1"/>
                              <w:rPr>
                                <w:sz w:val="16"/>
                                <w:szCs w:val="16"/>
                              </w:rPr>
                            </w:pPr>
                            <w:r w:rsidRPr="00896253">
                              <w:rPr>
                                <w:rStyle w:val="Strong"/>
                                <w:sz w:val="16"/>
                                <w:szCs w:val="16"/>
                              </w:rPr>
                              <w:t>Cough</w:t>
                            </w:r>
                            <w:r w:rsidRPr="00896253">
                              <w:rPr>
                                <w:sz w:val="16"/>
                                <w:szCs w:val="16"/>
                              </w:rPr>
                              <w:t>: Monitor for persistent dry cough, a common side effect.</w:t>
                            </w:r>
                          </w:p>
                          <w:p w14:paraId="7DFA1E06" w14:textId="77777777" w:rsidR="00896253" w:rsidRPr="00896253" w:rsidRDefault="00896253" w:rsidP="00896253">
                            <w:pPr>
                              <w:widowControl/>
                              <w:numPr>
                                <w:ilvl w:val="1"/>
                                <w:numId w:val="36"/>
                              </w:numPr>
                              <w:autoSpaceDE/>
                              <w:autoSpaceDN/>
                              <w:spacing w:before="100" w:beforeAutospacing="1" w:after="100" w:afterAutospacing="1"/>
                              <w:rPr>
                                <w:sz w:val="16"/>
                                <w:szCs w:val="16"/>
                              </w:rPr>
                            </w:pPr>
                            <w:r w:rsidRPr="00896253">
                              <w:rPr>
                                <w:rStyle w:val="Strong"/>
                                <w:sz w:val="16"/>
                                <w:szCs w:val="16"/>
                              </w:rPr>
                              <w:t>Angioedema</w:t>
                            </w:r>
                            <w:r w:rsidRPr="00896253">
                              <w:rPr>
                                <w:sz w:val="16"/>
                                <w:szCs w:val="16"/>
                              </w:rPr>
                              <w:t>: Watch for signs of angioedema (swelling of face, lips, or throat).</w:t>
                            </w:r>
                          </w:p>
                          <w:p w14:paraId="6B302B1A" w14:textId="77777777" w:rsidR="00896253" w:rsidRPr="00896253" w:rsidRDefault="00896253" w:rsidP="00896253">
                            <w:pPr>
                              <w:widowControl/>
                              <w:autoSpaceDE/>
                              <w:autoSpaceDN/>
                              <w:spacing w:before="100" w:beforeAutospacing="1" w:after="100" w:afterAutospacing="1"/>
                              <w:rPr>
                                <w:sz w:val="16"/>
                                <w:szCs w:val="16"/>
                              </w:rPr>
                            </w:pPr>
                          </w:p>
                          <w:p w14:paraId="02B78BC4" w14:textId="77777777" w:rsidR="00896253" w:rsidRPr="00896253" w:rsidRDefault="00896253" w:rsidP="00896253">
                            <w:pPr>
                              <w:widowControl/>
                              <w:autoSpaceDE/>
                              <w:autoSpaceDN/>
                              <w:spacing w:before="100" w:beforeAutospacing="1" w:after="100" w:afterAutospacing="1"/>
                              <w:rPr>
                                <w:sz w:val="16"/>
                                <w:szCs w:val="16"/>
                              </w:rPr>
                            </w:pPr>
                          </w:p>
                          <w:p w14:paraId="22516D0F" w14:textId="77777777" w:rsidR="00896253" w:rsidRPr="00896253" w:rsidRDefault="00896253" w:rsidP="00896253">
                            <w:pPr>
                              <w:widowControl/>
                              <w:autoSpaceDE/>
                              <w:autoSpaceDN/>
                              <w:spacing w:before="100" w:beforeAutospacing="1" w:after="100" w:afterAutospacing="1"/>
                              <w:rPr>
                                <w:sz w:val="18"/>
                                <w:szCs w:val="18"/>
                              </w:rPr>
                            </w:pPr>
                          </w:p>
                          <w:p w14:paraId="5CB01D88" w14:textId="77777777" w:rsidR="00896253" w:rsidRDefault="00896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B4C5" id="Text Box 10" o:spid="_x0000_s1035" type="#_x0000_t202" style="position:absolute;margin-left:-22pt;margin-top:13.15pt;width:557.8pt;height:698.9pt;z-index:4866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" fillcolor="white [3201]" strokeweight=".5pt">
                <v:textbox>
                  <w:txbxContent>
                    <w:p w14:paraId="7D264B0B" w14:textId="77777777" w:rsidR="00896253" w:rsidRDefault="00896253" w:rsidP="00896253">
                      <w:pPr>
                        <w:pStyle w:val="Heading4"/>
                        <w:rPr>
                          <w:rFonts w:ascii="Times New Roman" w:eastAsia="Times New Roman" w:hAnsi="Times New Roman" w:cs="Times New Roman"/>
                        </w:rPr>
                      </w:pPr>
                      <w:r>
                        <w:rPr>
                          <w:rStyle w:val="Strong"/>
                          <w:b w:val="0"/>
                          <w:bCs w:val="0"/>
                        </w:rPr>
                        <w:t>Furosemide</w:t>
                      </w:r>
                    </w:p>
                    <w:p w14:paraId="4119CF9F" w14:textId="77777777" w:rsidR="00896253" w:rsidRPr="00896253" w:rsidRDefault="00896253" w:rsidP="00896253">
                      <w:pPr>
                        <w:widowControl/>
                        <w:numPr>
                          <w:ilvl w:val="0"/>
                          <w:numId w:val="33"/>
                        </w:numPr>
                        <w:autoSpaceDE/>
                        <w:autoSpaceDN/>
                        <w:spacing w:before="100" w:beforeAutospacing="1" w:after="100" w:afterAutospacing="1"/>
                        <w:rPr>
                          <w:sz w:val="16"/>
                          <w:szCs w:val="16"/>
                        </w:rPr>
                      </w:pPr>
                      <w:r w:rsidRPr="00896253">
                        <w:rPr>
                          <w:rStyle w:val="Strong"/>
                          <w:sz w:val="16"/>
                          <w:szCs w:val="16"/>
                        </w:rPr>
                        <w:t>Indication</w:t>
                      </w:r>
                      <w:r w:rsidRPr="00896253">
                        <w:rPr>
                          <w:sz w:val="16"/>
                          <w:szCs w:val="16"/>
                        </w:rPr>
                        <w:t>: Furosemide is prescribed for acute left ventricular failure (LVF) and pulmonary edema. It is a loop diuretic used to relieve symptoms by promoting diuresis and reducing fluid overload.</w:t>
                      </w:r>
                    </w:p>
                    <w:p w14:paraId="163ECC86" w14:textId="77777777" w:rsidR="00896253" w:rsidRPr="00896253" w:rsidRDefault="00896253" w:rsidP="00896253">
                      <w:pPr>
                        <w:widowControl/>
                        <w:numPr>
                          <w:ilvl w:val="0"/>
                          <w:numId w:val="33"/>
                        </w:numPr>
                        <w:autoSpaceDE/>
                        <w:autoSpaceDN/>
                        <w:spacing w:before="100" w:beforeAutospacing="1" w:after="100" w:afterAutospacing="1"/>
                        <w:rPr>
                          <w:sz w:val="16"/>
                          <w:szCs w:val="16"/>
                        </w:rPr>
                      </w:pPr>
                      <w:r w:rsidRPr="00896253">
                        <w:rPr>
                          <w:rStyle w:val="Strong"/>
                          <w:sz w:val="16"/>
                          <w:szCs w:val="16"/>
                        </w:rPr>
                        <w:t>Therapeutic Monitoring</w:t>
                      </w:r>
                      <w:r w:rsidRPr="00896253">
                        <w:rPr>
                          <w:sz w:val="16"/>
                          <w:szCs w:val="16"/>
                        </w:rPr>
                        <w:t>:</w:t>
                      </w:r>
                    </w:p>
                    <w:p w14:paraId="0238E848" w14:textId="77777777" w:rsidR="00896253" w:rsidRPr="00896253" w:rsidRDefault="00896253" w:rsidP="00896253">
                      <w:pPr>
                        <w:widowControl/>
                        <w:numPr>
                          <w:ilvl w:val="1"/>
                          <w:numId w:val="33"/>
                        </w:numPr>
                        <w:autoSpaceDE/>
                        <w:autoSpaceDN/>
                        <w:spacing w:before="100" w:beforeAutospacing="1" w:after="100" w:afterAutospacing="1"/>
                        <w:rPr>
                          <w:sz w:val="16"/>
                          <w:szCs w:val="16"/>
                        </w:rPr>
                      </w:pPr>
                      <w:r w:rsidRPr="00896253">
                        <w:rPr>
                          <w:rStyle w:val="Strong"/>
                          <w:sz w:val="16"/>
                          <w:szCs w:val="16"/>
                        </w:rPr>
                        <w:t>Effectiveness</w:t>
                      </w:r>
                      <w:r w:rsidRPr="00896253">
                        <w:rPr>
                          <w:sz w:val="16"/>
                          <w:szCs w:val="16"/>
                        </w:rPr>
                        <w:t>: Monitor urine output, weight, and improvement in symptoms of pulmonary congestion (shortness of breath, edema).</w:t>
                      </w:r>
                    </w:p>
                    <w:p w14:paraId="5C33BD17" w14:textId="77777777" w:rsidR="00896253" w:rsidRPr="00896253" w:rsidRDefault="00896253" w:rsidP="00896253">
                      <w:pPr>
                        <w:widowControl/>
                        <w:numPr>
                          <w:ilvl w:val="1"/>
                          <w:numId w:val="33"/>
                        </w:numPr>
                        <w:autoSpaceDE/>
                        <w:autoSpaceDN/>
                        <w:spacing w:before="100" w:beforeAutospacing="1" w:after="100" w:afterAutospacing="1"/>
                        <w:rPr>
                          <w:sz w:val="16"/>
                          <w:szCs w:val="16"/>
                        </w:rPr>
                      </w:pPr>
                      <w:r w:rsidRPr="00896253">
                        <w:rPr>
                          <w:rStyle w:val="Strong"/>
                          <w:sz w:val="16"/>
                          <w:szCs w:val="16"/>
                        </w:rPr>
                        <w:t>Blood Pressure</w:t>
                      </w:r>
                      <w:r w:rsidRPr="00896253">
                        <w:rPr>
                          <w:sz w:val="16"/>
                          <w:szCs w:val="16"/>
                        </w:rPr>
                        <w:t>: Monitor BP to avoid hypotension.</w:t>
                      </w:r>
                    </w:p>
                    <w:p w14:paraId="47E9F845" w14:textId="77777777" w:rsidR="00896253" w:rsidRPr="00896253" w:rsidRDefault="00896253" w:rsidP="00896253">
                      <w:pPr>
                        <w:widowControl/>
                        <w:numPr>
                          <w:ilvl w:val="1"/>
                          <w:numId w:val="33"/>
                        </w:numPr>
                        <w:autoSpaceDE/>
                        <w:autoSpaceDN/>
                        <w:spacing w:before="100" w:beforeAutospacing="1" w:after="100" w:afterAutospacing="1"/>
                        <w:rPr>
                          <w:sz w:val="16"/>
                          <w:szCs w:val="16"/>
                        </w:rPr>
                      </w:pPr>
                      <w:r w:rsidRPr="00896253">
                        <w:rPr>
                          <w:rStyle w:val="Strong"/>
                          <w:sz w:val="16"/>
                          <w:szCs w:val="16"/>
                        </w:rPr>
                        <w:t>Renal Function</w:t>
                      </w:r>
                      <w:r w:rsidRPr="00896253">
                        <w:rPr>
                          <w:sz w:val="16"/>
                          <w:szCs w:val="16"/>
                        </w:rPr>
                        <w:t>: Regular monitoring of serum creatinine and eGFR.</w:t>
                      </w:r>
                    </w:p>
                    <w:p w14:paraId="75E64289" w14:textId="77777777" w:rsidR="00896253" w:rsidRPr="00896253" w:rsidRDefault="00896253" w:rsidP="00896253">
                      <w:pPr>
                        <w:widowControl/>
                        <w:numPr>
                          <w:ilvl w:val="1"/>
                          <w:numId w:val="33"/>
                        </w:numPr>
                        <w:autoSpaceDE/>
                        <w:autoSpaceDN/>
                        <w:spacing w:before="100" w:beforeAutospacing="1" w:after="100" w:afterAutospacing="1"/>
                        <w:rPr>
                          <w:sz w:val="16"/>
                          <w:szCs w:val="16"/>
                        </w:rPr>
                      </w:pPr>
                      <w:r w:rsidRPr="00896253">
                        <w:rPr>
                          <w:rStyle w:val="Strong"/>
                          <w:sz w:val="16"/>
                          <w:szCs w:val="16"/>
                        </w:rPr>
                        <w:t>Electrolytes</w:t>
                      </w:r>
                      <w:r w:rsidRPr="00896253">
                        <w:rPr>
                          <w:sz w:val="16"/>
                          <w:szCs w:val="16"/>
                        </w:rPr>
                        <w:t>: Monitor serum potassium, sodium, and magnesium levels regularly.</w:t>
                      </w:r>
                    </w:p>
                    <w:p w14:paraId="1D9368F3" w14:textId="77777777" w:rsidR="00896253" w:rsidRPr="00896253" w:rsidRDefault="00896253" w:rsidP="00896253">
                      <w:pPr>
                        <w:widowControl/>
                        <w:numPr>
                          <w:ilvl w:val="0"/>
                          <w:numId w:val="33"/>
                        </w:numPr>
                        <w:autoSpaceDE/>
                        <w:autoSpaceDN/>
                        <w:spacing w:before="100" w:beforeAutospacing="1" w:after="100" w:afterAutospacing="1"/>
                        <w:rPr>
                          <w:sz w:val="16"/>
                          <w:szCs w:val="16"/>
                        </w:rPr>
                      </w:pPr>
                      <w:r w:rsidRPr="00896253">
                        <w:rPr>
                          <w:rStyle w:val="Strong"/>
                          <w:sz w:val="16"/>
                          <w:szCs w:val="16"/>
                        </w:rPr>
                        <w:t>Toxic Monitoring</w:t>
                      </w:r>
                      <w:r w:rsidRPr="00896253">
                        <w:rPr>
                          <w:sz w:val="16"/>
                          <w:szCs w:val="16"/>
                        </w:rPr>
                        <w:t>:</w:t>
                      </w:r>
                    </w:p>
                    <w:p w14:paraId="3B2DEA66" w14:textId="77777777" w:rsidR="00896253" w:rsidRPr="00896253" w:rsidRDefault="00896253" w:rsidP="00896253">
                      <w:pPr>
                        <w:widowControl/>
                        <w:numPr>
                          <w:ilvl w:val="1"/>
                          <w:numId w:val="33"/>
                        </w:numPr>
                        <w:autoSpaceDE/>
                        <w:autoSpaceDN/>
                        <w:spacing w:before="100" w:beforeAutospacing="1" w:after="100" w:afterAutospacing="1"/>
                        <w:rPr>
                          <w:sz w:val="16"/>
                          <w:szCs w:val="16"/>
                        </w:rPr>
                      </w:pPr>
                      <w:r w:rsidRPr="00896253">
                        <w:rPr>
                          <w:rStyle w:val="Strong"/>
                          <w:sz w:val="16"/>
                          <w:szCs w:val="16"/>
                        </w:rPr>
                        <w:t>Ototoxicity</w:t>
                      </w:r>
                      <w:r w:rsidRPr="00896253">
                        <w:rPr>
                          <w:sz w:val="16"/>
                          <w:szCs w:val="16"/>
                        </w:rPr>
                        <w:t>: Monitor for signs of hearing loss or tinnitus.</w:t>
                      </w:r>
                    </w:p>
                    <w:p w14:paraId="6B8626C4" w14:textId="77777777" w:rsidR="00896253" w:rsidRPr="00896253" w:rsidRDefault="00896253" w:rsidP="00896253">
                      <w:pPr>
                        <w:widowControl/>
                        <w:numPr>
                          <w:ilvl w:val="1"/>
                          <w:numId w:val="33"/>
                        </w:numPr>
                        <w:autoSpaceDE/>
                        <w:autoSpaceDN/>
                        <w:spacing w:before="100" w:beforeAutospacing="1" w:after="100" w:afterAutospacing="1"/>
                        <w:rPr>
                          <w:sz w:val="16"/>
                          <w:szCs w:val="16"/>
                        </w:rPr>
                      </w:pPr>
                      <w:r w:rsidRPr="00896253">
                        <w:rPr>
                          <w:rStyle w:val="Strong"/>
                          <w:sz w:val="16"/>
                          <w:szCs w:val="16"/>
                        </w:rPr>
                        <w:t>Dehydration and Electrolyte Imbalance</w:t>
                      </w:r>
                      <w:r w:rsidRPr="00896253">
                        <w:rPr>
                          <w:sz w:val="16"/>
                          <w:szCs w:val="16"/>
                        </w:rPr>
                        <w:t>: Watch for symptoms like dry mouth, confusion, muscle cramps, or arrhythmias.</w:t>
                      </w:r>
                    </w:p>
                    <w:p w14:paraId="4FD36BB6" w14:textId="77777777" w:rsidR="00896253" w:rsidRPr="00896253" w:rsidRDefault="00896253" w:rsidP="00896253">
                      <w:pPr>
                        <w:pStyle w:val="Heading4"/>
                        <w:rPr>
                          <w:rFonts w:ascii="Times New Roman" w:eastAsia="Times New Roman" w:hAnsi="Times New Roman" w:cs="Times New Roman"/>
                          <w:sz w:val="18"/>
                          <w:szCs w:val="18"/>
                        </w:rPr>
                      </w:pPr>
                      <w:r w:rsidRPr="00896253">
                        <w:rPr>
                          <w:rStyle w:val="Strong"/>
                          <w:b w:val="0"/>
                          <w:bCs w:val="0"/>
                          <w:sz w:val="18"/>
                          <w:szCs w:val="18"/>
                        </w:rPr>
                        <w:t>Co-amoxiclav (Amoxicillin/Clavulanic Acid)</w:t>
                      </w:r>
                    </w:p>
                    <w:p w14:paraId="7CD80938" w14:textId="77777777" w:rsidR="00896253" w:rsidRPr="00896253" w:rsidRDefault="00896253" w:rsidP="00896253">
                      <w:pPr>
                        <w:widowControl/>
                        <w:numPr>
                          <w:ilvl w:val="0"/>
                          <w:numId w:val="34"/>
                        </w:numPr>
                        <w:autoSpaceDE/>
                        <w:autoSpaceDN/>
                        <w:spacing w:before="100" w:beforeAutospacing="1" w:after="100" w:afterAutospacing="1"/>
                        <w:rPr>
                          <w:sz w:val="16"/>
                          <w:szCs w:val="16"/>
                        </w:rPr>
                      </w:pPr>
                      <w:r w:rsidRPr="00896253">
                        <w:rPr>
                          <w:rStyle w:val="Strong"/>
                          <w:sz w:val="16"/>
                          <w:szCs w:val="16"/>
                        </w:rPr>
                        <w:t>Indication</w:t>
                      </w:r>
                      <w:r w:rsidRPr="00896253">
                        <w:rPr>
                          <w:sz w:val="16"/>
                          <w:szCs w:val="16"/>
                        </w:rPr>
                        <w:t>: Prescribed for chest infection, particularly considering penicillin allergy was likely ruled out for severe infections requiring broader coverage.</w:t>
                      </w:r>
                    </w:p>
                    <w:p w14:paraId="06E69CF6" w14:textId="77777777" w:rsidR="00896253" w:rsidRPr="00896253" w:rsidRDefault="00896253" w:rsidP="00896253">
                      <w:pPr>
                        <w:widowControl/>
                        <w:numPr>
                          <w:ilvl w:val="0"/>
                          <w:numId w:val="34"/>
                        </w:numPr>
                        <w:autoSpaceDE/>
                        <w:autoSpaceDN/>
                        <w:spacing w:before="100" w:beforeAutospacing="1" w:after="100" w:afterAutospacing="1"/>
                        <w:rPr>
                          <w:sz w:val="16"/>
                          <w:szCs w:val="16"/>
                        </w:rPr>
                      </w:pPr>
                      <w:r w:rsidRPr="00896253">
                        <w:rPr>
                          <w:rStyle w:val="Strong"/>
                          <w:sz w:val="16"/>
                          <w:szCs w:val="16"/>
                        </w:rPr>
                        <w:t>Therapeutic Monitoring</w:t>
                      </w:r>
                      <w:r w:rsidRPr="00896253">
                        <w:rPr>
                          <w:sz w:val="16"/>
                          <w:szCs w:val="16"/>
                        </w:rPr>
                        <w:t>:</w:t>
                      </w:r>
                    </w:p>
                    <w:p w14:paraId="58204755" w14:textId="77777777" w:rsidR="00896253" w:rsidRPr="00896253" w:rsidRDefault="00896253" w:rsidP="00896253">
                      <w:pPr>
                        <w:widowControl/>
                        <w:numPr>
                          <w:ilvl w:val="1"/>
                          <w:numId w:val="34"/>
                        </w:numPr>
                        <w:autoSpaceDE/>
                        <w:autoSpaceDN/>
                        <w:spacing w:before="100" w:beforeAutospacing="1" w:after="100" w:afterAutospacing="1"/>
                        <w:rPr>
                          <w:sz w:val="16"/>
                          <w:szCs w:val="16"/>
                        </w:rPr>
                      </w:pPr>
                      <w:r w:rsidRPr="00896253">
                        <w:rPr>
                          <w:rStyle w:val="Strong"/>
                          <w:sz w:val="16"/>
                          <w:szCs w:val="16"/>
                        </w:rPr>
                        <w:t>Infection Resolution</w:t>
                      </w:r>
                      <w:r w:rsidRPr="00896253">
                        <w:rPr>
                          <w:sz w:val="16"/>
                          <w:szCs w:val="16"/>
                        </w:rPr>
                        <w:t>: Monitor clinical signs of infection resolution (reduced fever, improved cough, reduced sputum production).</w:t>
                      </w:r>
                    </w:p>
                    <w:p w14:paraId="695D6A08" w14:textId="77777777" w:rsidR="00896253" w:rsidRPr="00896253" w:rsidRDefault="00896253" w:rsidP="00896253">
                      <w:pPr>
                        <w:widowControl/>
                        <w:numPr>
                          <w:ilvl w:val="1"/>
                          <w:numId w:val="34"/>
                        </w:numPr>
                        <w:autoSpaceDE/>
                        <w:autoSpaceDN/>
                        <w:spacing w:before="100" w:beforeAutospacing="1" w:after="100" w:afterAutospacing="1"/>
                        <w:rPr>
                          <w:sz w:val="16"/>
                          <w:szCs w:val="16"/>
                        </w:rPr>
                      </w:pPr>
                      <w:r w:rsidRPr="00896253">
                        <w:rPr>
                          <w:rStyle w:val="Strong"/>
                          <w:sz w:val="16"/>
                          <w:szCs w:val="16"/>
                        </w:rPr>
                        <w:t>C-Reactive Protein (CRP)</w:t>
                      </w:r>
                      <w:r w:rsidRPr="00896253">
                        <w:rPr>
                          <w:sz w:val="16"/>
                          <w:szCs w:val="16"/>
                        </w:rPr>
                        <w:t>: Monitor CRP levels to assess response to therapy.</w:t>
                      </w:r>
                    </w:p>
                    <w:p w14:paraId="3FB9B329" w14:textId="77777777" w:rsidR="00896253" w:rsidRPr="00896253" w:rsidRDefault="00896253" w:rsidP="00896253">
                      <w:pPr>
                        <w:widowControl/>
                        <w:numPr>
                          <w:ilvl w:val="1"/>
                          <w:numId w:val="34"/>
                        </w:numPr>
                        <w:autoSpaceDE/>
                        <w:autoSpaceDN/>
                        <w:spacing w:before="100" w:beforeAutospacing="1" w:after="100" w:afterAutospacing="1"/>
                        <w:rPr>
                          <w:sz w:val="16"/>
                          <w:szCs w:val="16"/>
                        </w:rPr>
                      </w:pPr>
                      <w:r w:rsidRPr="00896253">
                        <w:rPr>
                          <w:rStyle w:val="Strong"/>
                          <w:sz w:val="16"/>
                          <w:szCs w:val="16"/>
                        </w:rPr>
                        <w:t>WBC Count</w:t>
                      </w:r>
                      <w:r w:rsidRPr="00896253">
                        <w:rPr>
                          <w:sz w:val="16"/>
                          <w:szCs w:val="16"/>
                        </w:rPr>
                        <w:t>: Follow-up WBC count to ensure it returns to normal range.</w:t>
                      </w:r>
                    </w:p>
                    <w:p w14:paraId="521B0835" w14:textId="77777777" w:rsidR="00896253" w:rsidRPr="00896253" w:rsidRDefault="00896253" w:rsidP="00896253">
                      <w:pPr>
                        <w:widowControl/>
                        <w:numPr>
                          <w:ilvl w:val="0"/>
                          <w:numId w:val="34"/>
                        </w:numPr>
                        <w:autoSpaceDE/>
                        <w:autoSpaceDN/>
                        <w:spacing w:before="100" w:beforeAutospacing="1" w:after="100" w:afterAutospacing="1"/>
                        <w:rPr>
                          <w:sz w:val="16"/>
                          <w:szCs w:val="16"/>
                        </w:rPr>
                      </w:pPr>
                      <w:r w:rsidRPr="00896253">
                        <w:rPr>
                          <w:rStyle w:val="Strong"/>
                          <w:sz w:val="16"/>
                          <w:szCs w:val="16"/>
                        </w:rPr>
                        <w:t>Toxic Monitoring</w:t>
                      </w:r>
                      <w:r w:rsidRPr="00896253">
                        <w:rPr>
                          <w:sz w:val="16"/>
                          <w:szCs w:val="16"/>
                        </w:rPr>
                        <w:t>:</w:t>
                      </w:r>
                    </w:p>
                    <w:p w14:paraId="7216AAB3" w14:textId="77777777" w:rsidR="00896253" w:rsidRPr="00896253" w:rsidRDefault="00896253" w:rsidP="00896253">
                      <w:pPr>
                        <w:widowControl/>
                        <w:numPr>
                          <w:ilvl w:val="1"/>
                          <w:numId w:val="34"/>
                        </w:numPr>
                        <w:autoSpaceDE/>
                        <w:autoSpaceDN/>
                        <w:spacing w:before="100" w:beforeAutospacing="1" w:after="100" w:afterAutospacing="1"/>
                        <w:rPr>
                          <w:sz w:val="16"/>
                          <w:szCs w:val="16"/>
                        </w:rPr>
                      </w:pPr>
                      <w:r w:rsidRPr="00896253">
                        <w:rPr>
                          <w:rStyle w:val="Strong"/>
                          <w:sz w:val="16"/>
                          <w:szCs w:val="16"/>
                        </w:rPr>
                        <w:t>Liver Function Tests (LFTs)</w:t>
                      </w:r>
                      <w:r w:rsidRPr="00896253">
                        <w:rPr>
                          <w:sz w:val="16"/>
                          <w:szCs w:val="16"/>
                        </w:rPr>
                        <w:t>: Monitor liver enzymes for signs of hepatotoxicity.</w:t>
                      </w:r>
                    </w:p>
                    <w:p w14:paraId="6A9F7FDF" w14:textId="77777777" w:rsidR="00896253" w:rsidRPr="00896253" w:rsidRDefault="00896253" w:rsidP="00896253">
                      <w:pPr>
                        <w:widowControl/>
                        <w:numPr>
                          <w:ilvl w:val="1"/>
                          <w:numId w:val="34"/>
                        </w:numPr>
                        <w:autoSpaceDE/>
                        <w:autoSpaceDN/>
                        <w:spacing w:before="100" w:beforeAutospacing="1" w:after="100" w:afterAutospacing="1"/>
                        <w:rPr>
                          <w:sz w:val="16"/>
                          <w:szCs w:val="16"/>
                        </w:rPr>
                      </w:pPr>
                      <w:r w:rsidRPr="00896253">
                        <w:rPr>
                          <w:rStyle w:val="Strong"/>
                          <w:sz w:val="16"/>
                          <w:szCs w:val="16"/>
                        </w:rPr>
                        <w:t>Renal Function</w:t>
                      </w:r>
                      <w:r w:rsidRPr="00896253">
                        <w:rPr>
                          <w:sz w:val="16"/>
                          <w:szCs w:val="16"/>
                        </w:rPr>
                        <w:t>: Given the renal excretion, monitor kidney function to avoid accumulation.</w:t>
                      </w:r>
                    </w:p>
                    <w:p w14:paraId="03F98EF8" w14:textId="77777777" w:rsidR="00896253" w:rsidRDefault="00896253" w:rsidP="00896253">
                      <w:pPr>
                        <w:widowControl/>
                        <w:numPr>
                          <w:ilvl w:val="1"/>
                          <w:numId w:val="34"/>
                        </w:numPr>
                        <w:autoSpaceDE/>
                        <w:autoSpaceDN/>
                        <w:spacing w:before="100" w:beforeAutospacing="1" w:after="100" w:afterAutospacing="1"/>
                        <w:rPr>
                          <w:sz w:val="16"/>
                          <w:szCs w:val="16"/>
                        </w:rPr>
                      </w:pPr>
                      <w:r w:rsidRPr="00896253">
                        <w:rPr>
                          <w:rStyle w:val="Strong"/>
                          <w:sz w:val="16"/>
                          <w:szCs w:val="16"/>
                        </w:rPr>
                        <w:t>Allergic Reactions</w:t>
                      </w:r>
                      <w:r w:rsidRPr="00896253">
                        <w:rPr>
                          <w:sz w:val="16"/>
                          <w:szCs w:val="16"/>
                        </w:rPr>
                        <w:t>: Watch for signs of allergic reactions, despite initial negative history.</w:t>
                      </w:r>
                    </w:p>
                    <w:p w14:paraId="4734E41B" w14:textId="77777777" w:rsidR="00896253" w:rsidRDefault="00896253" w:rsidP="00896253">
                      <w:pPr>
                        <w:widowControl/>
                        <w:autoSpaceDE/>
                        <w:autoSpaceDN/>
                        <w:spacing w:before="100" w:beforeAutospacing="1" w:after="100" w:afterAutospacing="1"/>
                        <w:rPr>
                          <w:sz w:val="16"/>
                          <w:szCs w:val="16"/>
                        </w:rPr>
                      </w:pPr>
                    </w:p>
                    <w:p w14:paraId="07A97DAF" w14:textId="77777777" w:rsidR="00896253" w:rsidRPr="00896253" w:rsidRDefault="00896253" w:rsidP="00896253">
                      <w:pPr>
                        <w:pStyle w:val="Heading4"/>
                        <w:rPr>
                          <w:rFonts w:ascii="Times New Roman" w:eastAsia="Times New Roman" w:hAnsi="Times New Roman" w:cs="Times New Roman"/>
                          <w:sz w:val="16"/>
                          <w:szCs w:val="16"/>
                        </w:rPr>
                      </w:pPr>
                      <w:r w:rsidRPr="00896253">
                        <w:rPr>
                          <w:rStyle w:val="Strong"/>
                          <w:b w:val="0"/>
                          <w:bCs w:val="0"/>
                          <w:sz w:val="16"/>
                          <w:szCs w:val="16"/>
                        </w:rPr>
                        <w:t>Amlodipine</w:t>
                      </w:r>
                    </w:p>
                    <w:p w14:paraId="0C4751A2" w14:textId="77777777" w:rsidR="00896253" w:rsidRPr="00896253" w:rsidRDefault="00896253" w:rsidP="00896253">
                      <w:pPr>
                        <w:widowControl/>
                        <w:numPr>
                          <w:ilvl w:val="0"/>
                          <w:numId w:val="35"/>
                        </w:numPr>
                        <w:autoSpaceDE/>
                        <w:autoSpaceDN/>
                        <w:spacing w:before="100" w:beforeAutospacing="1" w:after="100" w:afterAutospacing="1"/>
                        <w:rPr>
                          <w:sz w:val="16"/>
                          <w:szCs w:val="16"/>
                        </w:rPr>
                      </w:pPr>
                      <w:r w:rsidRPr="00896253">
                        <w:rPr>
                          <w:rStyle w:val="Strong"/>
                          <w:sz w:val="16"/>
                          <w:szCs w:val="16"/>
                        </w:rPr>
                        <w:t>Indication</w:t>
                      </w:r>
                      <w:r w:rsidRPr="00896253">
                        <w:rPr>
                          <w:sz w:val="16"/>
                          <w:szCs w:val="16"/>
                        </w:rPr>
                        <w:t>: Amlodipine is used for hypertension and angina. It is a calcium channel blocker.</w:t>
                      </w:r>
                    </w:p>
                    <w:p w14:paraId="27136A07" w14:textId="77777777" w:rsidR="00896253" w:rsidRPr="00896253" w:rsidRDefault="00896253" w:rsidP="00896253">
                      <w:pPr>
                        <w:widowControl/>
                        <w:numPr>
                          <w:ilvl w:val="0"/>
                          <w:numId w:val="35"/>
                        </w:numPr>
                        <w:autoSpaceDE/>
                        <w:autoSpaceDN/>
                        <w:spacing w:before="100" w:beforeAutospacing="1" w:after="100" w:afterAutospacing="1"/>
                        <w:rPr>
                          <w:sz w:val="16"/>
                          <w:szCs w:val="16"/>
                        </w:rPr>
                      </w:pPr>
                      <w:r w:rsidRPr="00896253">
                        <w:rPr>
                          <w:rStyle w:val="Strong"/>
                          <w:sz w:val="16"/>
                          <w:szCs w:val="16"/>
                        </w:rPr>
                        <w:t>Therapeutic Monitoring</w:t>
                      </w:r>
                      <w:r w:rsidRPr="00896253">
                        <w:rPr>
                          <w:sz w:val="16"/>
                          <w:szCs w:val="16"/>
                        </w:rPr>
                        <w:t>:</w:t>
                      </w:r>
                    </w:p>
                    <w:p w14:paraId="2ED74E88" w14:textId="77777777" w:rsidR="00896253" w:rsidRPr="00896253" w:rsidRDefault="00896253" w:rsidP="00896253">
                      <w:pPr>
                        <w:widowControl/>
                        <w:numPr>
                          <w:ilvl w:val="1"/>
                          <w:numId w:val="35"/>
                        </w:numPr>
                        <w:autoSpaceDE/>
                        <w:autoSpaceDN/>
                        <w:spacing w:before="100" w:beforeAutospacing="1" w:after="100" w:afterAutospacing="1"/>
                        <w:rPr>
                          <w:sz w:val="16"/>
                          <w:szCs w:val="16"/>
                        </w:rPr>
                      </w:pPr>
                      <w:r w:rsidRPr="00896253">
                        <w:rPr>
                          <w:rStyle w:val="Strong"/>
                          <w:sz w:val="16"/>
                          <w:szCs w:val="16"/>
                        </w:rPr>
                        <w:t>Blood Pressure</w:t>
                      </w:r>
                      <w:r w:rsidRPr="00896253">
                        <w:rPr>
                          <w:sz w:val="16"/>
                          <w:szCs w:val="16"/>
                        </w:rPr>
                        <w:t>: Regular monitoring to ensure target BP is achieved and maintained.</w:t>
                      </w:r>
                    </w:p>
                    <w:p w14:paraId="14EC95E5" w14:textId="77777777" w:rsidR="00896253" w:rsidRPr="00896253" w:rsidRDefault="00896253" w:rsidP="00896253">
                      <w:pPr>
                        <w:widowControl/>
                        <w:numPr>
                          <w:ilvl w:val="1"/>
                          <w:numId w:val="35"/>
                        </w:numPr>
                        <w:autoSpaceDE/>
                        <w:autoSpaceDN/>
                        <w:spacing w:before="100" w:beforeAutospacing="1" w:after="100" w:afterAutospacing="1"/>
                        <w:rPr>
                          <w:sz w:val="16"/>
                          <w:szCs w:val="16"/>
                        </w:rPr>
                      </w:pPr>
                      <w:r w:rsidRPr="00896253">
                        <w:rPr>
                          <w:rStyle w:val="Strong"/>
                          <w:sz w:val="16"/>
                          <w:szCs w:val="16"/>
                        </w:rPr>
                        <w:t>Angina Symptoms</w:t>
                      </w:r>
                      <w:r w:rsidRPr="00896253">
                        <w:rPr>
                          <w:sz w:val="16"/>
                          <w:szCs w:val="16"/>
                        </w:rPr>
                        <w:t>: Monitor for frequency and severity of angina attacks.</w:t>
                      </w:r>
                    </w:p>
                    <w:p w14:paraId="533F278A" w14:textId="77777777" w:rsidR="00896253" w:rsidRPr="00896253" w:rsidRDefault="00896253" w:rsidP="00896253">
                      <w:pPr>
                        <w:widowControl/>
                        <w:numPr>
                          <w:ilvl w:val="0"/>
                          <w:numId w:val="35"/>
                        </w:numPr>
                        <w:autoSpaceDE/>
                        <w:autoSpaceDN/>
                        <w:spacing w:before="100" w:beforeAutospacing="1" w:after="100" w:afterAutospacing="1"/>
                        <w:rPr>
                          <w:sz w:val="16"/>
                          <w:szCs w:val="16"/>
                        </w:rPr>
                      </w:pPr>
                      <w:r w:rsidRPr="00896253">
                        <w:rPr>
                          <w:rStyle w:val="Strong"/>
                          <w:sz w:val="16"/>
                          <w:szCs w:val="16"/>
                        </w:rPr>
                        <w:t>Toxic Monitoring</w:t>
                      </w:r>
                      <w:r w:rsidRPr="00896253">
                        <w:rPr>
                          <w:sz w:val="16"/>
                          <w:szCs w:val="16"/>
                        </w:rPr>
                        <w:t>:</w:t>
                      </w:r>
                    </w:p>
                    <w:p w14:paraId="38DCBF90" w14:textId="77777777" w:rsidR="00896253" w:rsidRPr="00896253" w:rsidRDefault="00896253" w:rsidP="00896253">
                      <w:pPr>
                        <w:widowControl/>
                        <w:numPr>
                          <w:ilvl w:val="1"/>
                          <w:numId w:val="35"/>
                        </w:numPr>
                        <w:autoSpaceDE/>
                        <w:autoSpaceDN/>
                        <w:spacing w:before="100" w:beforeAutospacing="1" w:after="100" w:afterAutospacing="1"/>
                        <w:rPr>
                          <w:sz w:val="16"/>
                          <w:szCs w:val="16"/>
                        </w:rPr>
                      </w:pPr>
                      <w:r w:rsidRPr="00896253">
                        <w:rPr>
                          <w:rStyle w:val="Strong"/>
                          <w:sz w:val="16"/>
                          <w:szCs w:val="16"/>
                        </w:rPr>
                        <w:t>Peripheral Edema</w:t>
                      </w:r>
                      <w:r w:rsidRPr="00896253">
                        <w:rPr>
                          <w:sz w:val="16"/>
                          <w:szCs w:val="16"/>
                        </w:rPr>
                        <w:t>: Watch for development or worsening of peripheral edema.</w:t>
                      </w:r>
                    </w:p>
                    <w:p w14:paraId="07ADB668" w14:textId="77777777" w:rsidR="00896253" w:rsidRPr="00896253" w:rsidRDefault="00896253" w:rsidP="00896253">
                      <w:pPr>
                        <w:widowControl/>
                        <w:numPr>
                          <w:ilvl w:val="1"/>
                          <w:numId w:val="35"/>
                        </w:numPr>
                        <w:autoSpaceDE/>
                        <w:autoSpaceDN/>
                        <w:spacing w:before="100" w:beforeAutospacing="1" w:after="100" w:afterAutospacing="1"/>
                        <w:rPr>
                          <w:sz w:val="16"/>
                          <w:szCs w:val="16"/>
                        </w:rPr>
                      </w:pPr>
                      <w:r w:rsidRPr="00896253">
                        <w:rPr>
                          <w:rStyle w:val="Strong"/>
                          <w:sz w:val="16"/>
                          <w:szCs w:val="16"/>
                        </w:rPr>
                        <w:t>Heart Rate</w:t>
                      </w:r>
                      <w:r w:rsidRPr="00896253">
                        <w:rPr>
                          <w:sz w:val="16"/>
                          <w:szCs w:val="16"/>
                        </w:rPr>
                        <w:t>: Monitor for reflex tachycardia or bradycardia.</w:t>
                      </w:r>
                    </w:p>
                    <w:p w14:paraId="2E3B6503" w14:textId="77777777" w:rsidR="00896253" w:rsidRDefault="00896253" w:rsidP="00896253">
                      <w:pPr>
                        <w:widowControl/>
                        <w:numPr>
                          <w:ilvl w:val="1"/>
                          <w:numId w:val="35"/>
                        </w:numPr>
                        <w:autoSpaceDE/>
                        <w:autoSpaceDN/>
                        <w:spacing w:before="100" w:beforeAutospacing="1" w:after="100" w:afterAutospacing="1"/>
                        <w:rPr>
                          <w:sz w:val="16"/>
                          <w:szCs w:val="16"/>
                        </w:rPr>
                      </w:pPr>
                      <w:r w:rsidRPr="00896253">
                        <w:rPr>
                          <w:rStyle w:val="Strong"/>
                          <w:sz w:val="16"/>
                          <w:szCs w:val="16"/>
                        </w:rPr>
                        <w:t>Liver Function</w:t>
                      </w:r>
                      <w:r w:rsidRPr="00896253">
                        <w:rPr>
                          <w:sz w:val="16"/>
                          <w:szCs w:val="16"/>
                        </w:rPr>
                        <w:t>: Periodic LFTs, especially if liver dysfunction is suspected.</w:t>
                      </w:r>
                    </w:p>
                    <w:p w14:paraId="22A9D4ED" w14:textId="77777777" w:rsidR="00896253" w:rsidRPr="00896253" w:rsidRDefault="00896253" w:rsidP="00896253">
                      <w:pPr>
                        <w:widowControl/>
                        <w:autoSpaceDE/>
                        <w:autoSpaceDN/>
                        <w:spacing w:before="100" w:beforeAutospacing="1" w:after="100" w:afterAutospacing="1"/>
                        <w:rPr>
                          <w:sz w:val="16"/>
                          <w:szCs w:val="16"/>
                        </w:rPr>
                      </w:pPr>
                    </w:p>
                    <w:p w14:paraId="092E14F5" w14:textId="77777777" w:rsidR="00896253" w:rsidRPr="00896253" w:rsidRDefault="00896253" w:rsidP="00896253">
                      <w:pPr>
                        <w:pStyle w:val="Heading4"/>
                        <w:rPr>
                          <w:rFonts w:ascii="Times New Roman" w:eastAsia="Times New Roman" w:hAnsi="Times New Roman" w:cs="Times New Roman"/>
                          <w:sz w:val="16"/>
                          <w:szCs w:val="16"/>
                        </w:rPr>
                      </w:pPr>
                      <w:r w:rsidRPr="00896253">
                        <w:rPr>
                          <w:rStyle w:val="Strong"/>
                          <w:b w:val="0"/>
                          <w:bCs w:val="0"/>
                          <w:sz w:val="16"/>
                          <w:szCs w:val="16"/>
                        </w:rPr>
                        <w:t>Ramipril</w:t>
                      </w:r>
                    </w:p>
                    <w:p w14:paraId="47E6BD51" w14:textId="77777777" w:rsidR="00896253" w:rsidRPr="00896253" w:rsidRDefault="00896253" w:rsidP="00896253">
                      <w:pPr>
                        <w:widowControl/>
                        <w:numPr>
                          <w:ilvl w:val="0"/>
                          <w:numId w:val="36"/>
                        </w:numPr>
                        <w:autoSpaceDE/>
                        <w:autoSpaceDN/>
                        <w:spacing w:before="100" w:beforeAutospacing="1" w:after="100" w:afterAutospacing="1"/>
                        <w:rPr>
                          <w:sz w:val="16"/>
                          <w:szCs w:val="16"/>
                        </w:rPr>
                      </w:pPr>
                      <w:r w:rsidRPr="00896253">
                        <w:rPr>
                          <w:rStyle w:val="Strong"/>
                          <w:sz w:val="16"/>
                          <w:szCs w:val="16"/>
                        </w:rPr>
                        <w:t>Indication</w:t>
                      </w:r>
                      <w:r w:rsidRPr="00896253">
                        <w:rPr>
                          <w:sz w:val="16"/>
                          <w:szCs w:val="16"/>
                        </w:rPr>
                        <w:t>: Ramipril is an ACE inhibitor used for hypertension and heart failure management.</w:t>
                      </w:r>
                    </w:p>
                    <w:p w14:paraId="79F99CBF" w14:textId="77777777" w:rsidR="00896253" w:rsidRPr="00896253" w:rsidRDefault="00896253" w:rsidP="00896253">
                      <w:pPr>
                        <w:widowControl/>
                        <w:numPr>
                          <w:ilvl w:val="0"/>
                          <w:numId w:val="36"/>
                        </w:numPr>
                        <w:autoSpaceDE/>
                        <w:autoSpaceDN/>
                        <w:spacing w:before="100" w:beforeAutospacing="1" w:after="100" w:afterAutospacing="1"/>
                        <w:rPr>
                          <w:sz w:val="16"/>
                          <w:szCs w:val="16"/>
                        </w:rPr>
                      </w:pPr>
                      <w:r w:rsidRPr="00896253">
                        <w:rPr>
                          <w:rStyle w:val="Strong"/>
                          <w:sz w:val="16"/>
                          <w:szCs w:val="16"/>
                        </w:rPr>
                        <w:t>Therapeutic Monitoring</w:t>
                      </w:r>
                      <w:r w:rsidRPr="00896253">
                        <w:rPr>
                          <w:sz w:val="16"/>
                          <w:szCs w:val="16"/>
                        </w:rPr>
                        <w:t>:</w:t>
                      </w:r>
                    </w:p>
                    <w:p w14:paraId="77FF40CC" w14:textId="77777777" w:rsidR="00896253" w:rsidRPr="00896253" w:rsidRDefault="00896253" w:rsidP="00896253">
                      <w:pPr>
                        <w:widowControl/>
                        <w:numPr>
                          <w:ilvl w:val="1"/>
                          <w:numId w:val="36"/>
                        </w:numPr>
                        <w:autoSpaceDE/>
                        <w:autoSpaceDN/>
                        <w:spacing w:before="100" w:beforeAutospacing="1" w:after="100" w:afterAutospacing="1"/>
                        <w:rPr>
                          <w:sz w:val="16"/>
                          <w:szCs w:val="16"/>
                        </w:rPr>
                      </w:pPr>
                      <w:r w:rsidRPr="00896253">
                        <w:rPr>
                          <w:rStyle w:val="Strong"/>
                          <w:sz w:val="16"/>
                          <w:szCs w:val="16"/>
                        </w:rPr>
                        <w:t>Blood Pressure</w:t>
                      </w:r>
                      <w:r w:rsidRPr="00896253">
                        <w:rPr>
                          <w:sz w:val="16"/>
                          <w:szCs w:val="16"/>
                        </w:rPr>
                        <w:t>: Regular monitoring to maintain target BP.</w:t>
                      </w:r>
                    </w:p>
                    <w:p w14:paraId="1665C43A" w14:textId="77777777" w:rsidR="00896253" w:rsidRPr="00896253" w:rsidRDefault="00896253" w:rsidP="00896253">
                      <w:pPr>
                        <w:widowControl/>
                        <w:numPr>
                          <w:ilvl w:val="1"/>
                          <w:numId w:val="36"/>
                        </w:numPr>
                        <w:autoSpaceDE/>
                        <w:autoSpaceDN/>
                        <w:spacing w:before="100" w:beforeAutospacing="1" w:after="100" w:afterAutospacing="1"/>
                        <w:rPr>
                          <w:sz w:val="16"/>
                          <w:szCs w:val="16"/>
                        </w:rPr>
                      </w:pPr>
                      <w:r w:rsidRPr="00896253">
                        <w:rPr>
                          <w:rStyle w:val="Strong"/>
                          <w:sz w:val="16"/>
                          <w:szCs w:val="16"/>
                        </w:rPr>
                        <w:t>Heart Failure Symptoms</w:t>
                      </w:r>
                      <w:r w:rsidRPr="00896253">
                        <w:rPr>
                          <w:sz w:val="16"/>
                          <w:szCs w:val="16"/>
                        </w:rPr>
                        <w:t>: Monitor for improvement in symptoms like shortness of breath and edema.</w:t>
                      </w:r>
                    </w:p>
                    <w:p w14:paraId="5925B11F" w14:textId="77777777" w:rsidR="00896253" w:rsidRPr="00896253" w:rsidRDefault="00896253" w:rsidP="00896253">
                      <w:pPr>
                        <w:widowControl/>
                        <w:numPr>
                          <w:ilvl w:val="0"/>
                          <w:numId w:val="36"/>
                        </w:numPr>
                        <w:autoSpaceDE/>
                        <w:autoSpaceDN/>
                        <w:spacing w:before="100" w:beforeAutospacing="1" w:after="100" w:afterAutospacing="1"/>
                        <w:rPr>
                          <w:sz w:val="16"/>
                          <w:szCs w:val="16"/>
                        </w:rPr>
                      </w:pPr>
                      <w:r w:rsidRPr="00896253">
                        <w:rPr>
                          <w:rStyle w:val="Strong"/>
                          <w:sz w:val="16"/>
                          <w:szCs w:val="16"/>
                        </w:rPr>
                        <w:t>Toxic Monitoring</w:t>
                      </w:r>
                      <w:r w:rsidRPr="00896253">
                        <w:rPr>
                          <w:sz w:val="16"/>
                          <w:szCs w:val="16"/>
                        </w:rPr>
                        <w:t>:</w:t>
                      </w:r>
                    </w:p>
                    <w:p w14:paraId="1608DA1D" w14:textId="77777777" w:rsidR="00896253" w:rsidRPr="00896253" w:rsidRDefault="00896253" w:rsidP="00896253">
                      <w:pPr>
                        <w:widowControl/>
                        <w:numPr>
                          <w:ilvl w:val="1"/>
                          <w:numId w:val="36"/>
                        </w:numPr>
                        <w:autoSpaceDE/>
                        <w:autoSpaceDN/>
                        <w:spacing w:before="100" w:beforeAutospacing="1" w:after="100" w:afterAutospacing="1"/>
                        <w:rPr>
                          <w:sz w:val="16"/>
                          <w:szCs w:val="16"/>
                        </w:rPr>
                      </w:pPr>
                      <w:r w:rsidRPr="00896253">
                        <w:rPr>
                          <w:rStyle w:val="Strong"/>
                          <w:sz w:val="16"/>
                          <w:szCs w:val="16"/>
                        </w:rPr>
                        <w:t>Renal Function</w:t>
                      </w:r>
                      <w:r w:rsidRPr="00896253">
                        <w:rPr>
                          <w:sz w:val="16"/>
                          <w:szCs w:val="16"/>
                        </w:rPr>
                        <w:t>: Regular serum creatinine and eGFR assessments.</w:t>
                      </w:r>
                    </w:p>
                    <w:p w14:paraId="6CA45AEE" w14:textId="77777777" w:rsidR="00896253" w:rsidRPr="00896253" w:rsidRDefault="00896253" w:rsidP="00896253">
                      <w:pPr>
                        <w:widowControl/>
                        <w:numPr>
                          <w:ilvl w:val="1"/>
                          <w:numId w:val="36"/>
                        </w:numPr>
                        <w:autoSpaceDE/>
                        <w:autoSpaceDN/>
                        <w:spacing w:before="100" w:beforeAutospacing="1" w:after="100" w:afterAutospacing="1"/>
                        <w:rPr>
                          <w:sz w:val="16"/>
                          <w:szCs w:val="16"/>
                        </w:rPr>
                      </w:pPr>
                      <w:r w:rsidRPr="00896253">
                        <w:rPr>
                          <w:rStyle w:val="Strong"/>
                          <w:sz w:val="16"/>
                          <w:szCs w:val="16"/>
                        </w:rPr>
                        <w:t>Electrolytes</w:t>
                      </w:r>
                      <w:r w:rsidRPr="00896253">
                        <w:rPr>
                          <w:sz w:val="16"/>
                          <w:szCs w:val="16"/>
                        </w:rPr>
                        <w:t>: Monitor serum potassium for hyperkalemia.</w:t>
                      </w:r>
                    </w:p>
                    <w:p w14:paraId="784158D7" w14:textId="77777777" w:rsidR="00896253" w:rsidRPr="00896253" w:rsidRDefault="00896253" w:rsidP="00896253">
                      <w:pPr>
                        <w:widowControl/>
                        <w:numPr>
                          <w:ilvl w:val="1"/>
                          <w:numId w:val="36"/>
                        </w:numPr>
                        <w:autoSpaceDE/>
                        <w:autoSpaceDN/>
                        <w:spacing w:before="100" w:beforeAutospacing="1" w:after="100" w:afterAutospacing="1"/>
                        <w:rPr>
                          <w:sz w:val="16"/>
                          <w:szCs w:val="16"/>
                        </w:rPr>
                      </w:pPr>
                      <w:r w:rsidRPr="00896253">
                        <w:rPr>
                          <w:rStyle w:val="Strong"/>
                          <w:sz w:val="16"/>
                          <w:szCs w:val="16"/>
                        </w:rPr>
                        <w:t>Cough</w:t>
                      </w:r>
                      <w:r w:rsidRPr="00896253">
                        <w:rPr>
                          <w:sz w:val="16"/>
                          <w:szCs w:val="16"/>
                        </w:rPr>
                        <w:t>: Monitor for persistent dry cough, a common side effect.</w:t>
                      </w:r>
                    </w:p>
                    <w:p w14:paraId="7DFA1E06" w14:textId="77777777" w:rsidR="00896253" w:rsidRPr="00896253" w:rsidRDefault="00896253" w:rsidP="00896253">
                      <w:pPr>
                        <w:widowControl/>
                        <w:numPr>
                          <w:ilvl w:val="1"/>
                          <w:numId w:val="36"/>
                        </w:numPr>
                        <w:autoSpaceDE/>
                        <w:autoSpaceDN/>
                        <w:spacing w:before="100" w:beforeAutospacing="1" w:after="100" w:afterAutospacing="1"/>
                        <w:rPr>
                          <w:sz w:val="16"/>
                          <w:szCs w:val="16"/>
                        </w:rPr>
                      </w:pPr>
                      <w:r w:rsidRPr="00896253">
                        <w:rPr>
                          <w:rStyle w:val="Strong"/>
                          <w:sz w:val="16"/>
                          <w:szCs w:val="16"/>
                        </w:rPr>
                        <w:t>Angioedema</w:t>
                      </w:r>
                      <w:r w:rsidRPr="00896253">
                        <w:rPr>
                          <w:sz w:val="16"/>
                          <w:szCs w:val="16"/>
                        </w:rPr>
                        <w:t>: Watch for signs of angioedema (swelling of face, lips, or throat).</w:t>
                      </w:r>
                    </w:p>
                    <w:p w14:paraId="6B302B1A" w14:textId="77777777" w:rsidR="00896253" w:rsidRPr="00896253" w:rsidRDefault="00896253" w:rsidP="00896253">
                      <w:pPr>
                        <w:widowControl/>
                        <w:autoSpaceDE/>
                        <w:autoSpaceDN/>
                        <w:spacing w:before="100" w:beforeAutospacing="1" w:after="100" w:afterAutospacing="1"/>
                        <w:rPr>
                          <w:sz w:val="16"/>
                          <w:szCs w:val="16"/>
                        </w:rPr>
                      </w:pPr>
                    </w:p>
                    <w:p w14:paraId="02B78BC4" w14:textId="77777777" w:rsidR="00896253" w:rsidRPr="00896253" w:rsidRDefault="00896253" w:rsidP="00896253">
                      <w:pPr>
                        <w:widowControl/>
                        <w:autoSpaceDE/>
                        <w:autoSpaceDN/>
                        <w:spacing w:before="100" w:beforeAutospacing="1" w:after="100" w:afterAutospacing="1"/>
                        <w:rPr>
                          <w:sz w:val="16"/>
                          <w:szCs w:val="16"/>
                        </w:rPr>
                      </w:pPr>
                    </w:p>
                    <w:p w14:paraId="22516D0F" w14:textId="77777777" w:rsidR="00896253" w:rsidRPr="00896253" w:rsidRDefault="00896253" w:rsidP="00896253">
                      <w:pPr>
                        <w:widowControl/>
                        <w:autoSpaceDE/>
                        <w:autoSpaceDN/>
                        <w:spacing w:before="100" w:beforeAutospacing="1" w:after="100" w:afterAutospacing="1"/>
                        <w:rPr>
                          <w:sz w:val="18"/>
                          <w:szCs w:val="18"/>
                        </w:rPr>
                      </w:pPr>
                    </w:p>
                    <w:p w14:paraId="5CB01D88" w14:textId="77777777" w:rsidR="00896253" w:rsidRDefault="00896253"/>
                  </w:txbxContent>
                </v:textbox>
              </v:shape>
            </w:pict>
          </mc:Fallback>
        </mc:AlternateContent>
      </w:r>
    </w:p>
    <w:p w14:paraId="36E16FFA" w14:textId="77777777" w:rsidR="00896253" w:rsidRDefault="00896253">
      <w:pPr>
        <w:pStyle w:val="BodyText"/>
        <w:rPr>
          <w:sz w:val="26"/>
        </w:rPr>
      </w:pPr>
    </w:p>
    <w:p w14:paraId="4C2C1176" w14:textId="77777777" w:rsidR="00896253" w:rsidRDefault="00896253">
      <w:pPr>
        <w:pStyle w:val="BodyText"/>
        <w:rPr>
          <w:sz w:val="26"/>
        </w:rPr>
      </w:pPr>
    </w:p>
    <w:p w14:paraId="049E31FF" w14:textId="77777777" w:rsidR="00896253" w:rsidRDefault="00896253">
      <w:pPr>
        <w:pStyle w:val="BodyText"/>
        <w:rPr>
          <w:sz w:val="26"/>
        </w:rPr>
      </w:pPr>
    </w:p>
    <w:p w14:paraId="04154C11" w14:textId="77777777" w:rsidR="00896253" w:rsidRDefault="00896253">
      <w:pPr>
        <w:pStyle w:val="BodyText"/>
        <w:rPr>
          <w:sz w:val="26"/>
        </w:rPr>
      </w:pPr>
    </w:p>
    <w:p w14:paraId="5309DC6B" w14:textId="77777777" w:rsidR="00896253" w:rsidRDefault="00896253">
      <w:pPr>
        <w:pStyle w:val="BodyText"/>
        <w:rPr>
          <w:sz w:val="26"/>
        </w:rPr>
      </w:pPr>
    </w:p>
    <w:p w14:paraId="5F38ECCF" w14:textId="77777777" w:rsidR="00896253" w:rsidRDefault="00896253">
      <w:pPr>
        <w:pStyle w:val="BodyText"/>
        <w:rPr>
          <w:sz w:val="26"/>
        </w:rPr>
      </w:pPr>
    </w:p>
    <w:p w14:paraId="5E7258DC" w14:textId="77777777" w:rsidR="00896253" w:rsidRDefault="00896253">
      <w:pPr>
        <w:pStyle w:val="BodyText"/>
        <w:rPr>
          <w:sz w:val="26"/>
        </w:rPr>
      </w:pPr>
    </w:p>
    <w:p w14:paraId="03DEA0A5" w14:textId="77777777" w:rsidR="00896253" w:rsidRDefault="00896253">
      <w:pPr>
        <w:pStyle w:val="BodyText"/>
        <w:rPr>
          <w:sz w:val="26"/>
        </w:rPr>
      </w:pPr>
    </w:p>
    <w:p w14:paraId="49B58BBA" w14:textId="77777777" w:rsidR="00896253" w:rsidRDefault="00896253">
      <w:pPr>
        <w:pStyle w:val="BodyText"/>
        <w:rPr>
          <w:sz w:val="26"/>
        </w:rPr>
      </w:pPr>
    </w:p>
    <w:p w14:paraId="20F700C6" w14:textId="77777777" w:rsidR="00896253" w:rsidRDefault="00896253">
      <w:pPr>
        <w:pStyle w:val="BodyText"/>
        <w:rPr>
          <w:sz w:val="26"/>
        </w:rPr>
      </w:pPr>
    </w:p>
    <w:p w14:paraId="05219590" w14:textId="77777777" w:rsidR="00896253" w:rsidRDefault="00896253">
      <w:pPr>
        <w:pStyle w:val="BodyText"/>
        <w:rPr>
          <w:sz w:val="26"/>
        </w:rPr>
      </w:pPr>
    </w:p>
    <w:p w14:paraId="0AD57B91" w14:textId="77777777" w:rsidR="00896253" w:rsidRDefault="00896253">
      <w:pPr>
        <w:pStyle w:val="BodyText"/>
        <w:rPr>
          <w:sz w:val="26"/>
        </w:rPr>
      </w:pPr>
    </w:p>
    <w:p w14:paraId="75D96CE3" w14:textId="77777777" w:rsidR="00896253" w:rsidRDefault="00896253">
      <w:pPr>
        <w:pStyle w:val="BodyText"/>
        <w:rPr>
          <w:sz w:val="26"/>
        </w:rPr>
      </w:pPr>
    </w:p>
    <w:p w14:paraId="1689AEC4" w14:textId="77777777" w:rsidR="00896253" w:rsidRDefault="00896253">
      <w:pPr>
        <w:pStyle w:val="BodyText"/>
        <w:rPr>
          <w:sz w:val="26"/>
        </w:rPr>
      </w:pPr>
    </w:p>
    <w:p w14:paraId="651205B2" w14:textId="77777777" w:rsidR="00896253" w:rsidRDefault="00896253">
      <w:pPr>
        <w:pStyle w:val="BodyText"/>
        <w:rPr>
          <w:sz w:val="26"/>
        </w:rPr>
      </w:pPr>
    </w:p>
    <w:p w14:paraId="3CBD8470" w14:textId="77777777" w:rsidR="00896253" w:rsidRDefault="00896253">
      <w:pPr>
        <w:pStyle w:val="BodyText"/>
        <w:rPr>
          <w:sz w:val="26"/>
        </w:rPr>
      </w:pPr>
    </w:p>
    <w:p w14:paraId="7129169C" w14:textId="77777777" w:rsidR="00896253" w:rsidRDefault="00896253">
      <w:pPr>
        <w:pStyle w:val="BodyText"/>
        <w:rPr>
          <w:sz w:val="26"/>
        </w:rPr>
      </w:pPr>
    </w:p>
    <w:p w14:paraId="7567D1A8" w14:textId="77777777" w:rsidR="00896253" w:rsidRDefault="00896253">
      <w:pPr>
        <w:pStyle w:val="BodyText"/>
        <w:rPr>
          <w:sz w:val="26"/>
        </w:rPr>
      </w:pPr>
    </w:p>
    <w:p w14:paraId="6130D27B" w14:textId="77777777" w:rsidR="00896253" w:rsidRDefault="00896253">
      <w:pPr>
        <w:pStyle w:val="BodyText"/>
        <w:rPr>
          <w:sz w:val="26"/>
        </w:rPr>
      </w:pPr>
    </w:p>
    <w:p w14:paraId="2694E1ED" w14:textId="77777777" w:rsidR="00896253" w:rsidRDefault="00896253">
      <w:pPr>
        <w:pStyle w:val="BodyText"/>
        <w:rPr>
          <w:sz w:val="26"/>
        </w:rPr>
      </w:pPr>
    </w:p>
    <w:p w14:paraId="3A424103" w14:textId="77777777" w:rsidR="00896253" w:rsidRDefault="00896253">
      <w:pPr>
        <w:pStyle w:val="BodyText"/>
        <w:rPr>
          <w:sz w:val="26"/>
        </w:rPr>
      </w:pPr>
    </w:p>
    <w:p w14:paraId="0D74D67A" w14:textId="77777777" w:rsidR="00896253" w:rsidRDefault="00896253">
      <w:pPr>
        <w:pStyle w:val="BodyText"/>
        <w:rPr>
          <w:sz w:val="26"/>
        </w:rPr>
      </w:pPr>
    </w:p>
    <w:p w14:paraId="09C20BCC" w14:textId="77777777" w:rsidR="00896253" w:rsidRDefault="00896253">
      <w:pPr>
        <w:pStyle w:val="BodyText"/>
        <w:rPr>
          <w:sz w:val="26"/>
        </w:rPr>
      </w:pPr>
    </w:p>
    <w:p w14:paraId="054E2EC8" w14:textId="77777777" w:rsidR="00896253" w:rsidRDefault="00896253">
      <w:pPr>
        <w:pStyle w:val="BodyText"/>
        <w:rPr>
          <w:sz w:val="26"/>
        </w:rPr>
      </w:pPr>
    </w:p>
    <w:p w14:paraId="04303B7E" w14:textId="77777777" w:rsidR="00896253" w:rsidRDefault="00896253">
      <w:pPr>
        <w:pStyle w:val="BodyText"/>
        <w:rPr>
          <w:sz w:val="26"/>
        </w:rPr>
      </w:pPr>
    </w:p>
    <w:p w14:paraId="0F8563A6" w14:textId="77777777" w:rsidR="00896253" w:rsidRDefault="00896253">
      <w:pPr>
        <w:pStyle w:val="BodyText"/>
        <w:rPr>
          <w:sz w:val="26"/>
        </w:rPr>
      </w:pPr>
    </w:p>
    <w:p w14:paraId="15C2064F" w14:textId="77777777" w:rsidR="00896253" w:rsidRDefault="00896253">
      <w:pPr>
        <w:pStyle w:val="BodyText"/>
        <w:rPr>
          <w:sz w:val="26"/>
        </w:rPr>
      </w:pPr>
    </w:p>
    <w:p w14:paraId="67944D1E" w14:textId="77777777" w:rsidR="00896253" w:rsidRDefault="00896253">
      <w:pPr>
        <w:pStyle w:val="BodyText"/>
        <w:rPr>
          <w:sz w:val="26"/>
        </w:rPr>
      </w:pPr>
    </w:p>
    <w:p w14:paraId="4A8426A7" w14:textId="77777777" w:rsidR="00896253" w:rsidRDefault="00896253">
      <w:pPr>
        <w:pStyle w:val="BodyText"/>
        <w:rPr>
          <w:sz w:val="26"/>
        </w:rPr>
      </w:pPr>
    </w:p>
    <w:p w14:paraId="244C799B" w14:textId="77777777" w:rsidR="00896253" w:rsidRDefault="00896253" w:rsidP="00896253">
      <w:pPr>
        <w:tabs>
          <w:tab w:val="left" w:pos="1388"/>
          <w:tab w:val="left" w:pos="1389"/>
          <w:tab w:val="left" w:pos="9093"/>
        </w:tabs>
        <w:ind w:right="814"/>
        <w:rPr>
          <w:sz w:val="24"/>
        </w:rPr>
      </w:pPr>
    </w:p>
    <w:p w14:paraId="0E1B6D44" w14:textId="77777777" w:rsidR="00896253" w:rsidRDefault="00896253" w:rsidP="00896253">
      <w:pPr>
        <w:tabs>
          <w:tab w:val="left" w:pos="1388"/>
          <w:tab w:val="left" w:pos="1389"/>
          <w:tab w:val="left" w:pos="9093"/>
        </w:tabs>
        <w:ind w:right="814"/>
        <w:rPr>
          <w:sz w:val="24"/>
        </w:rPr>
      </w:pPr>
    </w:p>
    <w:p w14:paraId="7E0781D6" w14:textId="77777777" w:rsidR="00896253" w:rsidRDefault="00896253" w:rsidP="00896253">
      <w:pPr>
        <w:tabs>
          <w:tab w:val="left" w:pos="1388"/>
          <w:tab w:val="left" w:pos="1389"/>
          <w:tab w:val="left" w:pos="9093"/>
        </w:tabs>
        <w:ind w:right="814"/>
        <w:rPr>
          <w:sz w:val="24"/>
        </w:rPr>
      </w:pPr>
    </w:p>
    <w:p w14:paraId="6862A9A5" w14:textId="77777777" w:rsidR="00896253" w:rsidRDefault="00896253" w:rsidP="00896253">
      <w:pPr>
        <w:tabs>
          <w:tab w:val="left" w:pos="1388"/>
          <w:tab w:val="left" w:pos="1389"/>
          <w:tab w:val="left" w:pos="9093"/>
        </w:tabs>
        <w:ind w:right="814"/>
        <w:rPr>
          <w:sz w:val="24"/>
        </w:rPr>
      </w:pPr>
    </w:p>
    <w:p w14:paraId="7109B4D4" w14:textId="77777777" w:rsidR="00896253" w:rsidRDefault="00896253" w:rsidP="00896253">
      <w:pPr>
        <w:tabs>
          <w:tab w:val="left" w:pos="1388"/>
          <w:tab w:val="left" w:pos="1389"/>
          <w:tab w:val="left" w:pos="9093"/>
        </w:tabs>
        <w:ind w:right="814"/>
        <w:rPr>
          <w:sz w:val="24"/>
        </w:rPr>
      </w:pPr>
    </w:p>
    <w:p w14:paraId="565E17FC" w14:textId="77777777" w:rsidR="00896253" w:rsidRDefault="00896253" w:rsidP="00896253">
      <w:pPr>
        <w:tabs>
          <w:tab w:val="left" w:pos="1388"/>
          <w:tab w:val="left" w:pos="1389"/>
          <w:tab w:val="left" w:pos="9093"/>
        </w:tabs>
        <w:ind w:right="814"/>
        <w:rPr>
          <w:sz w:val="24"/>
        </w:rPr>
      </w:pPr>
    </w:p>
    <w:p w14:paraId="730EB873" w14:textId="77777777" w:rsidR="00896253" w:rsidRDefault="00896253" w:rsidP="00896253">
      <w:pPr>
        <w:tabs>
          <w:tab w:val="left" w:pos="1388"/>
          <w:tab w:val="left" w:pos="1389"/>
          <w:tab w:val="left" w:pos="9093"/>
        </w:tabs>
        <w:ind w:right="814"/>
        <w:rPr>
          <w:sz w:val="24"/>
        </w:rPr>
      </w:pPr>
    </w:p>
    <w:p w14:paraId="2DF7EF3B" w14:textId="77777777" w:rsidR="00896253" w:rsidRDefault="00896253" w:rsidP="00896253">
      <w:pPr>
        <w:tabs>
          <w:tab w:val="left" w:pos="1388"/>
          <w:tab w:val="left" w:pos="1389"/>
          <w:tab w:val="left" w:pos="9093"/>
        </w:tabs>
        <w:ind w:right="814"/>
        <w:rPr>
          <w:sz w:val="24"/>
        </w:rPr>
      </w:pPr>
    </w:p>
    <w:p w14:paraId="1BD58034" w14:textId="77777777" w:rsidR="00896253" w:rsidRDefault="00896253" w:rsidP="00896253">
      <w:pPr>
        <w:tabs>
          <w:tab w:val="left" w:pos="1388"/>
          <w:tab w:val="left" w:pos="1389"/>
          <w:tab w:val="left" w:pos="9093"/>
        </w:tabs>
        <w:ind w:right="814"/>
        <w:rPr>
          <w:sz w:val="24"/>
        </w:rPr>
      </w:pPr>
    </w:p>
    <w:p w14:paraId="774B0358" w14:textId="77777777" w:rsidR="00896253" w:rsidRDefault="00896253" w:rsidP="00896253">
      <w:pPr>
        <w:tabs>
          <w:tab w:val="left" w:pos="1388"/>
          <w:tab w:val="left" w:pos="1389"/>
          <w:tab w:val="left" w:pos="9093"/>
        </w:tabs>
        <w:ind w:right="814"/>
        <w:rPr>
          <w:sz w:val="24"/>
        </w:rPr>
      </w:pPr>
    </w:p>
    <w:p w14:paraId="1ABA03DD" w14:textId="77777777" w:rsidR="00896253" w:rsidRDefault="00896253" w:rsidP="00896253">
      <w:pPr>
        <w:tabs>
          <w:tab w:val="left" w:pos="1388"/>
          <w:tab w:val="left" w:pos="1389"/>
          <w:tab w:val="left" w:pos="9093"/>
        </w:tabs>
        <w:ind w:right="814"/>
        <w:rPr>
          <w:sz w:val="24"/>
        </w:rPr>
      </w:pPr>
    </w:p>
    <w:p w14:paraId="563AA573" w14:textId="77777777" w:rsidR="00896253" w:rsidRDefault="00896253" w:rsidP="00896253">
      <w:pPr>
        <w:tabs>
          <w:tab w:val="left" w:pos="1388"/>
          <w:tab w:val="left" w:pos="1389"/>
          <w:tab w:val="left" w:pos="9093"/>
        </w:tabs>
        <w:ind w:right="814"/>
        <w:rPr>
          <w:sz w:val="24"/>
        </w:rPr>
      </w:pPr>
    </w:p>
    <w:p w14:paraId="07DBA3C3" w14:textId="77777777" w:rsidR="00896253" w:rsidRDefault="00896253" w:rsidP="00896253">
      <w:pPr>
        <w:tabs>
          <w:tab w:val="left" w:pos="1388"/>
          <w:tab w:val="left" w:pos="1389"/>
          <w:tab w:val="left" w:pos="9093"/>
        </w:tabs>
        <w:ind w:right="814"/>
        <w:rPr>
          <w:sz w:val="24"/>
        </w:rPr>
      </w:pPr>
    </w:p>
    <w:p w14:paraId="239B5B4A" w14:textId="2F670119" w:rsidR="00896253" w:rsidRDefault="00896253" w:rsidP="00896253">
      <w:pPr>
        <w:tabs>
          <w:tab w:val="left" w:pos="1388"/>
          <w:tab w:val="left" w:pos="1389"/>
          <w:tab w:val="left" w:pos="9093"/>
        </w:tabs>
        <w:ind w:right="814"/>
        <w:rPr>
          <w:sz w:val="24"/>
        </w:rPr>
      </w:pPr>
      <w:r>
        <w:rPr>
          <w:noProof/>
          <w:sz w:val="24"/>
        </w:rPr>
        <w:lastRenderedPageBreak/>
        <mc:AlternateContent>
          <mc:Choice Requires="wps">
            <w:drawing>
              <wp:anchor distT="0" distB="0" distL="114300" distR="114300" simplePos="0" relativeHeight="486673920" behindDoc="0" locked="0" layoutInCell="1" allowOverlap="1" wp14:anchorId="1DA1D7BA" wp14:editId="567FCD90">
                <wp:simplePos x="0" y="0"/>
                <wp:positionH relativeFrom="column">
                  <wp:posOffset>-131618</wp:posOffset>
                </wp:positionH>
                <wp:positionV relativeFrom="paragraph">
                  <wp:posOffset>-72736</wp:posOffset>
                </wp:positionV>
                <wp:extent cx="6557818" cy="4784436"/>
                <wp:effectExtent l="0" t="0" r="8255" b="16510"/>
                <wp:wrapNone/>
                <wp:docPr id="1330041263" name="Text Box 11"/>
                <wp:cNvGraphicFramePr/>
                <a:graphic xmlns:a="http://schemas.openxmlformats.org/drawingml/2006/main">
                  <a:graphicData uri="http://schemas.microsoft.com/office/word/2010/wordprocessingShape">
                    <wps:wsp>
                      <wps:cNvSpPr txBox="1"/>
                      <wps:spPr>
                        <a:xfrm>
                          <a:off x="0" y="0"/>
                          <a:ext cx="6557818" cy="4784436"/>
                        </a:xfrm>
                        <a:prstGeom prst="rect">
                          <a:avLst/>
                        </a:prstGeom>
                        <a:solidFill>
                          <a:schemeClr val="lt1"/>
                        </a:solidFill>
                        <a:ln w="6350">
                          <a:solidFill>
                            <a:prstClr val="black"/>
                          </a:solidFill>
                        </a:ln>
                      </wps:spPr>
                      <wps:txbx>
                        <w:txbxContent>
                          <w:p w14:paraId="6A7D09BE" w14:textId="77777777" w:rsidR="00896253" w:rsidRPr="00896253" w:rsidRDefault="00896253" w:rsidP="00896253">
                            <w:pPr>
                              <w:pStyle w:val="Heading4"/>
                              <w:rPr>
                                <w:rFonts w:ascii="Times New Roman" w:eastAsia="Times New Roman" w:hAnsi="Times New Roman" w:cs="Times New Roman"/>
                                <w:sz w:val="16"/>
                                <w:szCs w:val="16"/>
                              </w:rPr>
                            </w:pPr>
                            <w:r w:rsidRPr="00896253">
                              <w:rPr>
                                <w:rStyle w:val="Strong"/>
                                <w:b w:val="0"/>
                                <w:bCs w:val="0"/>
                                <w:sz w:val="16"/>
                                <w:szCs w:val="16"/>
                              </w:rPr>
                              <w:t>Pravastatin</w:t>
                            </w:r>
                          </w:p>
                          <w:p w14:paraId="59EBAD11" w14:textId="77777777" w:rsidR="00896253" w:rsidRPr="00896253" w:rsidRDefault="00896253" w:rsidP="00896253">
                            <w:pPr>
                              <w:widowControl/>
                              <w:numPr>
                                <w:ilvl w:val="0"/>
                                <w:numId w:val="37"/>
                              </w:numPr>
                              <w:autoSpaceDE/>
                              <w:autoSpaceDN/>
                              <w:spacing w:before="100" w:beforeAutospacing="1" w:after="100" w:afterAutospacing="1"/>
                              <w:rPr>
                                <w:sz w:val="16"/>
                                <w:szCs w:val="16"/>
                              </w:rPr>
                            </w:pPr>
                            <w:r w:rsidRPr="00896253">
                              <w:rPr>
                                <w:rStyle w:val="Strong"/>
                                <w:sz w:val="16"/>
                                <w:szCs w:val="16"/>
                              </w:rPr>
                              <w:t>Indication</w:t>
                            </w:r>
                            <w:r w:rsidRPr="00896253">
                              <w:rPr>
                                <w:sz w:val="16"/>
                                <w:szCs w:val="16"/>
                              </w:rPr>
                              <w:t>: Pravastatin is prescribed for hyperlipidemia to reduce cardiovascular risk.</w:t>
                            </w:r>
                          </w:p>
                          <w:p w14:paraId="415B465C" w14:textId="77777777" w:rsidR="00896253" w:rsidRPr="00896253" w:rsidRDefault="00896253" w:rsidP="00896253">
                            <w:pPr>
                              <w:widowControl/>
                              <w:numPr>
                                <w:ilvl w:val="0"/>
                                <w:numId w:val="37"/>
                              </w:numPr>
                              <w:autoSpaceDE/>
                              <w:autoSpaceDN/>
                              <w:spacing w:before="100" w:beforeAutospacing="1" w:after="100" w:afterAutospacing="1"/>
                              <w:rPr>
                                <w:sz w:val="16"/>
                                <w:szCs w:val="16"/>
                              </w:rPr>
                            </w:pPr>
                            <w:r w:rsidRPr="00896253">
                              <w:rPr>
                                <w:rStyle w:val="Strong"/>
                                <w:sz w:val="16"/>
                                <w:szCs w:val="16"/>
                              </w:rPr>
                              <w:t>Therapeutic Monitoring</w:t>
                            </w:r>
                            <w:r w:rsidRPr="00896253">
                              <w:rPr>
                                <w:sz w:val="16"/>
                                <w:szCs w:val="16"/>
                              </w:rPr>
                              <w:t>:</w:t>
                            </w:r>
                          </w:p>
                          <w:p w14:paraId="65A70173" w14:textId="77777777" w:rsidR="00896253" w:rsidRPr="00896253" w:rsidRDefault="00896253" w:rsidP="00896253">
                            <w:pPr>
                              <w:widowControl/>
                              <w:numPr>
                                <w:ilvl w:val="1"/>
                                <w:numId w:val="37"/>
                              </w:numPr>
                              <w:autoSpaceDE/>
                              <w:autoSpaceDN/>
                              <w:spacing w:before="100" w:beforeAutospacing="1" w:after="100" w:afterAutospacing="1"/>
                              <w:rPr>
                                <w:sz w:val="16"/>
                                <w:szCs w:val="16"/>
                              </w:rPr>
                            </w:pPr>
                            <w:r w:rsidRPr="00896253">
                              <w:rPr>
                                <w:rStyle w:val="Strong"/>
                                <w:sz w:val="16"/>
                                <w:szCs w:val="16"/>
                              </w:rPr>
                              <w:t>Lipid Profile</w:t>
                            </w:r>
                            <w:r w:rsidRPr="00896253">
                              <w:rPr>
                                <w:sz w:val="16"/>
                                <w:szCs w:val="16"/>
                              </w:rPr>
                              <w:t>: Monitor LDL, HDL, total cholesterol, and triglycerides periodically.</w:t>
                            </w:r>
                          </w:p>
                          <w:p w14:paraId="52EF844C" w14:textId="77777777" w:rsidR="00896253" w:rsidRPr="00896253" w:rsidRDefault="00896253" w:rsidP="00896253">
                            <w:pPr>
                              <w:widowControl/>
                              <w:numPr>
                                <w:ilvl w:val="1"/>
                                <w:numId w:val="37"/>
                              </w:numPr>
                              <w:autoSpaceDE/>
                              <w:autoSpaceDN/>
                              <w:spacing w:before="100" w:beforeAutospacing="1" w:after="100" w:afterAutospacing="1"/>
                              <w:rPr>
                                <w:sz w:val="16"/>
                                <w:szCs w:val="16"/>
                              </w:rPr>
                            </w:pPr>
                            <w:r w:rsidRPr="00896253">
                              <w:rPr>
                                <w:rStyle w:val="Strong"/>
                                <w:sz w:val="16"/>
                                <w:szCs w:val="16"/>
                              </w:rPr>
                              <w:t>Cardiovascular Symptoms</w:t>
                            </w:r>
                            <w:r w:rsidRPr="00896253">
                              <w:rPr>
                                <w:sz w:val="16"/>
                                <w:szCs w:val="16"/>
                              </w:rPr>
                              <w:t>: Monitor for reduction in cardiovascular events and symptoms.</w:t>
                            </w:r>
                          </w:p>
                          <w:p w14:paraId="49B34A8D" w14:textId="77777777" w:rsidR="00896253" w:rsidRPr="00896253" w:rsidRDefault="00896253" w:rsidP="00896253">
                            <w:pPr>
                              <w:widowControl/>
                              <w:numPr>
                                <w:ilvl w:val="0"/>
                                <w:numId w:val="37"/>
                              </w:numPr>
                              <w:autoSpaceDE/>
                              <w:autoSpaceDN/>
                              <w:spacing w:before="100" w:beforeAutospacing="1" w:after="100" w:afterAutospacing="1"/>
                              <w:rPr>
                                <w:sz w:val="16"/>
                                <w:szCs w:val="16"/>
                              </w:rPr>
                            </w:pPr>
                            <w:r w:rsidRPr="00896253">
                              <w:rPr>
                                <w:rStyle w:val="Strong"/>
                                <w:sz w:val="16"/>
                                <w:szCs w:val="16"/>
                              </w:rPr>
                              <w:t>Toxic Monitoring</w:t>
                            </w:r>
                            <w:r w:rsidRPr="00896253">
                              <w:rPr>
                                <w:sz w:val="16"/>
                                <w:szCs w:val="16"/>
                              </w:rPr>
                              <w:t>:</w:t>
                            </w:r>
                          </w:p>
                          <w:p w14:paraId="7E3FCF1F" w14:textId="77777777" w:rsidR="00896253" w:rsidRPr="00896253" w:rsidRDefault="00896253" w:rsidP="00896253">
                            <w:pPr>
                              <w:widowControl/>
                              <w:numPr>
                                <w:ilvl w:val="1"/>
                                <w:numId w:val="37"/>
                              </w:numPr>
                              <w:autoSpaceDE/>
                              <w:autoSpaceDN/>
                              <w:spacing w:before="100" w:beforeAutospacing="1" w:after="100" w:afterAutospacing="1"/>
                              <w:rPr>
                                <w:sz w:val="16"/>
                                <w:szCs w:val="16"/>
                              </w:rPr>
                            </w:pPr>
                            <w:r w:rsidRPr="00896253">
                              <w:rPr>
                                <w:rStyle w:val="Strong"/>
                                <w:sz w:val="16"/>
                                <w:szCs w:val="16"/>
                              </w:rPr>
                              <w:t>Liver Function</w:t>
                            </w:r>
                            <w:r w:rsidRPr="00896253">
                              <w:rPr>
                                <w:sz w:val="16"/>
                                <w:szCs w:val="16"/>
                              </w:rPr>
                              <w:t>: Regular LFTs to monitor for hepatotoxicity.</w:t>
                            </w:r>
                          </w:p>
                          <w:p w14:paraId="70F9D889" w14:textId="77777777" w:rsidR="00896253" w:rsidRDefault="00896253" w:rsidP="00896253">
                            <w:pPr>
                              <w:widowControl/>
                              <w:numPr>
                                <w:ilvl w:val="1"/>
                                <w:numId w:val="37"/>
                              </w:numPr>
                              <w:autoSpaceDE/>
                              <w:autoSpaceDN/>
                              <w:spacing w:before="100" w:beforeAutospacing="1" w:after="100" w:afterAutospacing="1"/>
                              <w:rPr>
                                <w:sz w:val="16"/>
                                <w:szCs w:val="16"/>
                              </w:rPr>
                            </w:pPr>
                            <w:r w:rsidRPr="00896253">
                              <w:rPr>
                                <w:rStyle w:val="Strong"/>
                                <w:sz w:val="16"/>
                                <w:szCs w:val="16"/>
                              </w:rPr>
                              <w:t>Muscle Symptoms</w:t>
                            </w:r>
                            <w:r w:rsidRPr="00896253">
                              <w:rPr>
                                <w:sz w:val="16"/>
                                <w:szCs w:val="16"/>
                              </w:rPr>
                              <w:t>: Monitor for myopathy or rhabdomyolysis symptoms (muscle pain, weakness, dark urine).</w:t>
                            </w:r>
                          </w:p>
                          <w:p w14:paraId="417A5C7F" w14:textId="77777777" w:rsidR="00896253" w:rsidRPr="00896253" w:rsidRDefault="00896253" w:rsidP="00896253">
                            <w:pPr>
                              <w:pStyle w:val="Heading4"/>
                              <w:rPr>
                                <w:rFonts w:ascii="Times New Roman" w:eastAsia="Times New Roman" w:hAnsi="Times New Roman" w:cs="Times New Roman"/>
                                <w:sz w:val="16"/>
                                <w:szCs w:val="16"/>
                              </w:rPr>
                            </w:pPr>
                            <w:r w:rsidRPr="00896253">
                              <w:rPr>
                                <w:rStyle w:val="Strong"/>
                                <w:b w:val="0"/>
                                <w:bCs w:val="0"/>
                                <w:sz w:val="16"/>
                                <w:szCs w:val="16"/>
                              </w:rPr>
                              <w:t>Metformin</w:t>
                            </w:r>
                          </w:p>
                          <w:p w14:paraId="0E3B3EC5" w14:textId="77777777" w:rsidR="00896253" w:rsidRPr="00896253" w:rsidRDefault="00896253" w:rsidP="00896253">
                            <w:pPr>
                              <w:widowControl/>
                              <w:numPr>
                                <w:ilvl w:val="0"/>
                                <w:numId w:val="38"/>
                              </w:numPr>
                              <w:autoSpaceDE/>
                              <w:autoSpaceDN/>
                              <w:spacing w:before="100" w:beforeAutospacing="1" w:after="100" w:afterAutospacing="1"/>
                              <w:rPr>
                                <w:sz w:val="16"/>
                                <w:szCs w:val="16"/>
                              </w:rPr>
                            </w:pPr>
                            <w:r w:rsidRPr="00896253">
                              <w:rPr>
                                <w:rStyle w:val="Strong"/>
                                <w:sz w:val="16"/>
                                <w:szCs w:val="16"/>
                              </w:rPr>
                              <w:t>Indication</w:t>
                            </w:r>
                            <w:r w:rsidRPr="00896253">
                              <w:rPr>
                                <w:sz w:val="16"/>
                                <w:szCs w:val="16"/>
                              </w:rPr>
                              <w:t>: Metformin is used for managing type 2 diabetes mellitus (T2DM).</w:t>
                            </w:r>
                          </w:p>
                          <w:p w14:paraId="11E3BBC0" w14:textId="77777777" w:rsidR="00896253" w:rsidRPr="00896253" w:rsidRDefault="00896253" w:rsidP="00896253">
                            <w:pPr>
                              <w:widowControl/>
                              <w:numPr>
                                <w:ilvl w:val="0"/>
                                <w:numId w:val="38"/>
                              </w:numPr>
                              <w:autoSpaceDE/>
                              <w:autoSpaceDN/>
                              <w:spacing w:before="100" w:beforeAutospacing="1" w:after="100" w:afterAutospacing="1"/>
                              <w:rPr>
                                <w:sz w:val="16"/>
                                <w:szCs w:val="16"/>
                              </w:rPr>
                            </w:pPr>
                            <w:r w:rsidRPr="00896253">
                              <w:rPr>
                                <w:rStyle w:val="Strong"/>
                                <w:sz w:val="16"/>
                                <w:szCs w:val="16"/>
                              </w:rPr>
                              <w:t>Therapeutic Monitoring</w:t>
                            </w:r>
                            <w:r w:rsidRPr="00896253">
                              <w:rPr>
                                <w:sz w:val="16"/>
                                <w:szCs w:val="16"/>
                              </w:rPr>
                              <w:t>:</w:t>
                            </w:r>
                          </w:p>
                          <w:p w14:paraId="68A6605B" w14:textId="77777777" w:rsidR="00896253" w:rsidRPr="00896253" w:rsidRDefault="00896253" w:rsidP="00896253">
                            <w:pPr>
                              <w:widowControl/>
                              <w:numPr>
                                <w:ilvl w:val="1"/>
                                <w:numId w:val="38"/>
                              </w:numPr>
                              <w:autoSpaceDE/>
                              <w:autoSpaceDN/>
                              <w:spacing w:before="100" w:beforeAutospacing="1" w:after="100" w:afterAutospacing="1"/>
                              <w:rPr>
                                <w:sz w:val="16"/>
                                <w:szCs w:val="16"/>
                              </w:rPr>
                            </w:pPr>
                            <w:r w:rsidRPr="00896253">
                              <w:rPr>
                                <w:rStyle w:val="Strong"/>
                                <w:sz w:val="16"/>
                                <w:szCs w:val="16"/>
                              </w:rPr>
                              <w:t>Blood Glucose Levels</w:t>
                            </w:r>
                            <w:r w:rsidRPr="00896253">
                              <w:rPr>
                                <w:sz w:val="16"/>
                                <w:szCs w:val="16"/>
                              </w:rPr>
                              <w:t>: Monitor fasting blood glucose and HbA1c to assess glycemic control.</w:t>
                            </w:r>
                          </w:p>
                          <w:p w14:paraId="51CB7852" w14:textId="77777777" w:rsidR="00896253" w:rsidRPr="00896253" w:rsidRDefault="00896253" w:rsidP="00896253">
                            <w:pPr>
                              <w:widowControl/>
                              <w:numPr>
                                <w:ilvl w:val="1"/>
                                <w:numId w:val="38"/>
                              </w:numPr>
                              <w:autoSpaceDE/>
                              <w:autoSpaceDN/>
                              <w:spacing w:before="100" w:beforeAutospacing="1" w:after="100" w:afterAutospacing="1"/>
                              <w:rPr>
                                <w:sz w:val="16"/>
                                <w:szCs w:val="16"/>
                              </w:rPr>
                            </w:pPr>
                            <w:r w:rsidRPr="00896253">
                              <w:rPr>
                                <w:rStyle w:val="Strong"/>
                                <w:sz w:val="16"/>
                                <w:szCs w:val="16"/>
                              </w:rPr>
                              <w:t>Renal Function</w:t>
                            </w:r>
                            <w:r w:rsidRPr="00896253">
                              <w:rPr>
                                <w:sz w:val="16"/>
                                <w:szCs w:val="16"/>
                              </w:rPr>
                              <w:t>: Regular monitoring of serum creatinine and eGFR.</w:t>
                            </w:r>
                          </w:p>
                          <w:p w14:paraId="05D3C5E6" w14:textId="77777777" w:rsidR="00896253" w:rsidRPr="00896253" w:rsidRDefault="00896253" w:rsidP="00896253">
                            <w:pPr>
                              <w:widowControl/>
                              <w:numPr>
                                <w:ilvl w:val="0"/>
                                <w:numId w:val="38"/>
                              </w:numPr>
                              <w:autoSpaceDE/>
                              <w:autoSpaceDN/>
                              <w:spacing w:before="100" w:beforeAutospacing="1" w:after="100" w:afterAutospacing="1"/>
                              <w:rPr>
                                <w:sz w:val="16"/>
                                <w:szCs w:val="16"/>
                              </w:rPr>
                            </w:pPr>
                            <w:r w:rsidRPr="00896253">
                              <w:rPr>
                                <w:rStyle w:val="Strong"/>
                                <w:sz w:val="16"/>
                                <w:szCs w:val="16"/>
                              </w:rPr>
                              <w:t>Toxic Monitoring</w:t>
                            </w:r>
                            <w:r w:rsidRPr="00896253">
                              <w:rPr>
                                <w:sz w:val="16"/>
                                <w:szCs w:val="16"/>
                              </w:rPr>
                              <w:t>:</w:t>
                            </w:r>
                          </w:p>
                          <w:p w14:paraId="285BAF72" w14:textId="77777777" w:rsidR="00896253" w:rsidRPr="00896253" w:rsidRDefault="00896253" w:rsidP="00896253">
                            <w:pPr>
                              <w:widowControl/>
                              <w:numPr>
                                <w:ilvl w:val="1"/>
                                <w:numId w:val="38"/>
                              </w:numPr>
                              <w:autoSpaceDE/>
                              <w:autoSpaceDN/>
                              <w:spacing w:before="100" w:beforeAutospacing="1" w:after="100" w:afterAutospacing="1"/>
                              <w:rPr>
                                <w:sz w:val="16"/>
                                <w:szCs w:val="16"/>
                              </w:rPr>
                            </w:pPr>
                            <w:r w:rsidRPr="00896253">
                              <w:rPr>
                                <w:rStyle w:val="Strong"/>
                                <w:sz w:val="16"/>
                                <w:szCs w:val="16"/>
                              </w:rPr>
                              <w:t>Lactic Acidosis</w:t>
                            </w:r>
                            <w:r w:rsidRPr="00896253">
                              <w:rPr>
                                <w:sz w:val="16"/>
                                <w:szCs w:val="16"/>
                              </w:rPr>
                              <w:t>: Monitor for signs of lactic acidosis (malaise, myalgia, respiratory distress).</w:t>
                            </w:r>
                          </w:p>
                          <w:p w14:paraId="6066664E" w14:textId="77777777" w:rsidR="00896253" w:rsidRDefault="00896253" w:rsidP="00896253">
                            <w:pPr>
                              <w:widowControl/>
                              <w:numPr>
                                <w:ilvl w:val="1"/>
                                <w:numId w:val="38"/>
                              </w:numPr>
                              <w:autoSpaceDE/>
                              <w:autoSpaceDN/>
                              <w:spacing w:before="100" w:beforeAutospacing="1" w:after="100" w:afterAutospacing="1"/>
                              <w:rPr>
                                <w:sz w:val="16"/>
                                <w:szCs w:val="16"/>
                              </w:rPr>
                            </w:pPr>
                            <w:r w:rsidRPr="00896253">
                              <w:rPr>
                                <w:rStyle w:val="Strong"/>
                                <w:sz w:val="16"/>
                                <w:szCs w:val="16"/>
                              </w:rPr>
                              <w:t>GI Tolerability</w:t>
                            </w:r>
                            <w:r w:rsidRPr="00896253">
                              <w:rPr>
                                <w:sz w:val="16"/>
                                <w:szCs w:val="16"/>
                              </w:rPr>
                              <w:t>: Watch for gastrointestinal side effects like nausea and diarrhea.</w:t>
                            </w:r>
                          </w:p>
                          <w:p w14:paraId="3FA3C3E6" w14:textId="77777777" w:rsidR="00896253" w:rsidRPr="00896253" w:rsidRDefault="00896253" w:rsidP="00896253">
                            <w:pPr>
                              <w:widowControl/>
                              <w:autoSpaceDE/>
                              <w:autoSpaceDN/>
                              <w:spacing w:before="100" w:beforeAutospacing="1" w:after="100" w:afterAutospacing="1"/>
                              <w:rPr>
                                <w:sz w:val="16"/>
                                <w:szCs w:val="16"/>
                              </w:rPr>
                            </w:pPr>
                          </w:p>
                          <w:p w14:paraId="39755B5C" w14:textId="77777777" w:rsidR="00896253" w:rsidRPr="00896253" w:rsidRDefault="00896253" w:rsidP="00896253">
                            <w:pPr>
                              <w:pStyle w:val="Heading4"/>
                              <w:rPr>
                                <w:rFonts w:ascii="Times New Roman" w:eastAsia="Times New Roman" w:hAnsi="Times New Roman" w:cs="Times New Roman"/>
                                <w:sz w:val="16"/>
                                <w:szCs w:val="16"/>
                              </w:rPr>
                            </w:pPr>
                            <w:r w:rsidRPr="00896253">
                              <w:rPr>
                                <w:rStyle w:val="Strong"/>
                                <w:b w:val="0"/>
                                <w:bCs w:val="0"/>
                                <w:sz w:val="16"/>
                                <w:szCs w:val="16"/>
                              </w:rPr>
                              <w:t>Linagliptin</w:t>
                            </w:r>
                          </w:p>
                          <w:p w14:paraId="663EA73F" w14:textId="77777777" w:rsidR="00896253" w:rsidRPr="00896253" w:rsidRDefault="00896253" w:rsidP="00896253">
                            <w:pPr>
                              <w:widowControl/>
                              <w:numPr>
                                <w:ilvl w:val="0"/>
                                <w:numId w:val="39"/>
                              </w:numPr>
                              <w:autoSpaceDE/>
                              <w:autoSpaceDN/>
                              <w:spacing w:before="100" w:beforeAutospacing="1" w:after="100" w:afterAutospacing="1"/>
                              <w:rPr>
                                <w:sz w:val="16"/>
                                <w:szCs w:val="16"/>
                              </w:rPr>
                            </w:pPr>
                            <w:r w:rsidRPr="00896253">
                              <w:rPr>
                                <w:rStyle w:val="Strong"/>
                                <w:sz w:val="16"/>
                                <w:szCs w:val="16"/>
                              </w:rPr>
                              <w:t>Indication</w:t>
                            </w:r>
                            <w:r w:rsidRPr="00896253">
                              <w:rPr>
                                <w:sz w:val="16"/>
                                <w:szCs w:val="16"/>
                              </w:rPr>
                              <w:t>: Linagliptin is used for type 2 diabetes mellitus as a DPP-4 inhibitor to improve glycemic control.</w:t>
                            </w:r>
                          </w:p>
                          <w:p w14:paraId="0CA2F907" w14:textId="77777777" w:rsidR="00896253" w:rsidRPr="00896253" w:rsidRDefault="00896253" w:rsidP="00896253">
                            <w:pPr>
                              <w:widowControl/>
                              <w:numPr>
                                <w:ilvl w:val="0"/>
                                <w:numId w:val="39"/>
                              </w:numPr>
                              <w:autoSpaceDE/>
                              <w:autoSpaceDN/>
                              <w:spacing w:before="100" w:beforeAutospacing="1" w:after="100" w:afterAutospacing="1"/>
                              <w:rPr>
                                <w:sz w:val="16"/>
                                <w:szCs w:val="16"/>
                              </w:rPr>
                            </w:pPr>
                            <w:r w:rsidRPr="00896253">
                              <w:rPr>
                                <w:rStyle w:val="Strong"/>
                                <w:sz w:val="16"/>
                                <w:szCs w:val="16"/>
                              </w:rPr>
                              <w:t>Therapeutic Monitoring</w:t>
                            </w:r>
                            <w:r w:rsidRPr="00896253">
                              <w:rPr>
                                <w:sz w:val="16"/>
                                <w:szCs w:val="16"/>
                              </w:rPr>
                              <w:t>:</w:t>
                            </w:r>
                          </w:p>
                          <w:p w14:paraId="63382C8D" w14:textId="77777777" w:rsidR="00896253" w:rsidRPr="00896253" w:rsidRDefault="00896253" w:rsidP="00896253">
                            <w:pPr>
                              <w:widowControl/>
                              <w:numPr>
                                <w:ilvl w:val="1"/>
                                <w:numId w:val="39"/>
                              </w:numPr>
                              <w:autoSpaceDE/>
                              <w:autoSpaceDN/>
                              <w:spacing w:before="100" w:beforeAutospacing="1" w:after="100" w:afterAutospacing="1"/>
                              <w:rPr>
                                <w:sz w:val="16"/>
                                <w:szCs w:val="16"/>
                              </w:rPr>
                            </w:pPr>
                            <w:r w:rsidRPr="00896253">
                              <w:rPr>
                                <w:rStyle w:val="Strong"/>
                                <w:sz w:val="16"/>
                                <w:szCs w:val="16"/>
                              </w:rPr>
                              <w:t>Blood Glucose Levels</w:t>
                            </w:r>
                            <w:r w:rsidRPr="00896253">
                              <w:rPr>
                                <w:sz w:val="16"/>
                                <w:szCs w:val="16"/>
                              </w:rPr>
                              <w:t>: Monitor fasting blood glucose and HbA1c.</w:t>
                            </w:r>
                          </w:p>
                          <w:p w14:paraId="7D120119" w14:textId="77777777" w:rsidR="00896253" w:rsidRPr="00896253" w:rsidRDefault="00896253" w:rsidP="00896253">
                            <w:pPr>
                              <w:widowControl/>
                              <w:numPr>
                                <w:ilvl w:val="0"/>
                                <w:numId w:val="39"/>
                              </w:numPr>
                              <w:autoSpaceDE/>
                              <w:autoSpaceDN/>
                              <w:spacing w:before="100" w:beforeAutospacing="1" w:after="100" w:afterAutospacing="1"/>
                              <w:rPr>
                                <w:sz w:val="16"/>
                                <w:szCs w:val="16"/>
                              </w:rPr>
                            </w:pPr>
                            <w:r w:rsidRPr="00896253">
                              <w:rPr>
                                <w:rStyle w:val="Strong"/>
                                <w:sz w:val="16"/>
                                <w:szCs w:val="16"/>
                              </w:rPr>
                              <w:t>Toxic Monitoring</w:t>
                            </w:r>
                            <w:r w:rsidRPr="00896253">
                              <w:rPr>
                                <w:sz w:val="16"/>
                                <w:szCs w:val="16"/>
                              </w:rPr>
                              <w:t>:</w:t>
                            </w:r>
                          </w:p>
                          <w:p w14:paraId="36C12128" w14:textId="77777777" w:rsidR="00896253" w:rsidRPr="00896253" w:rsidRDefault="00896253" w:rsidP="00896253">
                            <w:pPr>
                              <w:widowControl/>
                              <w:numPr>
                                <w:ilvl w:val="1"/>
                                <w:numId w:val="39"/>
                              </w:numPr>
                              <w:autoSpaceDE/>
                              <w:autoSpaceDN/>
                              <w:spacing w:before="100" w:beforeAutospacing="1" w:after="100" w:afterAutospacing="1"/>
                              <w:rPr>
                                <w:sz w:val="16"/>
                                <w:szCs w:val="16"/>
                              </w:rPr>
                            </w:pPr>
                            <w:r w:rsidRPr="00896253">
                              <w:rPr>
                                <w:rStyle w:val="Strong"/>
                                <w:sz w:val="16"/>
                                <w:szCs w:val="16"/>
                              </w:rPr>
                              <w:t>Pancreatitis</w:t>
                            </w:r>
                            <w:r w:rsidRPr="00896253">
                              <w:rPr>
                                <w:sz w:val="16"/>
                                <w:szCs w:val="16"/>
                              </w:rPr>
                              <w:t>: Monitor for symptoms of pancreatitis (severe abdominal pain, nausea, vomiting).</w:t>
                            </w:r>
                          </w:p>
                          <w:p w14:paraId="2A21C5C9" w14:textId="77777777" w:rsidR="00896253" w:rsidRPr="00896253" w:rsidRDefault="00896253" w:rsidP="00896253">
                            <w:pPr>
                              <w:widowControl/>
                              <w:numPr>
                                <w:ilvl w:val="1"/>
                                <w:numId w:val="39"/>
                              </w:numPr>
                              <w:autoSpaceDE/>
                              <w:autoSpaceDN/>
                              <w:spacing w:before="100" w:beforeAutospacing="1" w:after="100" w:afterAutospacing="1"/>
                              <w:rPr>
                                <w:sz w:val="16"/>
                                <w:szCs w:val="16"/>
                              </w:rPr>
                            </w:pPr>
                            <w:r w:rsidRPr="00896253">
                              <w:rPr>
                                <w:rStyle w:val="Strong"/>
                                <w:sz w:val="16"/>
                                <w:szCs w:val="16"/>
                              </w:rPr>
                              <w:t>Hypersensitivity Reactions</w:t>
                            </w:r>
                            <w:r w:rsidRPr="00896253">
                              <w:rPr>
                                <w:sz w:val="16"/>
                                <w:szCs w:val="16"/>
                              </w:rPr>
                              <w:t>: Watch for allergic reactions, including angioedema and severe skin reactions.</w:t>
                            </w:r>
                          </w:p>
                          <w:p w14:paraId="59E69E81" w14:textId="77777777" w:rsidR="00896253" w:rsidRPr="00896253" w:rsidRDefault="00896253" w:rsidP="00896253">
                            <w:pPr>
                              <w:widowControl/>
                              <w:autoSpaceDE/>
                              <w:autoSpaceDN/>
                              <w:spacing w:before="100" w:beforeAutospacing="1" w:after="100" w:afterAutospacing="1"/>
                              <w:rPr>
                                <w:sz w:val="16"/>
                                <w:szCs w:val="16"/>
                              </w:rPr>
                            </w:pPr>
                          </w:p>
                          <w:p w14:paraId="0FED1EF7" w14:textId="77777777" w:rsidR="00896253" w:rsidRPr="00896253" w:rsidRDefault="00896253" w:rsidP="00896253">
                            <w:pPr>
                              <w:widowControl/>
                              <w:autoSpaceDE/>
                              <w:autoSpaceDN/>
                              <w:spacing w:before="100" w:beforeAutospacing="1" w:after="100" w:afterAutospacing="1"/>
                              <w:rPr>
                                <w:sz w:val="16"/>
                                <w:szCs w:val="16"/>
                              </w:rPr>
                            </w:pPr>
                          </w:p>
                          <w:p w14:paraId="02D92780" w14:textId="77777777" w:rsidR="00896253" w:rsidRDefault="00896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7BA" id="Text Box 11" o:spid="_x0000_s1036" type="#_x0000_t202" style="position:absolute;margin-left:-10.35pt;margin-top:-5.75pt;width:516.35pt;height:376.75pt;z-index:4866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" fillcolor="white [3201]" strokeweight=".5pt">
                <v:textbox>
                  <w:txbxContent>
                    <w:p w14:paraId="6A7D09BE" w14:textId="77777777" w:rsidR="00896253" w:rsidRPr="00896253" w:rsidRDefault="00896253" w:rsidP="00896253">
                      <w:pPr>
                        <w:pStyle w:val="Heading4"/>
                        <w:rPr>
                          <w:rFonts w:ascii="Times New Roman" w:eastAsia="Times New Roman" w:hAnsi="Times New Roman" w:cs="Times New Roman"/>
                          <w:sz w:val="16"/>
                          <w:szCs w:val="16"/>
                        </w:rPr>
                      </w:pPr>
                      <w:r w:rsidRPr="00896253">
                        <w:rPr>
                          <w:rStyle w:val="Strong"/>
                          <w:b w:val="0"/>
                          <w:bCs w:val="0"/>
                          <w:sz w:val="16"/>
                          <w:szCs w:val="16"/>
                        </w:rPr>
                        <w:t>Pravastatin</w:t>
                      </w:r>
                    </w:p>
                    <w:p w14:paraId="59EBAD11" w14:textId="77777777" w:rsidR="00896253" w:rsidRPr="00896253" w:rsidRDefault="00896253" w:rsidP="00896253">
                      <w:pPr>
                        <w:widowControl/>
                        <w:numPr>
                          <w:ilvl w:val="0"/>
                          <w:numId w:val="37"/>
                        </w:numPr>
                        <w:autoSpaceDE/>
                        <w:autoSpaceDN/>
                        <w:spacing w:before="100" w:beforeAutospacing="1" w:after="100" w:afterAutospacing="1"/>
                        <w:rPr>
                          <w:sz w:val="16"/>
                          <w:szCs w:val="16"/>
                        </w:rPr>
                      </w:pPr>
                      <w:r w:rsidRPr="00896253">
                        <w:rPr>
                          <w:rStyle w:val="Strong"/>
                          <w:sz w:val="16"/>
                          <w:szCs w:val="16"/>
                        </w:rPr>
                        <w:t>Indication</w:t>
                      </w:r>
                      <w:r w:rsidRPr="00896253">
                        <w:rPr>
                          <w:sz w:val="16"/>
                          <w:szCs w:val="16"/>
                        </w:rPr>
                        <w:t>: Pravastatin is prescribed for hyperlipidemia to reduce cardiovascular risk.</w:t>
                      </w:r>
                    </w:p>
                    <w:p w14:paraId="415B465C" w14:textId="77777777" w:rsidR="00896253" w:rsidRPr="00896253" w:rsidRDefault="00896253" w:rsidP="00896253">
                      <w:pPr>
                        <w:widowControl/>
                        <w:numPr>
                          <w:ilvl w:val="0"/>
                          <w:numId w:val="37"/>
                        </w:numPr>
                        <w:autoSpaceDE/>
                        <w:autoSpaceDN/>
                        <w:spacing w:before="100" w:beforeAutospacing="1" w:after="100" w:afterAutospacing="1"/>
                        <w:rPr>
                          <w:sz w:val="16"/>
                          <w:szCs w:val="16"/>
                        </w:rPr>
                      </w:pPr>
                      <w:r w:rsidRPr="00896253">
                        <w:rPr>
                          <w:rStyle w:val="Strong"/>
                          <w:sz w:val="16"/>
                          <w:szCs w:val="16"/>
                        </w:rPr>
                        <w:t>Therapeutic Monitoring</w:t>
                      </w:r>
                      <w:r w:rsidRPr="00896253">
                        <w:rPr>
                          <w:sz w:val="16"/>
                          <w:szCs w:val="16"/>
                        </w:rPr>
                        <w:t>:</w:t>
                      </w:r>
                    </w:p>
                    <w:p w14:paraId="65A70173" w14:textId="77777777" w:rsidR="00896253" w:rsidRPr="00896253" w:rsidRDefault="00896253" w:rsidP="00896253">
                      <w:pPr>
                        <w:widowControl/>
                        <w:numPr>
                          <w:ilvl w:val="1"/>
                          <w:numId w:val="37"/>
                        </w:numPr>
                        <w:autoSpaceDE/>
                        <w:autoSpaceDN/>
                        <w:spacing w:before="100" w:beforeAutospacing="1" w:after="100" w:afterAutospacing="1"/>
                        <w:rPr>
                          <w:sz w:val="16"/>
                          <w:szCs w:val="16"/>
                        </w:rPr>
                      </w:pPr>
                      <w:r w:rsidRPr="00896253">
                        <w:rPr>
                          <w:rStyle w:val="Strong"/>
                          <w:sz w:val="16"/>
                          <w:szCs w:val="16"/>
                        </w:rPr>
                        <w:t>Lipid Profile</w:t>
                      </w:r>
                      <w:r w:rsidRPr="00896253">
                        <w:rPr>
                          <w:sz w:val="16"/>
                          <w:szCs w:val="16"/>
                        </w:rPr>
                        <w:t>: Monitor LDL, HDL, total cholesterol, and triglycerides periodically.</w:t>
                      </w:r>
                    </w:p>
                    <w:p w14:paraId="52EF844C" w14:textId="77777777" w:rsidR="00896253" w:rsidRPr="00896253" w:rsidRDefault="00896253" w:rsidP="00896253">
                      <w:pPr>
                        <w:widowControl/>
                        <w:numPr>
                          <w:ilvl w:val="1"/>
                          <w:numId w:val="37"/>
                        </w:numPr>
                        <w:autoSpaceDE/>
                        <w:autoSpaceDN/>
                        <w:spacing w:before="100" w:beforeAutospacing="1" w:after="100" w:afterAutospacing="1"/>
                        <w:rPr>
                          <w:sz w:val="16"/>
                          <w:szCs w:val="16"/>
                        </w:rPr>
                      </w:pPr>
                      <w:r w:rsidRPr="00896253">
                        <w:rPr>
                          <w:rStyle w:val="Strong"/>
                          <w:sz w:val="16"/>
                          <w:szCs w:val="16"/>
                        </w:rPr>
                        <w:t>Cardiovascular Symptoms</w:t>
                      </w:r>
                      <w:r w:rsidRPr="00896253">
                        <w:rPr>
                          <w:sz w:val="16"/>
                          <w:szCs w:val="16"/>
                        </w:rPr>
                        <w:t>: Monitor for reduction in cardiovascular events and symptoms.</w:t>
                      </w:r>
                    </w:p>
                    <w:p w14:paraId="49B34A8D" w14:textId="77777777" w:rsidR="00896253" w:rsidRPr="00896253" w:rsidRDefault="00896253" w:rsidP="00896253">
                      <w:pPr>
                        <w:widowControl/>
                        <w:numPr>
                          <w:ilvl w:val="0"/>
                          <w:numId w:val="37"/>
                        </w:numPr>
                        <w:autoSpaceDE/>
                        <w:autoSpaceDN/>
                        <w:spacing w:before="100" w:beforeAutospacing="1" w:after="100" w:afterAutospacing="1"/>
                        <w:rPr>
                          <w:sz w:val="16"/>
                          <w:szCs w:val="16"/>
                        </w:rPr>
                      </w:pPr>
                      <w:r w:rsidRPr="00896253">
                        <w:rPr>
                          <w:rStyle w:val="Strong"/>
                          <w:sz w:val="16"/>
                          <w:szCs w:val="16"/>
                        </w:rPr>
                        <w:t>Toxic Monitoring</w:t>
                      </w:r>
                      <w:r w:rsidRPr="00896253">
                        <w:rPr>
                          <w:sz w:val="16"/>
                          <w:szCs w:val="16"/>
                        </w:rPr>
                        <w:t>:</w:t>
                      </w:r>
                    </w:p>
                    <w:p w14:paraId="7E3FCF1F" w14:textId="77777777" w:rsidR="00896253" w:rsidRPr="00896253" w:rsidRDefault="00896253" w:rsidP="00896253">
                      <w:pPr>
                        <w:widowControl/>
                        <w:numPr>
                          <w:ilvl w:val="1"/>
                          <w:numId w:val="37"/>
                        </w:numPr>
                        <w:autoSpaceDE/>
                        <w:autoSpaceDN/>
                        <w:spacing w:before="100" w:beforeAutospacing="1" w:after="100" w:afterAutospacing="1"/>
                        <w:rPr>
                          <w:sz w:val="16"/>
                          <w:szCs w:val="16"/>
                        </w:rPr>
                      </w:pPr>
                      <w:r w:rsidRPr="00896253">
                        <w:rPr>
                          <w:rStyle w:val="Strong"/>
                          <w:sz w:val="16"/>
                          <w:szCs w:val="16"/>
                        </w:rPr>
                        <w:t>Liver Function</w:t>
                      </w:r>
                      <w:r w:rsidRPr="00896253">
                        <w:rPr>
                          <w:sz w:val="16"/>
                          <w:szCs w:val="16"/>
                        </w:rPr>
                        <w:t>: Regular LFTs to monitor for hepatotoxicity.</w:t>
                      </w:r>
                    </w:p>
                    <w:p w14:paraId="70F9D889" w14:textId="77777777" w:rsidR="00896253" w:rsidRDefault="00896253" w:rsidP="00896253">
                      <w:pPr>
                        <w:widowControl/>
                        <w:numPr>
                          <w:ilvl w:val="1"/>
                          <w:numId w:val="37"/>
                        </w:numPr>
                        <w:autoSpaceDE/>
                        <w:autoSpaceDN/>
                        <w:spacing w:before="100" w:beforeAutospacing="1" w:after="100" w:afterAutospacing="1"/>
                        <w:rPr>
                          <w:sz w:val="16"/>
                          <w:szCs w:val="16"/>
                        </w:rPr>
                      </w:pPr>
                      <w:r w:rsidRPr="00896253">
                        <w:rPr>
                          <w:rStyle w:val="Strong"/>
                          <w:sz w:val="16"/>
                          <w:szCs w:val="16"/>
                        </w:rPr>
                        <w:t>Muscle Symptoms</w:t>
                      </w:r>
                      <w:r w:rsidRPr="00896253">
                        <w:rPr>
                          <w:sz w:val="16"/>
                          <w:szCs w:val="16"/>
                        </w:rPr>
                        <w:t>: Monitor for myopathy or rhabdomyolysis symptoms (muscle pain, weakness, dark urine).</w:t>
                      </w:r>
                    </w:p>
                    <w:p w14:paraId="417A5C7F" w14:textId="77777777" w:rsidR="00896253" w:rsidRPr="00896253" w:rsidRDefault="00896253" w:rsidP="00896253">
                      <w:pPr>
                        <w:pStyle w:val="Heading4"/>
                        <w:rPr>
                          <w:rFonts w:ascii="Times New Roman" w:eastAsia="Times New Roman" w:hAnsi="Times New Roman" w:cs="Times New Roman"/>
                          <w:sz w:val="16"/>
                          <w:szCs w:val="16"/>
                        </w:rPr>
                      </w:pPr>
                      <w:r w:rsidRPr="00896253">
                        <w:rPr>
                          <w:rStyle w:val="Strong"/>
                          <w:b w:val="0"/>
                          <w:bCs w:val="0"/>
                          <w:sz w:val="16"/>
                          <w:szCs w:val="16"/>
                        </w:rPr>
                        <w:t>Metformin</w:t>
                      </w:r>
                    </w:p>
                    <w:p w14:paraId="0E3B3EC5" w14:textId="77777777" w:rsidR="00896253" w:rsidRPr="00896253" w:rsidRDefault="00896253" w:rsidP="00896253">
                      <w:pPr>
                        <w:widowControl/>
                        <w:numPr>
                          <w:ilvl w:val="0"/>
                          <w:numId w:val="38"/>
                        </w:numPr>
                        <w:autoSpaceDE/>
                        <w:autoSpaceDN/>
                        <w:spacing w:before="100" w:beforeAutospacing="1" w:after="100" w:afterAutospacing="1"/>
                        <w:rPr>
                          <w:sz w:val="16"/>
                          <w:szCs w:val="16"/>
                        </w:rPr>
                      </w:pPr>
                      <w:r w:rsidRPr="00896253">
                        <w:rPr>
                          <w:rStyle w:val="Strong"/>
                          <w:sz w:val="16"/>
                          <w:szCs w:val="16"/>
                        </w:rPr>
                        <w:t>Indication</w:t>
                      </w:r>
                      <w:r w:rsidRPr="00896253">
                        <w:rPr>
                          <w:sz w:val="16"/>
                          <w:szCs w:val="16"/>
                        </w:rPr>
                        <w:t>: Metformin is used for managing type 2 diabetes mellitus (T2DM).</w:t>
                      </w:r>
                    </w:p>
                    <w:p w14:paraId="11E3BBC0" w14:textId="77777777" w:rsidR="00896253" w:rsidRPr="00896253" w:rsidRDefault="00896253" w:rsidP="00896253">
                      <w:pPr>
                        <w:widowControl/>
                        <w:numPr>
                          <w:ilvl w:val="0"/>
                          <w:numId w:val="38"/>
                        </w:numPr>
                        <w:autoSpaceDE/>
                        <w:autoSpaceDN/>
                        <w:spacing w:before="100" w:beforeAutospacing="1" w:after="100" w:afterAutospacing="1"/>
                        <w:rPr>
                          <w:sz w:val="16"/>
                          <w:szCs w:val="16"/>
                        </w:rPr>
                      </w:pPr>
                      <w:r w:rsidRPr="00896253">
                        <w:rPr>
                          <w:rStyle w:val="Strong"/>
                          <w:sz w:val="16"/>
                          <w:szCs w:val="16"/>
                        </w:rPr>
                        <w:t>Therapeutic Monitoring</w:t>
                      </w:r>
                      <w:r w:rsidRPr="00896253">
                        <w:rPr>
                          <w:sz w:val="16"/>
                          <w:szCs w:val="16"/>
                        </w:rPr>
                        <w:t>:</w:t>
                      </w:r>
                    </w:p>
                    <w:p w14:paraId="68A6605B" w14:textId="77777777" w:rsidR="00896253" w:rsidRPr="00896253" w:rsidRDefault="00896253" w:rsidP="00896253">
                      <w:pPr>
                        <w:widowControl/>
                        <w:numPr>
                          <w:ilvl w:val="1"/>
                          <w:numId w:val="38"/>
                        </w:numPr>
                        <w:autoSpaceDE/>
                        <w:autoSpaceDN/>
                        <w:spacing w:before="100" w:beforeAutospacing="1" w:after="100" w:afterAutospacing="1"/>
                        <w:rPr>
                          <w:sz w:val="16"/>
                          <w:szCs w:val="16"/>
                        </w:rPr>
                      </w:pPr>
                      <w:r w:rsidRPr="00896253">
                        <w:rPr>
                          <w:rStyle w:val="Strong"/>
                          <w:sz w:val="16"/>
                          <w:szCs w:val="16"/>
                        </w:rPr>
                        <w:t>Blood Glucose Levels</w:t>
                      </w:r>
                      <w:r w:rsidRPr="00896253">
                        <w:rPr>
                          <w:sz w:val="16"/>
                          <w:szCs w:val="16"/>
                        </w:rPr>
                        <w:t>: Monitor fasting blood glucose and HbA1c to assess glycemic control.</w:t>
                      </w:r>
                    </w:p>
                    <w:p w14:paraId="51CB7852" w14:textId="77777777" w:rsidR="00896253" w:rsidRPr="00896253" w:rsidRDefault="00896253" w:rsidP="00896253">
                      <w:pPr>
                        <w:widowControl/>
                        <w:numPr>
                          <w:ilvl w:val="1"/>
                          <w:numId w:val="38"/>
                        </w:numPr>
                        <w:autoSpaceDE/>
                        <w:autoSpaceDN/>
                        <w:spacing w:before="100" w:beforeAutospacing="1" w:after="100" w:afterAutospacing="1"/>
                        <w:rPr>
                          <w:sz w:val="16"/>
                          <w:szCs w:val="16"/>
                        </w:rPr>
                      </w:pPr>
                      <w:r w:rsidRPr="00896253">
                        <w:rPr>
                          <w:rStyle w:val="Strong"/>
                          <w:sz w:val="16"/>
                          <w:szCs w:val="16"/>
                        </w:rPr>
                        <w:t>Renal Function</w:t>
                      </w:r>
                      <w:r w:rsidRPr="00896253">
                        <w:rPr>
                          <w:sz w:val="16"/>
                          <w:szCs w:val="16"/>
                        </w:rPr>
                        <w:t>: Regular monitoring of serum creatinine and eGFR.</w:t>
                      </w:r>
                    </w:p>
                    <w:p w14:paraId="05D3C5E6" w14:textId="77777777" w:rsidR="00896253" w:rsidRPr="00896253" w:rsidRDefault="00896253" w:rsidP="00896253">
                      <w:pPr>
                        <w:widowControl/>
                        <w:numPr>
                          <w:ilvl w:val="0"/>
                          <w:numId w:val="38"/>
                        </w:numPr>
                        <w:autoSpaceDE/>
                        <w:autoSpaceDN/>
                        <w:spacing w:before="100" w:beforeAutospacing="1" w:after="100" w:afterAutospacing="1"/>
                        <w:rPr>
                          <w:sz w:val="16"/>
                          <w:szCs w:val="16"/>
                        </w:rPr>
                      </w:pPr>
                      <w:r w:rsidRPr="00896253">
                        <w:rPr>
                          <w:rStyle w:val="Strong"/>
                          <w:sz w:val="16"/>
                          <w:szCs w:val="16"/>
                        </w:rPr>
                        <w:t>Toxic Monitoring</w:t>
                      </w:r>
                      <w:r w:rsidRPr="00896253">
                        <w:rPr>
                          <w:sz w:val="16"/>
                          <w:szCs w:val="16"/>
                        </w:rPr>
                        <w:t>:</w:t>
                      </w:r>
                    </w:p>
                    <w:p w14:paraId="285BAF72" w14:textId="77777777" w:rsidR="00896253" w:rsidRPr="00896253" w:rsidRDefault="00896253" w:rsidP="00896253">
                      <w:pPr>
                        <w:widowControl/>
                        <w:numPr>
                          <w:ilvl w:val="1"/>
                          <w:numId w:val="38"/>
                        </w:numPr>
                        <w:autoSpaceDE/>
                        <w:autoSpaceDN/>
                        <w:spacing w:before="100" w:beforeAutospacing="1" w:after="100" w:afterAutospacing="1"/>
                        <w:rPr>
                          <w:sz w:val="16"/>
                          <w:szCs w:val="16"/>
                        </w:rPr>
                      </w:pPr>
                      <w:r w:rsidRPr="00896253">
                        <w:rPr>
                          <w:rStyle w:val="Strong"/>
                          <w:sz w:val="16"/>
                          <w:szCs w:val="16"/>
                        </w:rPr>
                        <w:t>Lactic Acidosis</w:t>
                      </w:r>
                      <w:r w:rsidRPr="00896253">
                        <w:rPr>
                          <w:sz w:val="16"/>
                          <w:szCs w:val="16"/>
                        </w:rPr>
                        <w:t>: Monitor for signs of lactic acidosis (malaise, myalgia, respiratory distress).</w:t>
                      </w:r>
                    </w:p>
                    <w:p w14:paraId="6066664E" w14:textId="77777777" w:rsidR="00896253" w:rsidRDefault="00896253" w:rsidP="00896253">
                      <w:pPr>
                        <w:widowControl/>
                        <w:numPr>
                          <w:ilvl w:val="1"/>
                          <w:numId w:val="38"/>
                        </w:numPr>
                        <w:autoSpaceDE/>
                        <w:autoSpaceDN/>
                        <w:spacing w:before="100" w:beforeAutospacing="1" w:after="100" w:afterAutospacing="1"/>
                        <w:rPr>
                          <w:sz w:val="16"/>
                          <w:szCs w:val="16"/>
                        </w:rPr>
                      </w:pPr>
                      <w:r w:rsidRPr="00896253">
                        <w:rPr>
                          <w:rStyle w:val="Strong"/>
                          <w:sz w:val="16"/>
                          <w:szCs w:val="16"/>
                        </w:rPr>
                        <w:t>GI Tolerability</w:t>
                      </w:r>
                      <w:r w:rsidRPr="00896253">
                        <w:rPr>
                          <w:sz w:val="16"/>
                          <w:szCs w:val="16"/>
                        </w:rPr>
                        <w:t>: Watch for gastrointestinal side effects like nausea and diarrhea.</w:t>
                      </w:r>
                    </w:p>
                    <w:p w14:paraId="3FA3C3E6" w14:textId="77777777" w:rsidR="00896253" w:rsidRPr="00896253" w:rsidRDefault="00896253" w:rsidP="00896253">
                      <w:pPr>
                        <w:widowControl/>
                        <w:autoSpaceDE/>
                        <w:autoSpaceDN/>
                        <w:spacing w:before="100" w:beforeAutospacing="1" w:after="100" w:afterAutospacing="1"/>
                        <w:rPr>
                          <w:sz w:val="16"/>
                          <w:szCs w:val="16"/>
                        </w:rPr>
                      </w:pPr>
                    </w:p>
                    <w:p w14:paraId="39755B5C" w14:textId="77777777" w:rsidR="00896253" w:rsidRPr="00896253" w:rsidRDefault="00896253" w:rsidP="00896253">
                      <w:pPr>
                        <w:pStyle w:val="Heading4"/>
                        <w:rPr>
                          <w:rFonts w:ascii="Times New Roman" w:eastAsia="Times New Roman" w:hAnsi="Times New Roman" w:cs="Times New Roman"/>
                          <w:sz w:val="16"/>
                          <w:szCs w:val="16"/>
                        </w:rPr>
                      </w:pPr>
                      <w:r w:rsidRPr="00896253">
                        <w:rPr>
                          <w:rStyle w:val="Strong"/>
                          <w:b w:val="0"/>
                          <w:bCs w:val="0"/>
                          <w:sz w:val="16"/>
                          <w:szCs w:val="16"/>
                        </w:rPr>
                        <w:t>Linagliptin</w:t>
                      </w:r>
                    </w:p>
                    <w:p w14:paraId="663EA73F" w14:textId="77777777" w:rsidR="00896253" w:rsidRPr="00896253" w:rsidRDefault="00896253" w:rsidP="00896253">
                      <w:pPr>
                        <w:widowControl/>
                        <w:numPr>
                          <w:ilvl w:val="0"/>
                          <w:numId w:val="39"/>
                        </w:numPr>
                        <w:autoSpaceDE/>
                        <w:autoSpaceDN/>
                        <w:spacing w:before="100" w:beforeAutospacing="1" w:after="100" w:afterAutospacing="1"/>
                        <w:rPr>
                          <w:sz w:val="16"/>
                          <w:szCs w:val="16"/>
                        </w:rPr>
                      </w:pPr>
                      <w:r w:rsidRPr="00896253">
                        <w:rPr>
                          <w:rStyle w:val="Strong"/>
                          <w:sz w:val="16"/>
                          <w:szCs w:val="16"/>
                        </w:rPr>
                        <w:t>Indication</w:t>
                      </w:r>
                      <w:r w:rsidRPr="00896253">
                        <w:rPr>
                          <w:sz w:val="16"/>
                          <w:szCs w:val="16"/>
                        </w:rPr>
                        <w:t>: Linagliptin is used for type 2 diabetes mellitus as a DPP-4 inhibitor to improve glycemic control.</w:t>
                      </w:r>
                    </w:p>
                    <w:p w14:paraId="0CA2F907" w14:textId="77777777" w:rsidR="00896253" w:rsidRPr="00896253" w:rsidRDefault="00896253" w:rsidP="00896253">
                      <w:pPr>
                        <w:widowControl/>
                        <w:numPr>
                          <w:ilvl w:val="0"/>
                          <w:numId w:val="39"/>
                        </w:numPr>
                        <w:autoSpaceDE/>
                        <w:autoSpaceDN/>
                        <w:spacing w:before="100" w:beforeAutospacing="1" w:after="100" w:afterAutospacing="1"/>
                        <w:rPr>
                          <w:sz w:val="16"/>
                          <w:szCs w:val="16"/>
                        </w:rPr>
                      </w:pPr>
                      <w:r w:rsidRPr="00896253">
                        <w:rPr>
                          <w:rStyle w:val="Strong"/>
                          <w:sz w:val="16"/>
                          <w:szCs w:val="16"/>
                        </w:rPr>
                        <w:t>Therapeutic Monitoring</w:t>
                      </w:r>
                      <w:r w:rsidRPr="00896253">
                        <w:rPr>
                          <w:sz w:val="16"/>
                          <w:szCs w:val="16"/>
                        </w:rPr>
                        <w:t>:</w:t>
                      </w:r>
                    </w:p>
                    <w:p w14:paraId="63382C8D" w14:textId="77777777" w:rsidR="00896253" w:rsidRPr="00896253" w:rsidRDefault="00896253" w:rsidP="00896253">
                      <w:pPr>
                        <w:widowControl/>
                        <w:numPr>
                          <w:ilvl w:val="1"/>
                          <w:numId w:val="39"/>
                        </w:numPr>
                        <w:autoSpaceDE/>
                        <w:autoSpaceDN/>
                        <w:spacing w:before="100" w:beforeAutospacing="1" w:after="100" w:afterAutospacing="1"/>
                        <w:rPr>
                          <w:sz w:val="16"/>
                          <w:szCs w:val="16"/>
                        </w:rPr>
                      </w:pPr>
                      <w:r w:rsidRPr="00896253">
                        <w:rPr>
                          <w:rStyle w:val="Strong"/>
                          <w:sz w:val="16"/>
                          <w:szCs w:val="16"/>
                        </w:rPr>
                        <w:t>Blood Glucose Levels</w:t>
                      </w:r>
                      <w:r w:rsidRPr="00896253">
                        <w:rPr>
                          <w:sz w:val="16"/>
                          <w:szCs w:val="16"/>
                        </w:rPr>
                        <w:t>: Monitor fasting blood glucose and HbA1c.</w:t>
                      </w:r>
                    </w:p>
                    <w:p w14:paraId="7D120119" w14:textId="77777777" w:rsidR="00896253" w:rsidRPr="00896253" w:rsidRDefault="00896253" w:rsidP="00896253">
                      <w:pPr>
                        <w:widowControl/>
                        <w:numPr>
                          <w:ilvl w:val="0"/>
                          <w:numId w:val="39"/>
                        </w:numPr>
                        <w:autoSpaceDE/>
                        <w:autoSpaceDN/>
                        <w:spacing w:before="100" w:beforeAutospacing="1" w:after="100" w:afterAutospacing="1"/>
                        <w:rPr>
                          <w:sz w:val="16"/>
                          <w:szCs w:val="16"/>
                        </w:rPr>
                      </w:pPr>
                      <w:r w:rsidRPr="00896253">
                        <w:rPr>
                          <w:rStyle w:val="Strong"/>
                          <w:sz w:val="16"/>
                          <w:szCs w:val="16"/>
                        </w:rPr>
                        <w:t>Toxic Monitoring</w:t>
                      </w:r>
                      <w:r w:rsidRPr="00896253">
                        <w:rPr>
                          <w:sz w:val="16"/>
                          <w:szCs w:val="16"/>
                        </w:rPr>
                        <w:t>:</w:t>
                      </w:r>
                    </w:p>
                    <w:p w14:paraId="36C12128" w14:textId="77777777" w:rsidR="00896253" w:rsidRPr="00896253" w:rsidRDefault="00896253" w:rsidP="00896253">
                      <w:pPr>
                        <w:widowControl/>
                        <w:numPr>
                          <w:ilvl w:val="1"/>
                          <w:numId w:val="39"/>
                        </w:numPr>
                        <w:autoSpaceDE/>
                        <w:autoSpaceDN/>
                        <w:spacing w:before="100" w:beforeAutospacing="1" w:after="100" w:afterAutospacing="1"/>
                        <w:rPr>
                          <w:sz w:val="16"/>
                          <w:szCs w:val="16"/>
                        </w:rPr>
                      </w:pPr>
                      <w:r w:rsidRPr="00896253">
                        <w:rPr>
                          <w:rStyle w:val="Strong"/>
                          <w:sz w:val="16"/>
                          <w:szCs w:val="16"/>
                        </w:rPr>
                        <w:t>Pancreatitis</w:t>
                      </w:r>
                      <w:r w:rsidRPr="00896253">
                        <w:rPr>
                          <w:sz w:val="16"/>
                          <w:szCs w:val="16"/>
                        </w:rPr>
                        <w:t>: Monitor for symptoms of pancreatitis (severe abdominal pain, nausea, vomiting).</w:t>
                      </w:r>
                    </w:p>
                    <w:p w14:paraId="2A21C5C9" w14:textId="77777777" w:rsidR="00896253" w:rsidRPr="00896253" w:rsidRDefault="00896253" w:rsidP="00896253">
                      <w:pPr>
                        <w:widowControl/>
                        <w:numPr>
                          <w:ilvl w:val="1"/>
                          <w:numId w:val="39"/>
                        </w:numPr>
                        <w:autoSpaceDE/>
                        <w:autoSpaceDN/>
                        <w:spacing w:before="100" w:beforeAutospacing="1" w:after="100" w:afterAutospacing="1"/>
                        <w:rPr>
                          <w:sz w:val="16"/>
                          <w:szCs w:val="16"/>
                        </w:rPr>
                      </w:pPr>
                      <w:r w:rsidRPr="00896253">
                        <w:rPr>
                          <w:rStyle w:val="Strong"/>
                          <w:sz w:val="16"/>
                          <w:szCs w:val="16"/>
                        </w:rPr>
                        <w:t>Hypersensitivity Reactions</w:t>
                      </w:r>
                      <w:r w:rsidRPr="00896253">
                        <w:rPr>
                          <w:sz w:val="16"/>
                          <w:szCs w:val="16"/>
                        </w:rPr>
                        <w:t>: Watch for allergic reactions, including angioedema and severe skin reactions.</w:t>
                      </w:r>
                    </w:p>
                    <w:p w14:paraId="59E69E81" w14:textId="77777777" w:rsidR="00896253" w:rsidRPr="00896253" w:rsidRDefault="00896253" w:rsidP="00896253">
                      <w:pPr>
                        <w:widowControl/>
                        <w:autoSpaceDE/>
                        <w:autoSpaceDN/>
                        <w:spacing w:before="100" w:beforeAutospacing="1" w:after="100" w:afterAutospacing="1"/>
                        <w:rPr>
                          <w:sz w:val="16"/>
                          <w:szCs w:val="16"/>
                        </w:rPr>
                      </w:pPr>
                    </w:p>
                    <w:p w14:paraId="0FED1EF7" w14:textId="77777777" w:rsidR="00896253" w:rsidRPr="00896253" w:rsidRDefault="00896253" w:rsidP="00896253">
                      <w:pPr>
                        <w:widowControl/>
                        <w:autoSpaceDE/>
                        <w:autoSpaceDN/>
                        <w:spacing w:before="100" w:beforeAutospacing="1" w:after="100" w:afterAutospacing="1"/>
                        <w:rPr>
                          <w:sz w:val="16"/>
                          <w:szCs w:val="16"/>
                        </w:rPr>
                      </w:pPr>
                    </w:p>
                    <w:p w14:paraId="02D92780" w14:textId="77777777" w:rsidR="00896253" w:rsidRDefault="00896253"/>
                  </w:txbxContent>
                </v:textbox>
              </v:shape>
            </w:pict>
          </mc:Fallback>
        </mc:AlternateContent>
      </w:r>
    </w:p>
    <w:p w14:paraId="460122BC" w14:textId="77777777" w:rsidR="00896253" w:rsidRDefault="00896253" w:rsidP="00896253">
      <w:pPr>
        <w:tabs>
          <w:tab w:val="left" w:pos="1388"/>
          <w:tab w:val="left" w:pos="1389"/>
          <w:tab w:val="left" w:pos="9093"/>
        </w:tabs>
        <w:ind w:right="814"/>
        <w:rPr>
          <w:sz w:val="24"/>
        </w:rPr>
      </w:pPr>
    </w:p>
    <w:p w14:paraId="39FABA7A" w14:textId="77777777" w:rsidR="00896253" w:rsidRDefault="00896253" w:rsidP="00896253">
      <w:pPr>
        <w:tabs>
          <w:tab w:val="left" w:pos="1388"/>
          <w:tab w:val="left" w:pos="1389"/>
          <w:tab w:val="left" w:pos="9093"/>
        </w:tabs>
        <w:ind w:right="814"/>
        <w:rPr>
          <w:sz w:val="24"/>
        </w:rPr>
      </w:pPr>
    </w:p>
    <w:p w14:paraId="77F90477" w14:textId="77777777" w:rsidR="00896253" w:rsidRDefault="00896253" w:rsidP="00896253">
      <w:pPr>
        <w:tabs>
          <w:tab w:val="left" w:pos="1388"/>
          <w:tab w:val="left" w:pos="1389"/>
          <w:tab w:val="left" w:pos="9093"/>
        </w:tabs>
        <w:ind w:right="814"/>
        <w:rPr>
          <w:sz w:val="24"/>
        </w:rPr>
      </w:pPr>
    </w:p>
    <w:p w14:paraId="0E3646C8" w14:textId="77777777" w:rsidR="00896253" w:rsidRDefault="00896253" w:rsidP="00896253">
      <w:pPr>
        <w:tabs>
          <w:tab w:val="left" w:pos="1388"/>
          <w:tab w:val="left" w:pos="1389"/>
          <w:tab w:val="left" w:pos="9093"/>
        </w:tabs>
        <w:ind w:right="814"/>
        <w:rPr>
          <w:sz w:val="24"/>
        </w:rPr>
      </w:pPr>
    </w:p>
    <w:p w14:paraId="4698972A" w14:textId="77777777" w:rsidR="00896253" w:rsidRDefault="00896253" w:rsidP="00896253">
      <w:pPr>
        <w:tabs>
          <w:tab w:val="left" w:pos="1388"/>
          <w:tab w:val="left" w:pos="1389"/>
          <w:tab w:val="left" w:pos="9093"/>
        </w:tabs>
        <w:ind w:right="814"/>
        <w:rPr>
          <w:sz w:val="24"/>
        </w:rPr>
      </w:pPr>
    </w:p>
    <w:p w14:paraId="08F1980E" w14:textId="77777777" w:rsidR="00896253" w:rsidRDefault="00896253" w:rsidP="00896253">
      <w:pPr>
        <w:tabs>
          <w:tab w:val="left" w:pos="1388"/>
          <w:tab w:val="left" w:pos="1389"/>
          <w:tab w:val="left" w:pos="9093"/>
        </w:tabs>
        <w:ind w:right="814"/>
        <w:rPr>
          <w:sz w:val="24"/>
        </w:rPr>
      </w:pPr>
    </w:p>
    <w:p w14:paraId="6F679AD0" w14:textId="77777777" w:rsidR="00896253" w:rsidRDefault="00896253" w:rsidP="00896253">
      <w:pPr>
        <w:tabs>
          <w:tab w:val="left" w:pos="1388"/>
          <w:tab w:val="left" w:pos="1389"/>
          <w:tab w:val="left" w:pos="9093"/>
        </w:tabs>
        <w:ind w:right="814"/>
        <w:rPr>
          <w:sz w:val="24"/>
        </w:rPr>
      </w:pPr>
    </w:p>
    <w:p w14:paraId="64345347" w14:textId="77777777" w:rsidR="00896253" w:rsidRDefault="00896253" w:rsidP="00896253">
      <w:pPr>
        <w:tabs>
          <w:tab w:val="left" w:pos="1388"/>
          <w:tab w:val="left" w:pos="1389"/>
          <w:tab w:val="left" w:pos="9093"/>
        </w:tabs>
        <w:ind w:right="814"/>
        <w:rPr>
          <w:sz w:val="24"/>
        </w:rPr>
      </w:pPr>
    </w:p>
    <w:p w14:paraId="2D88CAA4" w14:textId="77777777" w:rsidR="00896253" w:rsidRDefault="00896253" w:rsidP="00896253">
      <w:pPr>
        <w:tabs>
          <w:tab w:val="left" w:pos="1388"/>
          <w:tab w:val="left" w:pos="1389"/>
          <w:tab w:val="left" w:pos="9093"/>
        </w:tabs>
        <w:ind w:right="814"/>
        <w:rPr>
          <w:sz w:val="24"/>
        </w:rPr>
      </w:pPr>
    </w:p>
    <w:p w14:paraId="788617E3" w14:textId="77777777" w:rsidR="00896253" w:rsidRDefault="00896253" w:rsidP="00896253">
      <w:pPr>
        <w:tabs>
          <w:tab w:val="left" w:pos="1388"/>
          <w:tab w:val="left" w:pos="1389"/>
          <w:tab w:val="left" w:pos="9093"/>
        </w:tabs>
        <w:ind w:right="814"/>
        <w:rPr>
          <w:sz w:val="24"/>
        </w:rPr>
      </w:pPr>
    </w:p>
    <w:p w14:paraId="3CAED08B" w14:textId="77777777" w:rsidR="00896253" w:rsidRDefault="00896253" w:rsidP="00896253">
      <w:pPr>
        <w:tabs>
          <w:tab w:val="left" w:pos="1388"/>
          <w:tab w:val="left" w:pos="1389"/>
          <w:tab w:val="left" w:pos="9093"/>
        </w:tabs>
        <w:ind w:right="814"/>
        <w:rPr>
          <w:sz w:val="24"/>
        </w:rPr>
      </w:pPr>
    </w:p>
    <w:p w14:paraId="5BE41070" w14:textId="77777777" w:rsidR="00896253" w:rsidRDefault="00896253" w:rsidP="00896253">
      <w:pPr>
        <w:tabs>
          <w:tab w:val="left" w:pos="1388"/>
          <w:tab w:val="left" w:pos="1389"/>
          <w:tab w:val="left" w:pos="9093"/>
        </w:tabs>
        <w:ind w:right="814"/>
        <w:rPr>
          <w:sz w:val="24"/>
        </w:rPr>
      </w:pPr>
    </w:p>
    <w:p w14:paraId="527803B4" w14:textId="77777777" w:rsidR="00896253" w:rsidRDefault="00896253" w:rsidP="00896253">
      <w:pPr>
        <w:tabs>
          <w:tab w:val="left" w:pos="1388"/>
          <w:tab w:val="left" w:pos="1389"/>
          <w:tab w:val="left" w:pos="9093"/>
        </w:tabs>
        <w:ind w:right="814"/>
        <w:rPr>
          <w:sz w:val="24"/>
        </w:rPr>
      </w:pPr>
    </w:p>
    <w:p w14:paraId="7A72FE0A" w14:textId="77777777" w:rsidR="00896253" w:rsidRDefault="00896253" w:rsidP="00896253">
      <w:pPr>
        <w:tabs>
          <w:tab w:val="left" w:pos="1388"/>
          <w:tab w:val="left" w:pos="1389"/>
          <w:tab w:val="left" w:pos="9093"/>
        </w:tabs>
        <w:ind w:right="814"/>
        <w:rPr>
          <w:sz w:val="24"/>
        </w:rPr>
      </w:pPr>
    </w:p>
    <w:p w14:paraId="22E68B3C" w14:textId="77777777" w:rsidR="00896253" w:rsidRDefault="00896253" w:rsidP="00896253">
      <w:pPr>
        <w:tabs>
          <w:tab w:val="left" w:pos="1388"/>
          <w:tab w:val="left" w:pos="1389"/>
          <w:tab w:val="left" w:pos="9093"/>
        </w:tabs>
        <w:ind w:right="814"/>
        <w:rPr>
          <w:sz w:val="24"/>
        </w:rPr>
      </w:pPr>
    </w:p>
    <w:p w14:paraId="7CF4872C" w14:textId="77777777" w:rsidR="00896253" w:rsidRDefault="00896253" w:rsidP="00896253">
      <w:pPr>
        <w:tabs>
          <w:tab w:val="left" w:pos="1388"/>
          <w:tab w:val="left" w:pos="1389"/>
          <w:tab w:val="left" w:pos="9093"/>
        </w:tabs>
        <w:ind w:right="814"/>
        <w:rPr>
          <w:sz w:val="24"/>
        </w:rPr>
      </w:pPr>
    </w:p>
    <w:p w14:paraId="3714DE05" w14:textId="77777777" w:rsidR="00896253" w:rsidRDefault="00896253" w:rsidP="00896253">
      <w:pPr>
        <w:tabs>
          <w:tab w:val="left" w:pos="1388"/>
          <w:tab w:val="left" w:pos="1389"/>
          <w:tab w:val="left" w:pos="9093"/>
        </w:tabs>
        <w:ind w:right="814"/>
        <w:rPr>
          <w:sz w:val="24"/>
        </w:rPr>
      </w:pPr>
    </w:p>
    <w:p w14:paraId="3AEA1AAA" w14:textId="77777777" w:rsidR="00896253" w:rsidRDefault="00896253" w:rsidP="00896253">
      <w:pPr>
        <w:tabs>
          <w:tab w:val="left" w:pos="1388"/>
          <w:tab w:val="left" w:pos="1389"/>
          <w:tab w:val="left" w:pos="9093"/>
        </w:tabs>
        <w:ind w:right="814"/>
        <w:rPr>
          <w:sz w:val="24"/>
        </w:rPr>
      </w:pPr>
    </w:p>
    <w:p w14:paraId="23C742C0" w14:textId="77777777" w:rsidR="00896253" w:rsidRDefault="00896253" w:rsidP="00896253">
      <w:pPr>
        <w:tabs>
          <w:tab w:val="left" w:pos="1388"/>
          <w:tab w:val="left" w:pos="1389"/>
          <w:tab w:val="left" w:pos="9093"/>
        </w:tabs>
        <w:ind w:right="814"/>
        <w:rPr>
          <w:sz w:val="24"/>
        </w:rPr>
      </w:pPr>
    </w:p>
    <w:p w14:paraId="144BD299" w14:textId="77777777" w:rsidR="00896253" w:rsidRDefault="00896253" w:rsidP="00896253">
      <w:pPr>
        <w:tabs>
          <w:tab w:val="left" w:pos="1388"/>
          <w:tab w:val="left" w:pos="1389"/>
          <w:tab w:val="left" w:pos="9093"/>
        </w:tabs>
        <w:ind w:right="814"/>
        <w:rPr>
          <w:sz w:val="24"/>
        </w:rPr>
      </w:pPr>
    </w:p>
    <w:p w14:paraId="5716E007" w14:textId="77777777" w:rsidR="00896253" w:rsidRDefault="00896253" w:rsidP="00896253">
      <w:pPr>
        <w:tabs>
          <w:tab w:val="left" w:pos="1388"/>
          <w:tab w:val="left" w:pos="1389"/>
          <w:tab w:val="left" w:pos="9093"/>
        </w:tabs>
        <w:ind w:right="814"/>
        <w:rPr>
          <w:sz w:val="24"/>
        </w:rPr>
      </w:pPr>
    </w:p>
    <w:p w14:paraId="64CA01F3" w14:textId="77777777" w:rsidR="00896253" w:rsidRDefault="00896253" w:rsidP="00896253">
      <w:pPr>
        <w:tabs>
          <w:tab w:val="left" w:pos="1388"/>
          <w:tab w:val="left" w:pos="1389"/>
          <w:tab w:val="left" w:pos="9093"/>
        </w:tabs>
        <w:ind w:right="814"/>
        <w:rPr>
          <w:sz w:val="24"/>
        </w:rPr>
      </w:pPr>
    </w:p>
    <w:p w14:paraId="55B67066" w14:textId="77777777" w:rsidR="00896253" w:rsidRDefault="00896253" w:rsidP="00896253">
      <w:pPr>
        <w:tabs>
          <w:tab w:val="left" w:pos="1388"/>
          <w:tab w:val="left" w:pos="1389"/>
          <w:tab w:val="left" w:pos="9093"/>
        </w:tabs>
        <w:ind w:right="814"/>
        <w:rPr>
          <w:sz w:val="24"/>
        </w:rPr>
      </w:pPr>
    </w:p>
    <w:p w14:paraId="0010ABF7" w14:textId="77777777" w:rsidR="00896253" w:rsidRDefault="00896253" w:rsidP="00896253">
      <w:pPr>
        <w:tabs>
          <w:tab w:val="left" w:pos="1388"/>
          <w:tab w:val="left" w:pos="1389"/>
          <w:tab w:val="left" w:pos="9093"/>
        </w:tabs>
        <w:ind w:right="814"/>
        <w:rPr>
          <w:sz w:val="24"/>
        </w:rPr>
      </w:pPr>
    </w:p>
    <w:p w14:paraId="4C3F10F7" w14:textId="77777777" w:rsidR="00896253" w:rsidRDefault="00896253" w:rsidP="00896253">
      <w:pPr>
        <w:tabs>
          <w:tab w:val="left" w:pos="1388"/>
          <w:tab w:val="left" w:pos="1389"/>
          <w:tab w:val="left" w:pos="9093"/>
        </w:tabs>
        <w:ind w:right="814"/>
        <w:rPr>
          <w:sz w:val="24"/>
        </w:rPr>
      </w:pPr>
    </w:p>
    <w:p w14:paraId="3D73D9E8" w14:textId="77777777" w:rsidR="00896253" w:rsidRDefault="00896253" w:rsidP="00896253">
      <w:pPr>
        <w:tabs>
          <w:tab w:val="left" w:pos="1388"/>
          <w:tab w:val="left" w:pos="1389"/>
          <w:tab w:val="left" w:pos="9093"/>
        </w:tabs>
        <w:ind w:right="814"/>
        <w:rPr>
          <w:sz w:val="24"/>
        </w:rPr>
      </w:pPr>
    </w:p>
    <w:p w14:paraId="377E4628" w14:textId="77777777" w:rsidR="00896253" w:rsidRDefault="00896253" w:rsidP="00896253">
      <w:pPr>
        <w:tabs>
          <w:tab w:val="left" w:pos="1388"/>
          <w:tab w:val="left" w:pos="1389"/>
          <w:tab w:val="left" w:pos="9093"/>
        </w:tabs>
        <w:ind w:right="814"/>
        <w:rPr>
          <w:sz w:val="24"/>
        </w:rPr>
      </w:pPr>
    </w:p>
    <w:p w14:paraId="302C8EA3" w14:textId="73092A31" w:rsidR="00162E22" w:rsidRPr="00896253" w:rsidRDefault="004231B0" w:rsidP="00896253">
      <w:pPr>
        <w:tabs>
          <w:tab w:val="left" w:pos="1388"/>
          <w:tab w:val="left" w:pos="1389"/>
          <w:tab w:val="left" w:pos="9093"/>
        </w:tabs>
        <w:ind w:right="814"/>
        <w:rPr>
          <w:sz w:val="24"/>
        </w:rPr>
      </w:pPr>
      <w:r w:rsidRPr="00896253">
        <w:rPr>
          <w:sz w:val="24"/>
        </w:rPr>
        <w:t>Critique the patient’s chest infection management during admission. For any</w:t>
      </w:r>
      <w:r w:rsidRPr="00896253">
        <w:rPr>
          <w:spacing w:val="1"/>
          <w:sz w:val="24"/>
        </w:rPr>
        <w:t xml:space="preserve"> </w:t>
      </w:r>
      <w:r w:rsidRPr="00896253">
        <w:rPr>
          <w:sz w:val="24"/>
        </w:rPr>
        <w:t>pharmaceutical care issues identified describe the action you would take to</w:t>
      </w:r>
      <w:r w:rsidRPr="00896253">
        <w:rPr>
          <w:spacing w:val="1"/>
          <w:sz w:val="24"/>
        </w:rPr>
        <w:t xml:space="preserve"> </w:t>
      </w:r>
      <w:r w:rsidRPr="00896253">
        <w:rPr>
          <w:sz w:val="24"/>
        </w:rPr>
        <w:t>resolve these. Include in your answer any monitoring parameters for new</w:t>
      </w:r>
      <w:r w:rsidRPr="00896253">
        <w:rPr>
          <w:spacing w:val="1"/>
          <w:sz w:val="24"/>
        </w:rPr>
        <w:t xml:space="preserve"> </w:t>
      </w:r>
      <w:r w:rsidRPr="00896253">
        <w:rPr>
          <w:sz w:val="24"/>
        </w:rPr>
        <w:t>medication</w:t>
      </w:r>
      <w:r w:rsidRPr="00896253">
        <w:rPr>
          <w:spacing w:val="-2"/>
          <w:sz w:val="24"/>
        </w:rPr>
        <w:t xml:space="preserve"> </w:t>
      </w:r>
      <w:r w:rsidRPr="00896253">
        <w:rPr>
          <w:sz w:val="24"/>
        </w:rPr>
        <w:t>where</w:t>
      </w:r>
      <w:r w:rsidRPr="00896253">
        <w:rPr>
          <w:spacing w:val="-2"/>
          <w:sz w:val="24"/>
        </w:rPr>
        <w:t xml:space="preserve"> </w:t>
      </w:r>
      <w:r w:rsidRPr="00896253">
        <w:rPr>
          <w:sz w:val="24"/>
        </w:rPr>
        <w:t>appropriate.</w:t>
      </w:r>
      <w:r w:rsidRPr="00896253">
        <w:rPr>
          <w:sz w:val="24"/>
        </w:rPr>
        <w:tab/>
        <w:t>[10%]</w:t>
      </w:r>
    </w:p>
    <w:p w14:paraId="3868E24D" w14:textId="77777777" w:rsidR="00162E22" w:rsidRDefault="00162E22">
      <w:pPr>
        <w:pStyle w:val="BodyText"/>
        <w:rPr>
          <w:sz w:val="26"/>
        </w:rPr>
      </w:pPr>
    </w:p>
    <w:p w14:paraId="5F5229C1" w14:textId="4965AC1C" w:rsidR="00876B47" w:rsidRDefault="00876B47">
      <w:pPr>
        <w:pStyle w:val="BodyText"/>
        <w:rPr>
          <w:sz w:val="26"/>
        </w:rPr>
      </w:pPr>
      <w:r>
        <w:rPr>
          <w:noProof/>
          <w:sz w:val="26"/>
        </w:rPr>
        <mc:AlternateContent>
          <mc:Choice Requires="wps">
            <w:drawing>
              <wp:anchor distT="0" distB="0" distL="114300" distR="114300" simplePos="0" relativeHeight="486671872" behindDoc="0" locked="0" layoutInCell="1" allowOverlap="1" wp14:anchorId="5C8891AD" wp14:editId="20AD1EC3">
                <wp:simplePos x="0" y="0"/>
                <wp:positionH relativeFrom="column">
                  <wp:posOffset>163946</wp:posOffset>
                </wp:positionH>
                <wp:positionV relativeFrom="paragraph">
                  <wp:posOffset>20378</wp:posOffset>
                </wp:positionV>
                <wp:extent cx="6493164" cy="2484582"/>
                <wp:effectExtent l="0" t="0" r="9525" b="17780"/>
                <wp:wrapNone/>
                <wp:docPr id="1631651262" name="Text Box 9"/>
                <wp:cNvGraphicFramePr/>
                <a:graphic xmlns:a="http://schemas.openxmlformats.org/drawingml/2006/main">
                  <a:graphicData uri="http://schemas.microsoft.com/office/word/2010/wordprocessingShape">
                    <wps:wsp>
                      <wps:cNvSpPr txBox="1"/>
                      <wps:spPr>
                        <a:xfrm>
                          <a:off x="0" y="0"/>
                          <a:ext cx="6493164" cy="2484582"/>
                        </a:xfrm>
                        <a:prstGeom prst="rect">
                          <a:avLst/>
                        </a:prstGeom>
                        <a:solidFill>
                          <a:schemeClr val="lt1"/>
                        </a:solidFill>
                        <a:ln w="6350">
                          <a:solidFill>
                            <a:prstClr val="black"/>
                          </a:solidFill>
                        </a:ln>
                      </wps:spPr>
                      <wps:txbx>
                        <w:txbxContent>
                          <w:p w14:paraId="6A3FEF91" w14:textId="77777777" w:rsidR="00876B47" w:rsidRPr="00876B47" w:rsidRDefault="00876B47" w:rsidP="00876B47">
                            <w:pPr>
                              <w:pStyle w:val="NormalWeb"/>
                              <w:rPr>
                                <w:sz w:val="20"/>
                                <w:szCs w:val="20"/>
                              </w:rPr>
                            </w:pPr>
                            <w:r>
                              <w:rPr>
                                <w:rFonts w:hAnsi="Symbol"/>
                              </w:rPr>
                              <w:t></w:t>
                            </w:r>
                            <w:r>
                              <w:t xml:space="preserve">  </w:t>
                            </w:r>
                            <w:r w:rsidRPr="00876B47">
                              <w:rPr>
                                <w:sz w:val="20"/>
                                <w:szCs w:val="20"/>
                              </w:rPr>
                              <w:t>The patient has a documented penicillin allergy (rash), yet no specific antibiotic regimen is detailed in the notes. It's critical to ensure that the chosen antibiotic avoids cross-reactivity and is effective against the likely pathogens causing the chest infection, given the presence of green sputum indicating a bacterial infection.</w:t>
                            </w:r>
                          </w:p>
                          <w:p w14:paraId="3468EE61" w14:textId="655D8081" w:rsidR="00876B47" w:rsidRDefault="00876B47" w:rsidP="00876B47">
                            <w:pPr>
                              <w:pStyle w:val="NormalWeb"/>
                              <w:rPr>
                                <w:sz w:val="20"/>
                                <w:szCs w:val="20"/>
                                <w:lang w:val="en-GB"/>
                              </w:rPr>
                            </w:pPr>
                            <w:r w:rsidRPr="00876B47">
                              <w:rPr>
                                <w:rFonts w:hAnsi="Symbol"/>
                                <w:sz w:val="20"/>
                                <w:szCs w:val="20"/>
                              </w:rPr>
                              <w:t></w:t>
                            </w:r>
                            <w:r w:rsidRPr="00876B47">
                              <w:rPr>
                                <w:sz w:val="20"/>
                                <w:szCs w:val="20"/>
                              </w:rPr>
                              <w:t xml:space="preserve">  </w:t>
                            </w:r>
                            <w:r w:rsidRPr="00876B47">
                              <w:rPr>
                                <w:rStyle w:val="Strong"/>
                                <w:sz w:val="20"/>
                                <w:szCs w:val="20"/>
                              </w:rPr>
                              <w:t>Action:</w:t>
                            </w:r>
                            <w:r w:rsidRPr="00876B47">
                              <w:rPr>
                                <w:sz w:val="20"/>
                                <w:szCs w:val="20"/>
                              </w:rPr>
                              <w:t xml:space="preserve"> Recommend an antibiotic from a different class. For a patient with a penicillin allergy, </w:t>
                            </w:r>
                            <w:r w:rsidR="00640055">
                              <w:rPr>
                                <w:sz w:val="20"/>
                                <w:szCs w:val="20"/>
                                <w:lang w:val="en-GB"/>
                              </w:rPr>
                              <w:t xml:space="preserve">give clarithromycin, for a patient without penicillin allergy give amoxicillin. </w:t>
                            </w:r>
                            <w:r w:rsidRPr="00876B47">
                              <w:rPr>
                                <w:sz w:val="20"/>
                                <w:szCs w:val="20"/>
                              </w:rPr>
                              <w:t>A sputum culture and sensitivity test should also be conducted to tailor the antibiotic therapy appropriately.</w:t>
                            </w:r>
                          </w:p>
                          <w:p w14:paraId="61454ACC" w14:textId="77777777" w:rsidR="00640055" w:rsidRPr="00640055" w:rsidRDefault="00640055" w:rsidP="00640055">
                            <w:pPr>
                              <w:pStyle w:val="NormalWeb"/>
                              <w:rPr>
                                <w:sz w:val="20"/>
                                <w:szCs w:val="20"/>
                              </w:rPr>
                            </w:pPr>
                            <w:r>
                              <w:rPr>
                                <w:rFonts w:hAnsi="Symbol"/>
                              </w:rPr>
                              <w:t></w:t>
                            </w:r>
                            <w:r>
                              <w:t xml:space="preserve">  </w:t>
                            </w:r>
                            <w:r w:rsidRPr="00640055">
                              <w:rPr>
                                <w:sz w:val="20"/>
                                <w:szCs w:val="20"/>
                              </w:rPr>
                              <w:t>Smoking contributes to both respiratory infections and cardiovascular disease progression.</w:t>
                            </w:r>
                          </w:p>
                          <w:p w14:paraId="3A5360FB" w14:textId="7B7F03A4" w:rsidR="00640055" w:rsidRDefault="00640055" w:rsidP="00640055">
                            <w:pPr>
                              <w:pStyle w:val="NormalWeb"/>
                              <w:rPr>
                                <w:sz w:val="20"/>
                                <w:szCs w:val="20"/>
                                <w:lang w:val="en-GB"/>
                              </w:rPr>
                            </w:pPr>
                            <w:r w:rsidRPr="00640055">
                              <w:rPr>
                                <w:rFonts w:hAnsi="Symbol"/>
                                <w:sz w:val="20"/>
                                <w:szCs w:val="20"/>
                              </w:rPr>
                              <w:t></w:t>
                            </w:r>
                            <w:r w:rsidRPr="00640055">
                              <w:rPr>
                                <w:sz w:val="20"/>
                                <w:szCs w:val="20"/>
                              </w:rPr>
                              <w:t xml:space="preserve">  </w:t>
                            </w:r>
                            <w:r w:rsidRPr="00640055">
                              <w:rPr>
                                <w:rStyle w:val="Strong"/>
                                <w:sz w:val="20"/>
                                <w:szCs w:val="20"/>
                              </w:rPr>
                              <w:t>Action:</w:t>
                            </w:r>
                            <w:r w:rsidRPr="00640055">
                              <w:rPr>
                                <w:sz w:val="20"/>
                                <w:szCs w:val="20"/>
                              </w:rPr>
                              <w:t xml:space="preserve"> Provide smoking cessation support, including counseling and pharmacotherapy (e.g., nicotine replacement therapy or varenicline). Address this during the hospital stay and ensure follow-up support post-discharge</w:t>
                            </w:r>
                            <w:r>
                              <w:rPr>
                                <w:sz w:val="20"/>
                                <w:szCs w:val="20"/>
                                <w:lang w:val="en-GB"/>
                              </w:rPr>
                              <w:t>.</w:t>
                            </w:r>
                          </w:p>
                          <w:p w14:paraId="670497BF" w14:textId="13F2270B" w:rsidR="00640055" w:rsidRDefault="00640055" w:rsidP="00640055">
                            <w:pPr>
                              <w:pStyle w:val="NormalWeb"/>
                              <w:rPr>
                                <w:sz w:val="20"/>
                                <w:szCs w:val="20"/>
                                <w:lang w:val="en-GB"/>
                              </w:rPr>
                            </w:pPr>
                            <w:r>
                              <w:rPr>
                                <w:sz w:val="20"/>
                                <w:szCs w:val="20"/>
                                <w:lang w:val="en-GB"/>
                              </w:rPr>
                              <w:t>Check handwritten notes for therapeutic and toxic monitoring parameters for the antibiotics</w:t>
                            </w:r>
                          </w:p>
                          <w:p w14:paraId="6A779252" w14:textId="77777777" w:rsidR="00640055" w:rsidRPr="00640055" w:rsidRDefault="00640055" w:rsidP="00640055">
                            <w:pPr>
                              <w:pStyle w:val="NormalWeb"/>
                              <w:rPr>
                                <w:sz w:val="20"/>
                                <w:szCs w:val="20"/>
                                <w:lang w:val="en-GB"/>
                              </w:rPr>
                            </w:pPr>
                          </w:p>
                          <w:p w14:paraId="634F7D19" w14:textId="77777777" w:rsidR="00640055" w:rsidRPr="00640055" w:rsidRDefault="00640055" w:rsidP="00640055">
                            <w:pPr>
                              <w:pStyle w:val="NormalWeb"/>
                              <w:rPr>
                                <w:sz w:val="20"/>
                                <w:szCs w:val="20"/>
                              </w:rPr>
                            </w:pPr>
                          </w:p>
                          <w:p w14:paraId="6F0C4BD6" w14:textId="77777777" w:rsidR="00876B47" w:rsidRPr="00876B47" w:rsidRDefault="00876B47" w:rsidP="00876B47">
                            <w:pPr>
                              <w:pStyle w:val="NormalWeb"/>
                              <w:rPr>
                                <w:sz w:val="20"/>
                                <w:szCs w:val="20"/>
                                <w:lang w:val="en-GB"/>
                              </w:rPr>
                            </w:pPr>
                          </w:p>
                          <w:p w14:paraId="3707A5D1" w14:textId="77777777" w:rsidR="00876B47" w:rsidRDefault="00876B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891AD" id="Text Box 9" o:spid="_x0000_s1037" type="#_x0000_t202" style="position:absolute;margin-left:12.9pt;margin-top:1.6pt;width:511.25pt;height:195.65pt;z-index:4866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" fillcolor="white [3201]" strokeweight=".5pt">
                <v:textbox>
                  <w:txbxContent>
                    <w:p w14:paraId="6A3FEF91" w14:textId="77777777" w:rsidR="00876B47" w:rsidRPr="00876B47" w:rsidRDefault="00876B47" w:rsidP="00876B47">
                      <w:pPr>
                        <w:pStyle w:val="NormalWeb"/>
                        <w:rPr>
                          <w:sz w:val="20"/>
                          <w:szCs w:val="20"/>
                        </w:rPr>
                      </w:pPr>
                      <w:r>
                        <w:rPr>
                          <w:rFonts w:hAnsi="Symbol"/>
                        </w:rPr>
                        <w:t></w:t>
                      </w:r>
                      <w:r>
                        <w:t xml:space="preserve">  </w:t>
                      </w:r>
                      <w:r w:rsidRPr="00876B47">
                        <w:rPr>
                          <w:sz w:val="20"/>
                          <w:szCs w:val="20"/>
                        </w:rPr>
                        <w:t>The patient has a documented penicillin allergy (rash), yet no specific antibiotic regimen is detailed in the notes. It's critical to ensure that the chosen antibiotic avoids cross-reactivity and is effective against the likely pathogens causing the chest infection, given the presence of green sputum indicating a bacterial infection.</w:t>
                      </w:r>
                    </w:p>
                    <w:p w14:paraId="3468EE61" w14:textId="655D8081" w:rsidR="00876B47" w:rsidRDefault="00876B47" w:rsidP="00876B47">
                      <w:pPr>
                        <w:pStyle w:val="NormalWeb"/>
                        <w:rPr>
                          <w:sz w:val="20"/>
                          <w:szCs w:val="20"/>
                          <w:lang w:val="en-GB"/>
                        </w:rPr>
                      </w:pPr>
                      <w:r w:rsidRPr="00876B47">
                        <w:rPr>
                          <w:rFonts w:hAnsi="Symbol"/>
                          <w:sz w:val="20"/>
                          <w:szCs w:val="20"/>
                        </w:rPr>
                        <w:t></w:t>
                      </w:r>
                      <w:r w:rsidRPr="00876B47">
                        <w:rPr>
                          <w:sz w:val="20"/>
                          <w:szCs w:val="20"/>
                        </w:rPr>
                        <w:t xml:space="preserve">  </w:t>
                      </w:r>
                      <w:r w:rsidRPr="00876B47">
                        <w:rPr>
                          <w:rStyle w:val="Strong"/>
                          <w:sz w:val="20"/>
                          <w:szCs w:val="20"/>
                        </w:rPr>
                        <w:t>Action:</w:t>
                      </w:r>
                      <w:r w:rsidRPr="00876B47">
                        <w:rPr>
                          <w:sz w:val="20"/>
                          <w:szCs w:val="20"/>
                        </w:rPr>
                        <w:t xml:space="preserve"> Recommend an antibiotic from a different class. For a patient with a penicillin allergy, </w:t>
                      </w:r>
                      <w:r w:rsidR="00640055">
                        <w:rPr>
                          <w:sz w:val="20"/>
                          <w:szCs w:val="20"/>
                          <w:lang w:val="en-GB"/>
                        </w:rPr>
                        <w:t xml:space="preserve">give clarithromycin, for a patient without penicillin allergy give amoxicillin. </w:t>
                      </w:r>
                      <w:r w:rsidRPr="00876B47">
                        <w:rPr>
                          <w:sz w:val="20"/>
                          <w:szCs w:val="20"/>
                        </w:rPr>
                        <w:t>A sputum culture and sensitivity test should also be conducted to tailor the antibiotic therapy appropriately.</w:t>
                      </w:r>
                    </w:p>
                    <w:p w14:paraId="61454ACC" w14:textId="77777777" w:rsidR="00640055" w:rsidRPr="00640055" w:rsidRDefault="00640055" w:rsidP="00640055">
                      <w:pPr>
                        <w:pStyle w:val="NormalWeb"/>
                        <w:rPr>
                          <w:sz w:val="20"/>
                          <w:szCs w:val="20"/>
                        </w:rPr>
                      </w:pPr>
                      <w:r>
                        <w:rPr>
                          <w:rFonts w:hAnsi="Symbol"/>
                        </w:rPr>
                        <w:t></w:t>
                      </w:r>
                      <w:r>
                        <w:t xml:space="preserve">  </w:t>
                      </w:r>
                      <w:r w:rsidRPr="00640055">
                        <w:rPr>
                          <w:sz w:val="20"/>
                          <w:szCs w:val="20"/>
                        </w:rPr>
                        <w:t>Smoking contributes to both respiratory infections and cardiovascular disease progression.</w:t>
                      </w:r>
                    </w:p>
                    <w:p w14:paraId="3A5360FB" w14:textId="7B7F03A4" w:rsidR="00640055" w:rsidRDefault="00640055" w:rsidP="00640055">
                      <w:pPr>
                        <w:pStyle w:val="NormalWeb"/>
                        <w:rPr>
                          <w:sz w:val="20"/>
                          <w:szCs w:val="20"/>
                          <w:lang w:val="en-GB"/>
                        </w:rPr>
                      </w:pPr>
                      <w:r w:rsidRPr="00640055">
                        <w:rPr>
                          <w:rFonts w:hAnsi="Symbol"/>
                          <w:sz w:val="20"/>
                          <w:szCs w:val="20"/>
                        </w:rPr>
                        <w:t></w:t>
                      </w:r>
                      <w:r w:rsidRPr="00640055">
                        <w:rPr>
                          <w:sz w:val="20"/>
                          <w:szCs w:val="20"/>
                        </w:rPr>
                        <w:t xml:space="preserve">  </w:t>
                      </w:r>
                      <w:r w:rsidRPr="00640055">
                        <w:rPr>
                          <w:rStyle w:val="Strong"/>
                          <w:sz w:val="20"/>
                          <w:szCs w:val="20"/>
                        </w:rPr>
                        <w:t>Action:</w:t>
                      </w:r>
                      <w:r w:rsidRPr="00640055">
                        <w:rPr>
                          <w:sz w:val="20"/>
                          <w:szCs w:val="20"/>
                        </w:rPr>
                        <w:t xml:space="preserve"> Provide smoking cessation support, including counseling and pharmacotherapy (e.g., nicotine replacement therapy or varenicline). Address this during the hospital stay and ensure follow-up support post-discharge</w:t>
                      </w:r>
                      <w:r>
                        <w:rPr>
                          <w:sz w:val="20"/>
                          <w:szCs w:val="20"/>
                          <w:lang w:val="en-GB"/>
                        </w:rPr>
                        <w:t>.</w:t>
                      </w:r>
                    </w:p>
                    <w:p w14:paraId="670497BF" w14:textId="13F2270B" w:rsidR="00640055" w:rsidRDefault="00640055" w:rsidP="00640055">
                      <w:pPr>
                        <w:pStyle w:val="NormalWeb"/>
                        <w:rPr>
                          <w:sz w:val="20"/>
                          <w:szCs w:val="20"/>
                          <w:lang w:val="en-GB"/>
                        </w:rPr>
                      </w:pPr>
                      <w:r>
                        <w:rPr>
                          <w:sz w:val="20"/>
                          <w:szCs w:val="20"/>
                          <w:lang w:val="en-GB"/>
                        </w:rPr>
                        <w:t>Check handwritten notes for therapeutic and toxic monitoring parameters for the antibiotics</w:t>
                      </w:r>
                    </w:p>
                    <w:p w14:paraId="6A779252" w14:textId="77777777" w:rsidR="00640055" w:rsidRPr="00640055" w:rsidRDefault="00640055" w:rsidP="00640055">
                      <w:pPr>
                        <w:pStyle w:val="NormalWeb"/>
                        <w:rPr>
                          <w:sz w:val="20"/>
                          <w:szCs w:val="20"/>
                          <w:lang w:val="en-GB"/>
                        </w:rPr>
                      </w:pPr>
                    </w:p>
                    <w:p w14:paraId="634F7D19" w14:textId="77777777" w:rsidR="00640055" w:rsidRPr="00640055" w:rsidRDefault="00640055" w:rsidP="00640055">
                      <w:pPr>
                        <w:pStyle w:val="NormalWeb"/>
                        <w:rPr>
                          <w:sz w:val="20"/>
                          <w:szCs w:val="20"/>
                        </w:rPr>
                      </w:pPr>
                    </w:p>
                    <w:p w14:paraId="6F0C4BD6" w14:textId="77777777" w:rsidR="00876B47" w:rsidRPr="00876B47" w:rsidRDefault="00876B47" w:rsidP="00876B47">
                      <w:pPr>
                        <w:pStyle w:val="NormalWeb"/>
                        <w:rPr>
                          <w:sz w:val="20"/>
                          <w:szCs w:val="20"/>
                          <w:lang w:val="en-GB"/>
                        </w:rPr>
                      </w:pPr>
                    </w:p>
                    <w:p w14:paraId="3707A5D1" w14:textId="77777777" w:rsidR="00876B47" w:rsidRDefault="00876B47"/>
                  </w:txbxContent>
                </v:textbox>
              </v:shape>
            </w:pict>
          </mc:Fallback>
        </mc:AlternateContent>
      </w:r>
    </w:p>
    <w:p w14:paraId="46264480" w14:textId="77777777" w:rsidR="00876B47" w:rsidRDefault="00876B47">
      <w:pPr>
        <w:pStyle w:val="BodyText"/>
        <w:rPr>
          <w:sz w:val="26"/>
        </w:rPr>
      </w:pPr>
    </w:p>
    <w:p w14:paraId="44A8443F" w14:textId="77777777" w:rsidR="00876B47" w:rsidRDefault="00876B47">
      <w:pPr>
        <w:pStyle w:val="BodyText"/>
        <w:rPr>
          <w:sz w:val="26"/>
        </w:rPr>
      </w:pPr>
    </w:p>
    <w:p w14:paraId="1FD9B3E2" w14:textId="77777777" w:rsidR="00876B47" w:rsidRDefault="00876B47">
      <w:pPr>
        <w:pStyle w:val="BodyText"/>
        <w:rPr>
          <w:sz w:val="26"/>
        </w:rPr>
      </w:pPr>
    </w:p>
    <w:p w14:paraId="2DC7AA82" w14:textId="77777777" w:rsidR="00876B47" w:rsidRDefault="00876B47">
      <w:pPr>
        <w:pStyle w:val="BodyText"/>
        <w:rPr>
          <w:sz w:val="26"/>
        </w:rPr>
      </w:pPr>
    </w:p>
    <w:p w14:paraId="6E5D2AC4" w14:textId="77777777" w:rsidR="00876B47" w:rsidRDefault="00876B47">
      <w:pPr>
        <w:pStyle w:val="BodyText"/>
        <w:rPr>
          <w:sz w:val="26"/>
        </w:rPr>
      </w:pPr>
    </w:p>
    <w:p w14:paraId="059E08BE" w14:textId="77777777" w:rsidR="00876B47" w:rsidRDefault="00876B47">
      <w:pPr>
        <w:pStyle w:val="BodyText"/>
        <w:rPr>
          <w:sz w:val="26"/>
        </w:rPr>
      </w:pPr>
    </w:p>
    <w:p w14:paraId="240653C0" w14:textId="77777777" w:rsidR="00876B47" w:rsidRDefault="00876B47">
      <w:pPr>
        <w:pStyle w:val="BodyText"/>
        <w:rPr>
          <w:sz w:val="26"/>
        </w:rPr>
      </w:pPr>
    </w:p>
    <w:p w14:paraId="04576BDB" w14:textId="77777777" w:rsidR="00876B47" w:rsidRDefault="00876B47">
      <w:pPr>
        <w:pStyle w:val="BodyText"/>
        <w:rPr>
          <w:sz w:val="26"/>
        </w:rPr>
      </w:pPr>
    </w:p>
    <w:p w14:paraId="03D220A0" w14:textId="77777777" w:rsidR="00876B47" w:rsidRDefault="00876B47">
      <w:pPr>
        <w:pStyle w:val="BodyText"/>
        <w:rPr>
          <w:sz w:val="26"/>
        </w:rPr>
      </w:pPr>
    </w:p>
    <w:p w14:paraId="6CF62523" w14:textId="77777777" w:rsidR="00876B47" w:rsidRDefault="00876B47">
      <w:pPr>
        <w:pStyle w:val="BodyText"/>
        <w:rPr>
          <w:sz w:val="26"/>
        </w:rPr>
      </w:pPr>
    </w:p>
    <w:p w14:paraId="0698C78F" w14:textId="77777777" w:rsidR="00876B47" w:rsidRDefault="00876B47">
      <w:pPr>
        <w:pStyle w:val="BodyText"/>
        <w:rPr>
          <w:sz w:val="26"/>
        </w:rPr>
      </w:pPr>
    </w:p>
    <w:p w14:paraId="76B06124" w14:textId="77777777" w:rsidR="00876B47" w:rsidRDefault="00876B47">
      <w:pPr>
        <w:pStyle w:val="BodyText"/>
        <w:rPr>
          <w:sz w:val="26"/>
        </w:rPr>
      </w:pPr>
    </w:p>
    <w:p w14:paraId="71BB22E3" w14:textId="77777777" w:rsidR="00876B47" w:rsidRDefault="00876B47">
      <w:pPr>
        <w:pStyle w:val="BodyText"/>
        <w:rPr>
          <w:sz w:val="26"/>
        </w:rPr>
      </w:pPr>
    </w:p>
    <w:p w14:paraId="46EC0287" w14:textId="77777777" w:rsidR="00876B47" w:rsidRDefault="00876B47">
      <w:pPr>
        <w:pStyle w:val="BodyText"/>
        <w:rPr>
          <w:sz w:val="26"/>
        </w:rPr>
      </w:pPr>
    </w:p>
    <w:p w14:paraId="2ABE6AB5" w14:textId="77777777" w:rsidR="00162E22" w:rsidRDefault="00162E22">
      <w:pPr>
        <w:pStyle w:val="BodyText"/>
        <w:spacing w:before="4"/>
        <w:rPr>
          <w:sz w:val="25"/>
        </w:rPr>
      </w:pPr>
    </w:p>
    <w:p w14:paraId="34489951" w14:textId="7B5DA49C" w:rsidR="00896253" w:rsidRDefault="004231B0" w:rsidP="00896253">
      <w:pPr>
        <w:pStyle w:val="ListParagraph"/>
        <w:numPr>
          <w:ilvl w:val="0"/>
          <w:numId w:val="3"/>
        </w:numPr>
        <w:tabs>
          <w:tab w:val="left" w:pos="1388"/>
          <w:tab w:val="left" w:pos="1389"/>
          <w:tab w:val="left" w:pos="9093"/>
        </w:tabs>
        <w:ind w:right="814"/>
        <w:rPr>
          <w:sz w:val="24"/>
        </w:rPr>
      </w:pPr>
      <w:r>
        <w:rPr>
          <w:sz w:val="24"/>
        </w:rPr>
        <w:lastRenderedPageBreak/>
        <w:t>Critique the patient’s heart failure management during admission. For any</w:t>
      </w:r>
      <w:r>
        <w:rPr>
          <w:spacing w:val="1"/>
          <w:sz w:val="24"/>
        </w:rPr>
        <w:t xml:space="preserve"> </w:t>
      </w:r>
      <w:r>
        <w:rPr>
          <w:sz w:val="24"/>
        </w:rPr>
        <w:t>pharmaceutical care issues identified describe the action you would take to</w:t>
      </w:r>
      <w:r>
        <w:rPr>
          <w:spacing w:val="1"/>
          <w:sz w:val="24"/>
        </w:rPr>
        <w:t xml:space="preserve"> </w:t>
      </w:r>
      <w:r>
        <w:rPr>
          <w:sz w:val="24"/>
        </w:rPr>
        <w:t xml:space="preserve">resolve these. Your </w:t>
      </w:r>
      <w:r>
        <w:rPr>
          <w:sz w:val="24"/>
        </w:rPr>
        <w:t>answer should include the management of both acute and</w:t>
      </w:r>
      <w:r>
        <w:rPr>
          <w:spacing w:val="-64"/>
          <w:sz w:val="24"/>
        </w:rPr>
        <w:t xml:space="preserve"> </w:t>
      </w:r>
      <w:r>
        <w:rPr>
          <w:sz w:val="24"/>
        </w:rPr>
        <w:t>chronic heart failure. Include in your answer any monitoring parameters for</w:t>
      </w:r>
      <w:r>
        <w:rPr>
          <w:spacing w:val="1"/>
          <w:sz w:val="24"/>
        </w:rPr>
        <w:t xml:space="preserve"> </w:t>
      </w:r>
      <w:r>
        <w:rPr>
          <w:sz w:val="24"/>
        </w:rPr>
        <w:t>new</w:t>
      </w:r>
      <w:r>
        <w:rPr>
          <w:spacing w:val="-2"/>
          <w:sz w:val="24"/>
        </w:rPr>
        <w:t xml:space="preserve"> </w:t>
      </w:r>
      <w:r>
        <w:rPr>
          <w:sz w:val="24"/>
        </w:rPr>
        <w:t>medication</w:t>
      </w:r>
      <w:r>
        <w:rPr>
          <w:spacing w:val="-2"/>
          <w:sz w:val="24"/>
        </w:rPr>
        <w:t xml:space="preserve"> </w:t>
      </w:r>
      <w:r>
        <w:rPr>
          <w:sz w:val="24"/>
        </w:rPr>
        <w:t>where</w:t>
      </w:r>
      <w:r>
        <w:rPr>
          <w:spacing w:val="-4"/>
          <w:sz w:val="24"/>
        </w:rPr>
        <w:t xml:space="preserve"> </w:t>
      </w:r>
      <w:r>
        <w:rPr>
          <w:sz w:val="24"/>
        </w:rPr>
        <w:t>appropriate.</w:t>
      </w:r>
      <w:r>
        <w:rPr>
          <w:sz w:val="24"/>
        </w:rPr>
        <w:tab/>
        <w:t>[30%</w:t>
      </w:r>
      <w:r w:rsidR="00701D8C">
        <w:rPr>
          <w:sz w:val="24"/>
        </w:rPr>
        <w:t>]</w:t>
      </w:r>
    </w:p>
    <w:p w14:paraId="377B8FEB" w14:textId="425DF631" w:rsidR="00701D8C" w:rsidRDefault="00701D8C" w:rsidP="00701D8C">
      <w:pPr>
        <w:tabs>
          <w:tab w:val="left" w:pos="1388"/>
          <w:tab w:val="left" w:pos="1389"/>
          <w:tab w:val="left" w:pos="9093"/>
        </w:tabs>
        <w:ind w:right="814"/>
        <w:rPr>
          <w:sz w:val="24"/>
        </w:rPr>
      </w:pPr>
      <w:r>
        <w:rPr>
          <w:noProof/>
          <w:sz w:val="24"/>
        </w:rPr>
        <mc:AlternateContent>
          <mc:Choice Requires="wps">
            <w:drawing>
              <wp:anchor distT="0" distB="0" distL="114300" distR="114300" simplePos="0" relativeHeight="486678016" behindDoc="0" locked="0" layoutInCell="1" allowOverlap="1" wp14:anchorId="29BA9B55" wp14:editId="70A2D904">
                <wp:simplePos x="0" y="0"/>
                <wp:positionH relativeFrom="column">
                  <wp:posOffset>-288636</wp:posOffset>
                </wp:positionH>
                <wp:positionV relativeFrom="paragraph">
                  <wp:posOffset>233218</wp:posOffset>
                </wp:positionV>
                <wp:extent cx="7269018" cy="8432800"/>
                <wp:effectExtent l="0" t="0" r="8255" b="12700"/>
                <wp:wrapNone/>
                <wp:docPr id="1117784521" name="Text Box 15"/>
                <wp:cNvGraphicFramePr/>
                <a:graphic xmlns:a="http://schemas.openxmlformats.org/drawingml/2006/main">
                  <a:graphicData uri="http://schemas.microsoft.com/office/word/2010/wordprocessingShape">
                    <wps:wsp>
                      <wps:cNvSpPr txBox="1"/>
                      <wps:spPr>
                        <a:xfrm>
                          <a:off x="0" y="0"/>
                          <a:ext cx="7269018" cy="8432800"/>
                        </a:xfrm>
                        <a:prstGeom prst="rect">
                          <a:avLst/>
                        </a:prstGeom>
                        <a:solidFill>
                          <a:schemeClr val="lt1"/>
                        </a:solidFill>
                        <a:ln w="6350">
                          <a:solidFill>
                            <a:prstClr val="black"/>
                          </a:solidFill>
                        </a:ln>
                      </wps:spPr>
                      <wps:txbx>
                        <w:txbxContent>
                          <w:p w14:paraId="7DB70982" w14:textId="2A9F147F" w:rsidR="00701D8C" w:rsidRDefault="00EE695E">
                            <w:r>
                              <w:rPr>
                                <w:lang w:val="en-GB"/>
                              </w:rPr>
                              <w:t>Therapeuti</w:t>
                            </w:r>
                            <w:r w:rsidR="00947AEE">
                              <w:rPr>
                                <w:lang w:val="en-GB"/>
                              </w:rPr>
                              <w:t xml:space="preserve">c monitoring parameters- </w:t>
                            </w:r>
                            <w:r w:rsidR="00947AEE">
                              <w:t>Symptoms of heart failure (</w:t>
                            </w:r>
                            <w:proofErr w:type="gramStart"/>
                            <w:r w:rsidR="00947AEE">
                              <w:t>e.g.</w:t>
                            </w:r>
                            <w:proofErr w:type="gramEnd"/>
                            <w:r w:rsidR="00947AEE">
                              <w:t xml:space="preserve"> SOB), weight (aim 1kg/day loss), urine output (aim negative fluid balance)</w:t>
                            </w:r>
                          </w:p>
                          <w:p w14:paraId="42F61551" w14:textId="77777777" w:rsidR="00947AEE" w:rsidRDefault="00947AEE"/>
                          <w:p w14:paraId="12905DFA" w14:textId="26B4BB26" w:rsidR="00947AEE" w:rsidRDefault="00947AEE">
                            <w:r>
                              <w:t>Toxic monitoring parameters- BP, pulse, initial worsening of symptoms of heart failure</w:t>
                            </w:r>
                          </w:p>
                          <w:p w14:paraId="125A7383" w14:textId="77777777" w:rsidR="00226B84" w:rsidRDefault="00226B84"/>
                          <w:p w14:paraId="42EF6077" w14:textId="77777777" w:rsidR="00226B84" w:rsidRDefault="00226B84"/>
                          <w:p w14:paraId="399E2092" w14:textId="77777777" w:rsidR="00226B84" w:rsidRPr="00226B84" w:rsidRDefault="00226B84" w:rsidP="00226B84">
                            <w:pPr>
                              <w:pStyle w:val="Heading4"/>
                              <w:rPr>
                                <w:rFonts w:ascii="Times New Roman" w:eastAsia="Times New Roman" w:hAnsi="Times New Roman" w:cs="Times New Roman"/>
                                <w:sz w:val="20"/>
                                <w:szCs w:val="20"/>
                              </w:rPr>
                            </w:pPr>
                            <w:r w:rsidRPr="00226B84">
                              <w:rPr>
                                <w:rStyle w:val="Strong"/>
                                <w:b w:val="0"/>
                                <w:bCs w:val="0"/>
                                <w:sz w:val="20"/>
                                <w:szCs w:val="20"/>
                              </w:rPr>
                              <w:t>Acute Management of Heart Failure (HF)</w:t>
                            </w:r>
                          </w:p>
                          <w:p w14:paraId="02544CCC" w14:textId="77777777" w:rsidR="00226B84" w:rsidRPr="00226B84" w:rsidRDefault="00226B84" w:rsidP="00226B84">
                            <w:pPr>
                              <w:pStyle w:val="NormalWeb"/>
                              <w:numPr>
                                <w:ilvl w:val="0"/>
                                <w:numId w:val="55"/>
                              </w:numPr>
                              <w:rPr>
                                <w:sz w:val="20"/>
                                <w:szCs w:val="20"/>
                              </w:rPr>
                            </w:pPr>
                            <w:r w:rsidRPr="00226B84">
                              <w:rPr>
                                <w:rStyle w:val="Strong"/>
                                <w:sz w:val="20"/>
                                <w:szCs w:val="20"/>
                              </w:rPr>
                              <w:t>IV Diuretics</w:t>
                            </w:r>
                          </w:p>
                          <w:p w14:paraId="7712D3B8"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Current Management:</w:t>
                            </w:r>
                            <w:r w:rsidRPr="00226B84">
                              <w:rPr>
                                <w:sz w:val="20"/>
                                <w:szCs w:val="20"/>
                              </w:rPr>
                              <w:t xml:space="preserve"> Administration of intravenous diuretics is appropriate for acute left ventricular failure (LVF) presenting with severe shortness of breath and pulmonary edema.</w:t>
                            </w:r>
                          </w:p>
                          <w:p w14:paraId="28514118"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Pharmaceutical Care Issue:</w:t>
                            </w:r>
                            <w:r w:rsidRPr="00226B84">
                              <w:rPr>
                                <w:sz w:val="20"/>
                                <w:szCs w:val="20"/>
                              </w:rPr>
                              <w:t xml:space="preserve"> Monitor for electrolyte imbalances (hypokalemia, hyponatremia) and renal function (risk of diuretic-induced nephrotoxicity).</w:t>
                            </w:r>
                          </w:p>
                          <w:p w14:paraId="503AFAE0"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Action:</w:t>
                            </w:r>
                            <w:r w:rsidRPr="00226B84">
                              <w:rPr>
                                <w:sz w:val="20"/>
                                <w:szCs w:val="20"/>
                              </w:rPr>
                              <w:t xml:space="preserve"> Regularly monitor serum electrolytes (Na, K) and renal function (serum creatinine, urea). Adjust diuretic dose based on patient's response and laboratory results. Consider potassium supplements or a potassium-sparing diuretic if hypokalemia develops.</w:t>
                            </w:r>
                          </w:p>
                          <w:p w14:paraId="01B75652" w14:textId="77777777" w:rsidR="00226B84" w:rsidRPr="00226B84" w:rsidRDefault="00226B84" w:rsidP="00226B84">
                            <w:pPr>
                              <w:pStyle w:val="NormalWeb"/>
                              <w:numPr>
                                <w:ilvl w:val="0"/>
                                <w:numId w:val="55"/>
                              </w:numPr>
                              <w:rPr>
                                <w:sz w:val="20"/>
                                <w:szCs w:val="20"/>
                              </w:rPr>
                            </w:pPr>
                            <w:r w:rsidRPr="00226B84">
                              <w:rPr>
                                <w:rStyle w:val="Strong"/>
                                <w:sz w:val="20"/>
                                <w:szCs w:val="20"/>
                              </w:rPr>
                              <w:t>Antibiotics for Chest Infection</w:t>
                            </w:r>
                          </w:p>
                          <w:p w14:paraId="71772D53"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Current Management:</w:t>
                            </w:r>
                            <w:r w:rsidRPr="00226B84">
                              <w:rPr>
                                <w:sz w:val="20"/>
                                <w:szCs w:val="20"/>
                              </w:rPr>
                              <w:t xml:space="preserve"> Co-amoxiclav (amoxicillin/clavulanic acid) is prescribed, but the patient has a penicillin allergy.</w:t>
                            </w:r>
                          </w:p>
                          <w:p w14:paraId="0412C970"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Pharmaceutical Care Issue:</w:t>
                            </w:r>
                            <w:r w:rsidRPr="00226B84">
                              <w:rPr>
                                <w:sz w:val="20"/>
                                <w:szCs w:val="20"/>
                              </w:rPr>
                              <w:t xml:space="preserve"> Risk of allergic reaction to penicillin derivatives.</w:t>
                            </w:r>
                          </w:p>
                          <w:p w14:paraId="5FC67087"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Action:</w:t>
                            </w:r>
                            <w:r w:rsidRPr="00226B84">
                              <w:rPr>
                                <w:sz w:val="20"/>
                                <w:szCs w:val="20"/>
                              </w:rPr>
                              <w:t xml:space="preserve"> Discontinue co-amoxiclav. Substitute with an appropriate antibiotic such as doxycycline or a macrolide (e.g., azithromycin), considering local resistance patterns and patient's renal function.</w:t>
                            </w:r>
                          </w:p>
                          <w:p w14:paraId="5AD7D6A4" w14:textId="77777777" w:rsidR="00226B84" w:rsidRPr="00226B84" w:rsidRDefault="00226B84" w:rsidP="00226B84">
                            <w:pPr>
                              <w:pStyle w:val="NormalWeb"/>
                              <w:numPr>
                                <w:ilvl w:val="0"/>
                                <w:numId w:val="55"/>
                              </w:numPr>
                              <w:rPr>
                                <w:sz w:val="20"/>
                                <w:szCs w:val="20"/>
                              </w:rPr>
                            </w:pPr>
                            <w:r w:rsidRPr="00226B84">
                              <w:rPr>
                                <w:rStyle w:val="Strong"/>
                                <w:sz w:val="20"/>
                                <w:szCs w:val="20"/>
                              </w:rPr>
                              <w:t>Management of Acute HF Symptoms</w:t>
                            </w:r>
                          </w:p>
                          <w:p w14:paraId="25522520"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Current Management:</w:t>
                            </w:r>
                            <w:r w:rsidRPr="00226B84">
                              <w:rPr>
                                <w:sz w:val="20"/>
                                <w:szCs w:val="20"/>
                              </w:rPr>
                              <w:t xml:space="preserve"> Symptomatic management includes addressing the acute exacerbation of heart failure.</w:t>
                            </w:r>
                          </w:p>
                          <w:p w14:paraId="5B670468"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Pharmaceutical Care Issue:</w:t>
                            </w:r>
                            <w:r w:rsidRPr="00226B84">
                              <w:rPr>
                                <w:sz w:val="20"/>
                                <w:szCs w:val="20"/>
                              </w:rPr>
                              <w:t xml:space="preserve"> Potential underuse of other supportive measures (e.g., oxygen therapy, non-invasive ventilation if indicated).</w:t>
                            </w:r>
                          </w:p>
                          <w:p w14:paraId="1A20E413"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Action:</w:t>
                            </w:r>
                            <w:r w:rsidRPr="00226B84">
                              <w:rPr>
                                <w:sz w:val="20"/>
                                <w:szCs w:val="20"/>
                              </w:rPr>
                              <w:t xml:space="preserve"> Assess need for supplemental oxygen or non-invasive ventilation. Initiate if hypoxemia or respiratory distress is present. Continuous monitoring of oxygen saturation and respiratory rate is necessary.</w:t>
                            </w:r>
                          </w:p>
                          <w:p w14:paraId="7ADA5BA8" w14:textId="77777777" w:rsidR="00226B84" w:rsidRPr="00226B84" w:rsidRDefault="00226B84" w:rsidP="00226B84">
                            <w:pPr>
                              <w:pStyle w:val="Heading4"/>
                              <w:rPr>
                                <w:sz w:val="20"/>
                                <w:szCs w:val="20"/>
                              </w:rPr>
                            </w:pPr>
                            <w:r w:rsidRPr="00226B84">
                              <w:rPr>
                                <w:rStyle w:val="Strong"/>
                                <w:b w:val="0"/>
                                <w:bCs w:val="0"/>
                                <w:sz w:val="20"/>
                                <w:szCs w:val="20"/>
                              </w:rPr>
                              <w:t>Chronic Heart Failure Management</w:t>
                            </w:r>
                          </w:p>
                          <w:p w14:paraId="25FB230F" w14:textId="77777777" w:rsidR="00226B84" w:rsidRPr="00226B84" w:rsidRDefault="00226B84" w:rsidP="00226B84">
                            <w:pPr>
                              <w:pStyle w:val="NormalWeb"/>
                              <w:numPr>
                                <w:ilvl w:val="0"/>
                                <w:numId w:val="56"/>
                              </w:numPr>
                              <w:rPr>
                                <w:sz w:val="20"/>
                                <w:szCs w:val="20"/>
                              </w:rPr>
                            </w:pPr>
                            <w:r w:rsidRPr="00226B84">
                              <w:rPr>
                                <w:rStyle w:val="Strong"/>
                                <w:sz w:val="20"/>
                                <w:szCs w:val="20"/>
                              </w:rPr>
                              <w:t>Heart Failure with Reduced Ejection Fraction (HFrEF) Management</w:t>
                            </w:r>
                          </w:p>
                          <w:p w14:paraId="2E7CC700" w14:textId="77777777" w:rsidR="00226B84" w:rsidRPr="00226B84" w:rsidRDefault="00226B84" w:rsidP="00226B84">
                            <w:pPr>
                              <w:widowControl/>
                              <w:numPr>
                                <w:ilvl w:val="1"/>
                                <w:numId w:val="56"/>
                              </w:numPr>
                              <w:autoSpaceDE/>
                              <w:autoSpaceDN/>
                              <w:spacing w:before="100" w:beforeAutospacing="1" w:after="100" w:afterAutospacing="1"/>
                              <w:rPr>
                                <w:sz w:val="20"/>
                                <w:szCs w:val="20"/>
                              </w:rPr>
                            </w:pPr>
                            <w:r w:rsidRPr="00226B84">
                              <w:rPr>
                                <w:rStyle w:val="Strong"/>
                                <w:sz w:val="20"/>
                                <w:szCs w:val="20"/>
                              </w:rPr>
                              <w:t>Current Management:</w:t>
                            </w:r>
                            <w:r w:rsidRPr="00226B84">
                              <w:rPr>
                                <w:sz w:val="20"/>
                                <w:szCs w:val="20"/>
                              </w:rPr>
                              <w:t xml:space="preserve"> Patient is on Ramipril (ACE inhibitor) and Amlodipine (calcium channel blocker).</w:t>
                            </w:r>
                          </w:p>
                          <w:p w14:paraId="03EB0898" w14:textId="77777777" w:rsidR="00226B84" w:rsidRPr="00226B84" w:rsidRDefault="00226B84" w:rsidP="00226B84">
                            <w:pPr>
                              <w:widowControl/>
                              <w:numPr>
                                <w:ilvl w:val="1"/>
                                <w:numId w:val="56"/>
                              </w:numPr>
                              <w:autoSpaceDE/>
                              <w:autoSpaceDN/>
                              <w:spacing w:before="100" w:beforeAutospacing="1" w:after="100" w:afterAutospacing="1"/>
                              <w:rPr>
                                <w:sz w:val="20"/>
                                <w:szCs w:val="20"/>
                              </w:rPr>
                            </w:pPr>
                            <w:r w:rsidRPr="00226B84">
                              <w:rPr>
                                <w:rStyle w:val="Strong"/>
                                <w:sz w:val="20"/>
                                <w:szCs w:val="20"/>
                              </w:rPr>
                              <w:t>Pharmaceutical Care Issue:</w:t>
                            </w:r>
                            <w:r w:rsidRPr="00226B84">
                              <w:rPr>
                                <w:sz w:val="20"/>
                                <w:szCs w:val="20"/>
                              </w:rPr>
                              <w:t xml:space="preserve"> Absence of beta-blocker and mineralocorticoid receptor antagonist (MRA) in the regimen.</w:t>
                            </w:r>
                          </w:p>
                          <w:p w14:paraId="6AB56E88" w14:textId="77777777" w:rsidR="00226B84" w:rsidRPr="00226B84" w:rsidRDefault="00226B84" w:rsidP="00226B84">
                            <w:pPr>
                              <w:widowControl/>
                              <w:numPr>
                                <w:ilvl w:val="1"/>
                                <w:numId w:val="56"/>
                              </w:numPr>
                              <w:autoSpaceDE/>
                              <w:autoSpaceDN/>
                              <w:spacing w:before="100" w:beforeAutospacing="1" w:after="100" w:afterAutospacing="1"/>
                              <w:rPr>
                                <w:sz w:val="20"/>
                                <w:szCs w:val="20"/>
                              </w:rPr>
                            </w:pPr>
                            <w:r w:rsidRPr="00226B84">
                              <w:rPr>
                                <w:rStyle w:val="Strong"/>
                                <w:sz w:val="20"/>
                                <w:szCs w:val="20"/>
                              </w:rPr>
                              <w:t>Action:</w:t>
                            </w:r>
                            <w:r w:rsidRPr="00226B84">
                              <w:rPr>
                                <w:sz w:val="20"/>
                                <w:szCs w:val="20"/>
                              </w:rPr>
                              <w:t xml:space="preserve"> Initiate a beta-blocker (e.g., bisoprolol or carvedilol) and an MRA (e.g., spironolactone or eplerenone) once the patient is hemodynamically stable. These are essential components of </w:t>
                            </w:r>
                            <w:proofErr w:type="spellStart"/>
                            <w:r w:rsidRPr="00226B84">
                              <w:rPr>
                                <w:sz w:val="20"/>
                                <w:szCs w:val="20"/>
                              </w:rPr>
                              <w:t>HFrEF</w:t>
                            </w:r>
                            <w:proofErr w:type="spellEnd"/>
                            <w:r w:rsidRPr="00226B84">
                              <w:rPr>
                                <w:sz w:val="20"/>
                                <w:szCs w:val="20"/>
                              </w:rPr>
                              <w:t xml:space="preserve"> management to improve survival and reduce hospitalizations. Monitor blood pressure, heart rate, renal function, and serum potassium.</w:t>
                            </w:r>
                          </w:p>
                          <w:p w14:paraId="71B3FCA5" w14:textId="77777777" w:rsidR="00697DD1" w:rsidRPr="00697DD1" w:rsidRDefault="00697DD1" w:rsidP="00697DD1">
                            <w:pPr>
                              <w:widowControl/>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Symbol" w:cs="Times New Roman"/>
                                <w:sz w:val="11"/>
                                <w:szCs w:val="11"/>
                                <w:lang w:val="en-NG" w:eastAsia="en-GB"/>
                              </w:rPr>
                              <w:t></w:t>
                            </w:r>
                            <w:r w:rsidRPr="00697DD1">
                              <w:rPr>
                                <w:rFonts w:ascii="Times New Roman" w:eastAsia="Times New Roman" w:hAnsi="Times New Roman" w:cs="Times New Roman"/>
                                <w:sz w:val="11"/>
                                <w:szCs w:val="11"/>
                                <w:lang w:val="en-NG" w:eastAsia="en-GB"/>
                              </w:rPr>
                              <w:t xml:space="preserve">  </w:t>
                            </w:r>
                            <w:r w:rsidRPr="00697DD1">
                              <w:rPr>
                                <w:rFonts w:ascii="Times New Roman" w:eastAsia="Times New Roman" w:hAnsi="Times New Roman" w:cs="Times New Roman"/>
                                <w:b/>
                                <w:bCs/>
                                <w:sz w:val="11"/>
                                <w:szCs w:val="11"/>
                                <w:lang w:val="en-NG" w:eastAsia="en-GB"/>
                              </w:rPr>
                              <w:t>Beta-blockers</w:t>
                            </w:r>
                          </w:p>
                          <w:p w14:paraId="20F04AA4" w14:textId="77777777" w:rsidR="00697DD1" w:rsidRPr="00697DD1" w:rsidRDefault="00697DD1" w:rsidP="00697DD1">
                            <w:pPr>
                              <w:widowControl/>
                              <w:numPr>
                                <w:ilvl w:val="0"/>
                                <w:numId w:val="57"/>
                              </w:numPr>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Times New Roman" w:cs="Times New Roman"/>
                                <w:b/>
                                <w:bCs/>
                                <w:sz w:val="11"/>
                                <w:szCs w:val="11"/>
                                <w:lang w:val="en-NG" w:eastAsia="en-GB"/>
                              </w:rPr>
                              <w:t>Parameters:</w:t>
                            </w:r>
                            <w:r w:rsidRPr="00697DD1">
                              <w:rPr>
                                <w:rFonts w:ascii="Times New Roman" w:eastAsia="Times New Roman" w:hAnsi="Times New Roman" w:cs="Times New Roman"/>
                                <w:sz w:val="11"/>
                                <w:szCs w:val="11"/>
                                <w:lang w:val="en-NG" w:eastAsia="en-GB"/>
                              </w:rPr>
                              <w:t xml:space="preserve"> Heart rate, blood pressure, signs of worsening heart failure (e.g., increased shortness of breath, edema), and patient tolerance.</w:t>
                            </w:r>
                          </w:p>
                          <w:p w14:paraId="3D6C436E" w14:textId="77777777" w:rsidR="00697DD1" w:rsidRPr="00697DD1" w:rsidRDefault="00697DD1" w:rsidP="00697DD1">
                            <w:pPr>
                              <w:widowControl/>
                              <w:numPr>
                                <w:ilvl w:val="0"/>
                                <w:numId w:val="57"/>
                              </w:numPr>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Times New Roman" w:cs="Times New Roman"/>
                                <w:b/>
                                <w:bCs/>
                                <w:sz w:val="11"/>
                                <w:szCs w:val="11"/>
                                <w:lang w:val="en-NG" w:eastAsia="en-GB"/>
                              </w:rPr>
                              <w:t>Frequency:</w:t>
                            </w:r>
                            <w:r w:rsidRPr="00697DD1">
                              <w:rPr>
                                <w:rFonts w:ascii="Times New Roman" w:eastAsia="Times New Roman" w:hAnsi="Times New Roman" w:cs="Times New Roman"/>
                                <w:sz w:val="11"/>
                                <w:szCs w:val="11"/>
                                <w:lang w:val="en-NG" w:eastAsia="en-GB"/>
                              </w:rPr>
                              <w:t xml:space="preserve"> Baseline, then regularly (e.g., weekly during titration).</w:t>
                            </w:r>
                          </w:p>
                          <w:p w14:paraId="7D63A23B" w14:textId="77777777" w:rsidR="00697DD1" w:rsidRPr="00697DD1" w:rsidRDefault="00697DD1" w:rsidP="00697DD1">
                            <w:pPr>
                              <w:widowControl/>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Symbol" w:cs="Times New Roman"/>
                                <w:sz w:val="11"/>
                                <w:szCs w:val="11"/>
                                <w:lang w:val="en-NG" w:eastAsia="en-GB"/>
                              </w:rPr>
                              <w:t></w:t>
                            </w:r>
                            <w:r w:rsidRPr="00697DD1">
                              <w:rPr>
                                <w:rFonts w:ascii="Times New Roman" w:eastAsia="Times New Roman" w:hAnsi="Times New Roman" w:cs="Times New Roman"/>
                                <w:sz w:val="11"/>
                                <w:szCs w:val="11"/>
                                <w:lang w:val="en-NG" w:eastAsia="en-GB"/>
                              </w:rPr>
                              <w:t xml:space="preserve">  </w:t>
                            </w:r>
                            <w:r w:rsidRPr="00697DD1">
                              <w:rPr>
                                <w:rFonts w:ascii="Times New Roman" w:eastAsia="Times New Roman" w:hAnsi="Times New Roman" w:cs="Times New Roman"/>
                                <w:b/>
                                <w:bCs/>
                                <w:sz w:val="11"/>
                                <w:szCs w:val="11"/>
                                <w:lang w:val="en-NG" w:eastAsia="en-GB"/>
                              </w:rPr>
                              <w:t>Mineralocorticoid Receptor Antagonists (MRAs)</w:t>
                            </w:r>
                          </w:p>
                          <w:p w14:paraId="7253B860" w14:textId="77777777" w:rsidR="00697DD1" w:rsidRPr="00697DD1" w:rsidRDefault="00697DD1" w:rsidP="00697DD1">
                            <w:pPr>
                              <w:widowControl/>
                              <w:numPr>
                                <w:ilvl w:val="0"/>
                                <w:numId w:val="58"/>
                              </w:numPr>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Times New Roman" w:cs="Times New Roman"/>
                                <w:b/>
                                <w:bCs/>
                                <w:sz w:val="11"/>
                                <w:szCs w:val="11"/>
                                <w:lang w:val="en-NG" w:eastAsia="en-GB"/>
                              </w:rPr>
                              <w:t>Parameters:</w:t>
                            </w:r>
                            <w:r w:rsidRPr="00697DD1">
                              <w:rPr>
                                <w:rFonts w:ascii="Times New Roman" w:eastAsia="Times New Roman" w:hAnsi="Times New Roman" w:cs="Times New Roman"/>
                                <w:sz w:val="11"/>
                                <w:szCs w:val="11"/>
                                <w:lang w:val="en-NG" w:eastAsia="en-GB"/>
                              </w:rPr>
                              <w:t xml:space="preserve"> Serum potassium, renal function (serum creatinine, eGFR), blood pressure.</w:t>
                            </w:r>
                          </w:p>
                          <w:p w14:paraId="10D54053" w14:textId="77777777" w:rsidR="00697DD1" w:rsidRPr="00697DD1" w:rsidRDefault="00697DD1" w:rsidP="00697DD1">
                            <w:pPr>
                              <w:widowControl/>
                              <w:numPr>
                                <w:ilvl w:val="0"/>
                                <w:numId w:val="58"/>
                              </w:numPr>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Times New Roman" w:cs="Times New Roman"/>
                                <w:b/>
                                <w:bCs/>
                                <w:sz w:val="11"/>
                                <w:szCs w:val="11"/>
                                <w:lang w:val="en-NG" w:eastAsia="en-GB"/>
                              </w:rPr>
                              <w:t>Frequency:</w:t>
                            </w:r>
                            <w:r w:rsidRPr="00697DD1">
                              <w:rPr>
                                <w:rFonts w:ascii="Times New Roman" w:eastAsia="Times New Roman" w:hAnsi="Times New Roman" w:cs="Times New Roman"/>
                                <w:sz w:val="11"/>
                                <w:szCs w:val="11"/>
                                <w:lang w:val="en-NG" w:eastAsia="en-GB"/>
                              </w:rPr>
                              <w:t xml:space="preserve"> Baseline, 1 week after initiation, monthly for the first 3 months, and then every 3 months.</w:t>
                            </w:r>
                          </w:p>
                          <w:p w14:paraId="601176F5" w14:textId="77777777" w:rsidR="00697DD1" w:rsidRPr="00697DD1" w:rsidRDefault="00697DD1" w:rsidP="00697DD1">
                            <w:pPr>
                              <w:widowControl/>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Symbol" w:cs="Times New Roman"/>
                                <w:sz w:val="11"/>
                                <w:szCs w:val="11"/>
                                <w:lang w:val="en-NG" w:eastAsia="en-GB"/>
                              </w:rPr>
                              <w:t></w:t>
                            </w:r>
                            <w:r w:rsidRPr="00697DD1">
                              <w:rPr>
                                <w:rFonts w:ascii="Times New Roman" w:eastAsia="Times New Roman" w:hAnsi="Times New Roman" w:cs="Times New Roman"/>
                                <w:sz w:val="11"/>
                                <w:szCs w:val="11"/>
                                <w:lang w:val="en-NG" w:eastAsia="en-GB"/>
                              </w:rPr>
                              <w:t xml:space="preserve">  </w:t>
                            </w:r>
                            <w:r w:rsidRPr="00697DD1">
                              <w:rPr>
                                <w:rFonts w:ascii="Times New Roman" w:eastAsia="Times New Roman" w:hAnsi="Times New Roman" w:cs="Times New Roman"/>
                                <w:b/>
                                <w:bCs/>
                                <w:sz w:val="11"/>
                                <w:szCs w:val="11"/>
                                <w:lang w:val="en-NG" w:eastAsia="en-GB"/>
                              </w:rPr>
                              <w:t>SGLT2 Inhibitors</w:t>
                            </w:r>
                          </w:p>
                          <w:p w14:paraId="190D87CC" w14:textId="77777777" w:rsidR="00697DD1" w:rsidRPr="00697DD1" w:rsidRDefault="00697DD1" w:rsidP="00697DD1">
                            <w:pPr>
                              <w:widowControl/>
                              <w:numPr>
                                <w:ilvl w:val="0"/>
                                <w:numId w:val="59"/>
                              </w:numPr>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Times New Roman" w:cs="Times New Roman"/>
                                <w:b/>
                                <w:bCs/>
                                <w:sz w:val="11"/>
                                <w:szCs w:val="11"/>
                                <w:lang w:val="en-NG" w:eastAsia="en-GB"/>
                              </w:rPr>
                              <w:t>Parameters:</w:t>
                            </w:r>
                            <w:r w:rsidRPr="00697DD1">
                              <w:rPr>
                                <w:rFonts w:ascii="Times New Roman" w:eastAsia="Times New Roman" w:hAnsi="Times New Roman" w:cs="Times New Roman"/>
                                <w:sz w:val="11"/>
                                <w:szCs w:val="11"/>
                                <w:lang w:val="en-NG" w:eastAsia="en-GB"/>
                              </w:rPr>
                              <w:t xml:space="preserve"> Blood glucose, HbA1c, renal function, signs of urinary tract infections or genital infections.</w:t>
                            </w:r>
                          </w:p>
                          <w:p w14:paraId="371F5B13" w14:textId="77777777" w:rsidR="00697DD1" w:rsidRPr="00697DD1" w:rsidRDefault="00697DD1" w:rsidP="00697DD1">
                            <w:pPr>
                              <w:widowControl/>
                              <w:numPr>
                                <w:ilvl w:val="0"/>
                                <w:numId w:val="59"/>
                              </w:numPr>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Times New Roman" w:cs="Times New Roman"/>
                                <w:b/>
                                <w:bCs/>
                                <w:sz w:val="11"/>
                                <w:szCs w:val="11"/>
                                <w:lang w:val="en-NG" w:eastAsia="en-GB"/>
                              </w:rPr>
                              <w:t>Frequency:</w:t>
                            </w:r>
                            <w:r w:rsidRPr="00697DD1">
                              <w:rPr>
                                <w:rFonts w:ascii="Times New Roman" w:eastAsia="Times New Roman" w:hAnsi="Times New Roman" w:cs="Times New Roman"/>
                                <w:sz w:val="11"/>
                                <w:szCs w:val="11"/>
                                <w:lang w:val="en-NG" w:eastAsia="en-GB"/>
                              </w:rPr>
                              <w:t xml:space="preserve"> Baseline, then every 3-6 months.</w:t>
                            </w:r>
                          </w:p>
                          <w:p w14:paraId="68C850D1" w14:textId="4B685281" w:rsidR="00226B84" w:rsidRDefault="00226B84"/>
                          <w:p w14:paraId="7508EC87" w14:textId="77777777" w:rsidR="00947AEE" w:rsidRDefault="00947AEE"/>
                          <w:p w14:paraId="730B3EED" w14:textId="77777777" w:rsidR="00947AEE" w:rsidRPr="00EE695E" w:rsidRDefault="00947AEE">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A9B55" id="Text Box 15" o:spid="_x0000_s1038" type="#_x0000_t202" style="position:absolute;margin-left:-22.75pt;margin-top:18.35pt;width:572.35pt;height:664pt;z-index:48667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" fillcolor="white [3201]" strokeweight=".5pt">
                <v:textbox>
                  <w:txbxContent>
                    <w:p w14:paraId="7DB70982" w14:textId="2A9F147F" w:rsidR="00701D8C" w:rsidRDefault="00EE695E">
                      <w:r>
                        <w:rPr>
                          <w:lang w:val="en-GB"/>
                        </w:rPr>
                        <w:t>Therapeuti</w:t>
                      </w:r>
                      <w:r w:rsidR="00947AEE">
                        <w:rPr>
                          <w:lang w:val="en-GB"/>
                        </w:rPr>
                        <w:t xml:space="preserve">c monitoring parameters- </w:t>
                      </w:r>
                      <w:r w:rsidR="00947AEE">
                        <w:t>Symptoms of heart failure (</w:t>
                      </w:r>
                      <w:proofErr w:type="gramStart"/>
                      <w:r w:rsidR="00947AEE">
                        <w:t>e.g.</w:t>
                      </w:r>
                      <w:proofErr w:type="gramEnd"/>
                      <w:r w:rsidR="00947AEE">
                        <w:t xml:space="preserve"> SOB), weight (aim 1kg/day loss), urine output (aim negative fluid balance)</w:t>
                      </w:r>
                    </w:p>
                    <w:p w14:paraId="42F61551" w14:textId="77777777" w:rsidR="00947AEE" w:rsidRDefault="00947AEE"/>
                    <w:p w14:paraId="12905DFA" w14:textId="26B4BB26" w:rsidR="00947AEE" w:rsidRDefault="00947AEE">
                      <w:r>
                        <w:t>Toxic monitoring parameters- BP, pulse, initial worsening of symptoms of heart failure</w:t>
                      </w:r>
                    </w:p>
                    <w:p w14:paraId="125A7383" w14:textId="77777777" w:rsidR="00226B84" w:rsidRDefault="00226B84"/>
                    <w:p w14:paraId="42EF6077" w14:textId="77777777" w:rsidR="00226B84" w:rsidRDefault="00226B84"/>
                    <w:p w14:paraId="399E2092" w14:textId="77777777" w:rsidR="00226B84" w:rsidRPr="00226B84" w:rsidRDefault="00226B84" w:rsidP="00226B84">
                      <w:pPr>
                        <w:pStyle w:val="Heading4"/>
                        <w:rPr>
                          <w:rFonts w:ascii="Times New Roman" w:eastAsia="Times New Roman" w:hAnsi="Times New Roman" w:cs="Times New Roman"/>
                          <w:sz w:val="20"/>
                          <w:szCs w:val="20"/>
                        </w:rPr>
                      </w:pPr>
                      <w:r w:rsidRPr="00226B84">
                        <w:rPr>
                          <w:rStyle w:val="Strong"/>
                          <w:b w:val="0"/>
                          <w:bCs w:val="0"/>
                          <w:sz w:val="20"/>
                          <w:szCs w:val="20"/>
                        </w:rPr>
                        <w:t>Acute Management of Heart Failure (HF)</w:t>
                      </w:r>
                    </w:p>
                    <w:p w14:paraId="02544CCC" w14:textId="77777777" w:rsidR="00226B84" w:rsidRPr="00226B84" w:rsidRDefault="00226B84" w:rsidP="00226B84">
                      <w:pPr>
                        <w:pStyle w:val="NormalWeb"/>
                        <w:numPr>
                          <w:ilvl w:val="0"/>
                          <w:numId w:val="55"/>
                        </w:numPr>
                        <w:rPr>
                          <w:sz w:val="20"/>
                          <w:szCs w:val="20"/>
                        </w:rPr>
                      </w:pPr>
                      <w:r w:rsidRPr="00226B84">
                        <w:rPr>
                          <w:rStyle w:val="Strong"/>
                          <w:sz w:val="20"/>
                          <w:szCs w:val="20"/>
                        </w:rPr>
                        <w:t>IV Diuretics</w:t>
                      </w:r>
                    </w:p>
                    <w:p w14:paraId="7712D3B8"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Current Management:</w:t>
                      </w:r>
                      <w:r w:rsidRPr="00226B84">
                        <w:rPr>
                          <w:sz w:val="20"/>
                          <w:szCs w:val="20"/>
                        </w:rPr>
                        <w:t xml:space="preserve"> Administration of intravenous diuretics is appropriate for acute left ventricular failure (LVF) presenting with severe shortness of breath and pulmonary edema.</w:t>
                      </w:r>
                    </w:p>
                    <w:p w14:paraId="28514118"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Pharmaceutical Care Issue:</w:t>
                      </w:r>
                      <w:r w:rsidRPr="00226B84">
                        <w:rPr>
                          <w:sz w:val="20"/>
                          <w:szCs w:val="20"/>
                        </w:rPr>
                        <w:t xml:space="preserve"> Monitor for electrolyte imbalances (hypokalemia, hyponatremia) and renal function (risk of diuretic-induced nephrotoxicity).</w:t>
                      </w:r>
                    </w:p>
                    <w:p w14:paraId="503AFAE0"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Action:</w:t>
                      </w:r>
                      <w:r w:rsidRPr="00226B84">
                        <w:rPr>
                          <w:sz w:val="20"/>
                          <w:szCs w:val="20"/>
                        </w:rPr>
                        <w:t xml:space="preserve"> Regularly monitor serum electrolytes (Na, K) and renal function (serum creatinine, urea). Adjust diuretic dose based on patient's response and laboratory results. Consider potassium supplements or a potassium-sparing diuretic if hypokalemia develops.</w:t>
                      </w:r>
                    </w:p>
                    <w:p w14:paraId="01B75652" w14:textId="77777777" w:rsidR="00226B84" w:rsidRPr="00226B84" w:rsidRDefault="00226B84" w:rsidP="00226B84">
                      <w:pPr>
                        <w:pStyle w:val="NormalWeb"/>
                        <w:numPr>
                          <w:ilvl w:val="0"/>
                          <w:numId w:val="55"/>
                        </w:numPr>
                        <w:rPr>
                          <w:sz w:val="20"/>
                          <w:szCs w:val="20"/>
                        </w:rPr>
                      </w:pPr>
                      <w:r w:rsidRPr="00226B84">
                        <w:rPr>
                          <w:rStyle w:val="Strong"/>
                          <w:sz w:val="20"/>
                          <w:szCs w:val="20"/>
                        </w:rPr>
                        <w:t>Antibiotics for Chest Infection</w:t>
                      </w:r>
                    </w:p>
                    <w:p w14:paraId="71772D53"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Current Management:</w:t>
                      </w:r>
                      <w:r w:rsidRPr="00226B84">
                        <w:rPr>
                          <w:sz w:val="20"/>
                          <w:szCs w:val="20"/>
                        </w:rPr>
                        <w:t xml:space="preserve"> Co-amoxiclav (amoxicillin/clavulanic acid) is prescribed, but the patient has a penicillin allergy.</w:t>
                      </w:r>
                    </w:p>
                    <w:p w14:paraId="0412C970"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Pharmaceutical Care Issue:</w:t>
                      </w:r>
                      <w:r w:rsidRPr="00226B84">
                        <w:rPr>
                          <w:sz w:val="20"/>
                          <w:szCs w:val="20"/>
                        </w:rPr>
                        <w:t xml:space="preserve"> Risk of allergic reaction to penicillin derivatives.</w:t>
                      </w:r>
                    </w:p>
                    <w:p w14:paraId="5FC67087"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Action:</w:t>
                      </w:r>
                      <w:r w:rsidRPr="00226B84">
                        <w:rPr>
                          <w:sz w:val="20"/>
                          <w:szCs w:val="20"/>
                        </w:rPr>
                        <w:t xml:space="preserve"> Discontinue co-amoxiclav. Substitute with an appropriate antibiotic such as doxycycline or a macrolide (e.g., azithromycin), considering local resistance patterns and patient's renal function.</w:t>
                      </w:r>
                    </w:p>
                    <w:p w14:paraId="5AD7D6A4" w14:textId="77777777" w:rsidR="00226B84" w:rsidRPr="00226B84" w:rsidRDefault="00226B84" w:rsidP="00226B84">
                      <w:pPr>
                        <w:pStyle w:val="NormalWeb"/>
                        <w:numPr>
                          <w:ilvl w:val="0"/>
                          <w:numId w:val="55"/>
                        </w:numPr>
                        <w:rPr>
                          <w:sz w:val="20"/>
                          <w:szCs w:val="20"/>
                        </w:rPr>
                      </w:pPr>
                      <w:r w:rsidRPr="00226B84">
                        <w:rPr>
                          <w:rStyle w:val="Strong"/>
                          <w:sz w:val="20"/>
                          <w:szCs w:val="20"/>
                        </w:rPr>
                        <w:t>Management of Acute HF Symptoms</w:t>
                      </w:r>
                    </w:p>
                    <w:p w14:paraId="25522520"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Current Management:</w:t>
                      </w:r>
                      <w:r w:rsidRPr="00226B84">
                        <w:rPr>
                          <w:sz w:val="20"/>
                          <w:szCs w:val="20"/>
                        </w:rPr>
                        <w:t xml:space="preserve"> Symptomatic management includes addressing the acute exacerbation of heart failure.</w:t>
                      </w:r>
                    </w:p>
                    <w:p w14:paraId="5B670468"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Pharmaceutical Care Issue:</w:t>
                      </w:r>
                      <w:r w:rsidRPr="00226B84">
                        <w:rPr>
                          <w:sz w:val="20"/>
                          <w:szCs w:val="20"/>
                        </w:rPr>
                        <w:t xml:space="preserve"> Potential underuse of other supportive measures (e.g., oxygen therapy, non-invasive ventilation if indicated).</w:t>
                      </w:r>
                    </w:p>
                    <w:p w14:paraId="1A20E413" w14:textId="77777777" w:rsidR="00226B84" w:rsidRPr="00226B84" w:rsidRDefault="00226B84" w:rsidP="00226B84">
                      <w:pPr>
                        <w:widowControl/>
                        <w:numPr>
                          <w:ilvl w:val="1"/>
                          <w:numId w:val="55"/>
                        </w:numPr>
                        <w:autoSpaceDE/>
                        <w:autoSpaceDN/>
                        <w:spacing w:before="100" w:beforeAutospacing="1" w:after="100" w:afterAutospacing="1"/>
                        <w:rPr>
                          <w:sz w:val="20"/>
                          <w:szCs w:val="20"/>
                        </w:rPr>
                      </w:pPr>
                      <w:r w:rsidRPr="00226B84">
                        <w:rPr>
                          <w:rStyle w:val="Strong"/>
                          <w:sz w:val="20"/>
                          <w:szCs w:val="20"/>
                        </w:rPr>
                        <w:t>Action:</w:t>
                      </w:r>
                      <w:r w:rsidRPr="00226B84">
                        <w:rPr>
                          <w:sz w:val="20"/>
                          <w:szCs w:val="20"/>
                        </w:rPr>
                        <w:t xml:space="preserve"> Assess need for supplemental oxygen or non-invasive ventilation. Initiate if hypoxemia or respiratory distress is present. Continuous monitoring of oxygen saturation and respiratory rate is necessary.</w:t>
                      </w:r>
                    </w:p>
                    <w:p w14:paraId="7ADA5BA8" w14:textId="77777777" w:rsidR="00226B84" w:rsidRPr="00226B84" w:rsidRDefault="00226B84" w:rsidP="00226B84">
                      <w:pPr>
                        <w:pStyle w:val="Heading4"/>
                        <w:rPr>
                          <w:sz w:val="20"/>
                          <w:szCs w:val="20"/>
                        </w:rPr>
                      </w:pPr>
                      <w:r w:rsidRPr="00226B84">
                        <w:rPr>
                          <w:rStyle w:val="Strong"/>
                          <w:b w:val="0"/>
                          <w:bCs w:val="0"/>
                          <w:sz w:val="20"/>
                          <w:szCs w:val="20"/>
                        </w:rPr>
                        <w:t>Chronic Heart Failure Management</w:t>
                      </w:r>
                    </w:p>
                    <w:p w14:paraId="25FB230F" w14:textId="77777777" w:rsidR="00226B84" w:rsidRPr="00226B84" w:rsidRDefault="00226B84" w:rsidP="00226B84">
                      <w:pPr>
                        <w:pStyle w:val="NormalWeb"/>
                        <w:numPr>
                          <w:ilvl w:val="0"/>
                          <w:numId w:val="56"/>
                        </w:numPr>
                        <w:rPr>
                          <w:sz w:val="20"/>
                          <w:szCs w:val="20"/>
                        </w:rPr>
                      </w:pPr>
                      <w:r w:rsidRPr="00226B84">
                        <w:rPr>
                          <w:rStyle w:val="Strong"/>
                          <w:sz w:val="20"/>
                          <w:szCs w:val="20"/>
                        </w:rPr>
                        <w:t>Heart Failure with Reduced Ejection Fraction (HFrEF) Management</w:t>
                      </w:r>
                    </w:p>
                    <w:p w14:paraId="2E7CC700" w14:textId="77777777" w:rsidR="00226B84" w:rsidRPr="00226B84" w:rsidRDefault="00226B84" w:rsidP="00226B84">
                      <w:pPr>
                        <w:widowControl/>
                        <w:numPr>
                          <w:ilvl w:val="1"/>
                          <w:numId w:val="56"/>
                        </w:numPr>
                        <w:autoSpaceDE/>
                        <w:autoSpaceDN/>
                        <w:spacing w:before="100" w:beforeAutospacing="1" w:after="100" w:afterAutospacing="1"/>
                        <w:rPr>
                          <w:sz w:val="20"/>
                          <w:szCs w:val="20"/>
                        </w:rPr>
                      </w:pPr>
                      <w:r w:rsidRPr="00226B84">
                        <w:rPr>
                          <w:rStyle w:val="Strong"/>
                          <w:sz w:val="20"/>
                          <w:szCs w:val="20"/>
                        </w:rPr>
                        <w:t>Current Management:</w:t>
                      </w:r>
                      <w:r w:rsidRPr="00226B84">
                        <w:rPr>
                          <w:sz w:val="20"/>
                          <w:szCs w:val="20"/>
                        </w:rPr>
                        <w:t xml:space="preserve"> Patient is on Ramipril (ACE inhibitor) and Amlodipine (calcium channel blocker).</w:t>
                      </w:r>
                    </w:p>
                    <w:p w14:paraId="03EB0898" w14:textId="77777777" w:rsidR="00226B84" w:rsidRPr="00226B84" w:rsidRDefault="00226B84" w:rsidP="00226B84">
                      <w:pPr>
                        <w:widowControl/>
                        <w:numPr>
                          <w:ilvl w:val="1"/>
                          <w:numId w:val="56"/>
                        </w:numPr>
                        <w:autoSpaceDE/>
                        <w:autoSpaceDN/>
                        <w:spacing w:before="100" w:beforeAutospacing="1" w:after="100" w:afterAutospacing="1"/>
                        <w:rPr>
                          <w:sz w:val="20"/>
                          <w:szCs w:val="20"/>
                        </w:rPr>
                      </w:pPr>
                      <w:r w:rsidRPr="00226B84">
                        <w:rPr>
                          <w:rStyle w:val="Strong"/>
                          <w:sz w:val="20"/>
                          <w:szCs w:val="20"/>
                        </w:rPr>
                        <w:t>Pharmaceutical Care Issue:</w:t>
                      </w:r>
                      <w:r w:rsidRPr="00226B84">
                        <w:rPr>
                          <w:sz w:val="20"/>
                          <w:szCs w:val="20"/>
                        </w:rPr>
                        <w:t xml:space="preserve"> Absence of beta-blocker and mineralocorticoid receptor antagonist (MRA) in the regimen.</w:t>
                      </w:r>
                    </w:p>
                    <w:p w14:paraId="6AB56E88" w14:textId="77777777" w:rsidR="00226B84" w:rsidRPr="00226B84" w:rsidRDefault="00226B84" w:rsidP="00226B84">
                      <w:pPr>
                        <w:widowControl/>
                        <w:numPr>
                          <w:ilvl w:val="1"/>
                          <w:numId w:val="56"/>
                        </w:numPr>
                        <w:autoSpaceDE/>
                        <w:autoSpaceDN/>
                        <w:spacing w:before="100" w:beforeAutospacing="1" w:after="100" w:afterAutospacing="1"/>
                        <w:rPr>
                          <w:sz w:val="20"/>
                          <w:szCs w:val="20"/>
                        </w:rPr>
                      </w:pPr>
                      <w:r w:rsidRPr="00226B84">
                        <w:rPr>
                          <w:rStyle w:val="Strong"/>
                          <w:sz w:val="20"/>
                          <w:szCs w:val="20"/>
                        </w:rPr>
                        <w:t>Action:</w:t>
                      </w:r>
                      <w:r w:rsidRPr="00226B84">
                        <w:rPr>
                          <w:sz w:val="20"/>
                          <w:szCs w:val="20"/>
                        </w:rPr>
                        <w:t xml:space="preserve"> Initiate a beta-blocker (e.g., bisoprolol or carvedilol) and an MRA (e.g., spironolactone or eplerenone) once the patient is hemodynamically stable. These are essential components of </w:t>
                      </w:r>
                      <w:proofErr w:type="spellStart"/>
                      <w:r w:rsidRPr="00226B84">
                        <w:rPr>
                          <w:sz w:val="20"/>
                          <w:szCs w:val="20"/>
                        </w:rPr>
                        <w:t>HFrEF</w:t>
                      </w:r>
                      <w:proofErr w:type="spellEnd"/>
                      <w:r w:rsidRPr="00226B84">
                        <w:rPr>
                          <w:sz w:val="20"/>
                          <w:szCs w:val="20"/>
                        </w:rPr>
                        <w:t xml:space="preserve"> management to improve survival and reduce hospitalizations. Monitor blood pressure, heart rate, renal function, and serum potassium.</w:t>
                      </w:r>
                    </w:p>
                    <w:p w14:paraId="71B3FCA5" w14:textId="77777777" w:rsidR="00697DD1" w:rsidRPr="00697DD1" w:rsidRDefault="00697DD1" w:rsidP="00697DD1">
                      <w:pPr>
                        <w:widowControl/>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Symbol" w:cs="Times New Roman"/>
                          <w:sz w:val="11"/>
                          <w:szCs w:val="11"/>
                          <w:lang w:val="en-NG" w:eastAsia="en-GB"/>
                        </w:rPr>
                        <w:t></w:t>
                      </w:r>
                      <w:r w:rsidRPr="00697DD1">
                        <w:rPr>
                          <w:rFonts w:ascii="Times New Roman" w:eastAsia="Times New Roman" w:hAnsi="Times New Roman" w:cs="Times New Roman"/>
                          <w:sz w:val="11"/>
                          <w:szCs w:val="11"/>
                          <w:lang w:val="en-NG" w:eastAsia="en-GB"/>
                        </w:rPr>
                        <w:t xml:space="preserve">  </w:t>
                      </w:r>
                      <w:r w:rsidRPr="00697DD1">
                        <w:rPr>
                          <w:rFonts w:ascii="Times New Roman" w:eastAsia="Times New Roman" w:hAnsi="Times New Roman" w:cs="Times New Roman"/>
                          <w:b/>
                          <w:bCs/>
                          <w:sz w:val="11"/>
                          <w:szCs w:val="11"/>
                          <w:lang w:val="en-NG" w:eastAsia="en-GB"/>
                        </w:rPr>
                        <w:t>Beta-blockers</w:t>
                      </w:r>
                    </w:p>
                    <w:p w14:paraId="20F04AA4" w14:textId="77777777" w:rsidR="00697DD1" w:rsidRPr="00697DD1" w:rsidRDefault="00697DD1" w:rsidP="00697DD1">
                      <w:pPr>
                        <w:widowControl/>
                        <w:numPr>
                          <w:ilvl w:val="0"/>
                          <w:numId w:val="57"/>
                        </w:numPr>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Times New Roman" w:cs="Times New Roman"/>
                          <w:b/>
                          <w:bCs/>
                          <w:sz w:val="11"/>
                          <w:szCs w:val="11"/>
                          <w:lang w:val="en-NG" w:eastAsia="en-GB"/>
                        </w:rPr>
                        <w:t>Parameters:</w:t>
                      </w:r>
                      <w:r w:rsidRPr="00697DD1">
                        <w:rPr>
                          <w:rFonts w:ascii="Times New Roman" w:eastAsia="Times New Roman" w:hAnsi="Times New Roman" w:cs="Times New Roman"/>
                          <w:sz w:val="11"/>
                          <w:szCs w:val="11"/>
                          <w:lang w:val="en-NG" w:eastAsia="en-GB"/>
                        </w:rPr>
                        <w:t xml:space="preserve"> Heart rate, blood pressure, signs of worsening heart failure (e.g., increased shortness of breath, edema), and patient tolerance.</w:t>
                      </w:r>
                    </w:p>
                    <w:p w14:paraId="3D6C436E" w14:textId="77777777" w:rsidR="00697DD1" w:rsidRPr="00697DD1" w:rsidRDefault="00697DD1" w:rsidP="00697DD1">
                      <w:pPr>
                        <w:widowControl/>
                        <w:numPr>
                          <w:ilvl w:val="0"/>
                          <w:numId w:val="57"/>
                        </w:numPr>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Times New Roman" w:cs="Times New Roman"/>
                          <w:b/>
                          <w:bCs/>
                          <w:sz w:val="11"/>
                          <w:szCs w:val="11"/>
                          <w:lang w:val="en-NG" w:eastAsia="en-GB"/>
                        </w:rPr>
                        <w:t>Frequency:</w:t>
                      </w:r>
                      <w:r w:rsidRPr="00697DD1">
                        <w:rPr>
                          <w:rFonts w:ascii="Times New Roman" w:eastAsia="Times New Roman" w:hAnsi="Times New Roman" w:cs="Times New Roman"/>
                          <w:sz w:val="11"/>
                          <w:szCs w:val="11"/>
                          <w:lang w:val="en-NG" w:eastAsia="en-GB"/>
                        </w:rPr>
                        <w:t xml:space="preserve"> Baseline, then regularly (e.g., weekly during titration).</w:t>
                      </w:r>
                    </w:p>
                    <w:p w14:paraId="7D63A23B" w14:textId="77777777" w:rsidR="00697DD1" w:rsidRPr="00697DD1" w:rsidRDefault="00697DD1" w:rsidP="00697DD1">
                      <w:pPr>
                        <w:widowControl/>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Symbol" w:cs="Times New Roman"/>
                          <w:sz w:val="11"/>
                          <w:szCs w:val="11"/>
                          <w:lang w:val="en-NG" w:eastAsia="en-GB"/>
                        </w:rPr>
                        <w:t></w:t>
                      </w:r>
                      <w:r w:rsidRPr="00697DD1">
                        <w:rPr>
                          <w:rFonts w:ascii="Times New Roman" w:eastAsia="Times New Roman" w:hAnsi="Times New Roman" w:cs="Times New Roman"/>
                          <w:sz w:val="11"/>
                          <w:szCs w:val="11"/>
                          <w:lang w:val="en-NG" w:eastAsia="en-GB"/>
                        </w:rPr>
                        <w:t xml:space="preserve">  </w:t>
                      </w:r>
                      <w:r w:rsidRPr="00697DD1">
                        <w:rPr>
                          <w:rFonts w:ascii="Times New Roman" w:eastAsia="Times New Roman" w:hAnsi="Times New Roman" w:cs="Times New Roman"/>
                          <w:b/>
                          <w:bCs/>
                          <w:sz w:val="11"/>
                          <w:szCs w:val="11"/>
                          <w:lang w:val="en-NG" w:eastAsia="en-GB"/>
                        </w:rPr>
                        <w:t>Mineralocorticoid Receptor Antagonists (MRAs)</w:t>
                      </w:r>
                    </w:p>
                    <w:p w14:paraId="7253B860" w14:textId="77777777" w:rsidR="00697DD1" w:rsidRPr="00697DD1" w:rsidRDefault="00697DD1" w:rsidP="00697DD1">
                      <w:pPr>
                        <w:widowControl/>
                        <w:numPr>
                          <w:ilvl w:val="0"/>
                          <w:numId w:val="58"/>
                        </w:numPr>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Times New Roman" w:cs="Times New Roman"/>
                          <w:b/>
                          <w:bCs/>
                          <w:sz w:val="11"/>
                          <w:szCs w:val="11"/>
                          <w:lang w:val="en-NG" w:eastAsia="en-GB"/>
                        </w:rPr>
                        <w:t>Parameters:</w:t>
                      </w:r>
                      <w:r w:rsidRPr="00697DD1">
                        <w:rPr>
                          <w:rFonts w:ascii="Times New Roman" w:eastAsia="Times New Roman" w:hAnsi="Times New Roman" w:cs="Times New Roman"/>
                          <w:sz w:val="11"/>
                          <w:szCs w:val="11"/>
                          <w:lang w:val="en-NG" w:eastAsia="en-GB"/>
                        </w:rPr>
                        <w:t xml:space="preserve"> Serum potassium, renal function (serum creatinine, eGFR), blood pressure.</w:t>
                      </w:r>
                    </w:p>
                    <w:p w14:paraId="10D54053" w14:textId="77777777" w:rsidR="00697DD1" w:rsidRPr="00697DD1" w:rsidRDefault="00697DD1" w:rsidP="00697DD1">
                      <w:pPr>
                        <w:widowControl/>
                        <w:numPr>
                          <w:ilvl w:val="0"/>
                          <w:numId w:val="58"/>
                        </w:numPr>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Times New Roman" w:cs="Times New Roman"/>
                          <w:b/>
                          <w:bCs/>
                          <w:sz w:val="11"/>
                          <w:szCs w:val="11"/>
                          <w:lang w:val="en-NG" w:eastAsia="en-GB"/>
                        </w:rPr>
                        <w:t>Frequency:</w:t>
                      </w:r>
                      <w:r w:rsidRPr="00697DD1">
                        <w:rPr>
                          <w:rFonts w:ascii="Times New Roman" w:eastAsia="Times New Roman" w:hAnsi="Times New Roman" w:cs="Times New Roman"/>
                          <w:sz w:val="11"/>
                          <w:szCs w:val="11"/>
                          <w:lang w:val="en-NG" w:eastAsia="en-GB"/>
                        </w:rPr>
                        <w:t xml:space="preserve"> Baseline, 1 week after initiation, monthly for the first 3 months, and then every 3 months.</w:t>
                      </w:r>
                    </w:p>
                    <w:p w14:paraId="601176F5" w14:textId="77777777" w:rsidR="00697DD1" w:rsidRPr="00697DD1" w:rsidRDefault="00697DD1" w:rsidP="00697DD1">
                      <w:pPr>
                        <w:widowControl/>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Symbol" w:cs="Times New Roman"/>
                          <w:sz w:val="11"/>
                          <w:szCs w:val="11"/>
                          <w:lang w:val="en-NG" w:eastAsia="en-GB"/>
                        </w:rPr>
                        <w:t></w:t>
                      </w:r>
                      <w:r w:rsidRPr="00697DD1">
                        <w:rPr>
                          <w:rFonts w:ascii="Times New Roman" w:eastAsia="Times New Roman" w:hAnsi="Times New Roman" w:cs="Times New Roman"/>
                          <w:sz w:val="11"/>
                          <w:szCs w:val="11"/>
                          <w:lang w:val="en-NG" w:eastAsia="en-GB"/>
                        </w:rPr>
                        <w:t xml:space="preserve">  </w:t>
                      </w:r>
                      <w:r w:rsidRPr="00697DD1">
                        <w:rPr>
                          <w:rFonts w:ascii="Times New Roman" w:eastAsia="Times New Roman" w:hAnsi="Times New Roman" w:cs="Times New Roman"/>
                          <w:b/>
                          <w:bCs/>
                          <w:sz w:val="11"/>
                          <w:szCs w:val="11"/>
                          <w:lang w:val="en-NG" w:eastAsia="en-GB"/>
                        </w:rPr>
                        <w:t>SGLT2 Inhibitors</w:t>
                      </w:r>
                    </w:p>
                    <w:p w14:paraId="190D87CC" w14:textId="77777777" w:rsidR="00697DD1" w:rsidRPr="00697DD1" w:rsidRDefault="00697DD1" w:rsidP="00697DD1">
                      <w:pPr>
                        <w:widowControl/>
                        <w:numPr>
                          <w:ilvl w:val="0"/>
                          <w:numId w:val="59"/>
                        </w:numPr>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Times New Roman" w:cs="Times New Roman"/>
                          <w:b/>
                          <w:bCs/>
                          <w:sz w:val="11"/>
                          <w:szCs w:val="11"/>
                          <w:lang w:val="en-NG" w:eastAsia="en-GB"/>
                        </w:rPr>
                        <w:t>Parameters:</w:t>
                      </w:r>
                      <w:r w:rsidRPr="00697DD1">
                        <w:rPr>
                          <w:rFonts w:ascii="Times New Roman" w:eastAsia="Times New Roman" w:hAnsi="Times New Roman" w:cs="Times New Roman"/>
                          <w:sz w:val="11"/>
                          <w:szCs w:val="11"/>
                          <w:lang w:val="en-NG" w:eastAsia="en-GB"/>
                        </w:rPr>
                        <w:t xml:space="preserve"> Blood glucose, HbA1c, renal function, signs of urinary tract infections or genital infections.</w:t>
                      </w:r>
                    </w:p>
                    <w:p w14:paraId="371F5B13" w14:textId="77777777" w:rsidR="00697DD1" w:rsidRPr="00697DD1" w:rsidRDefault="00697DD1" w:rsidP="00697DD1">
                      <w:pPr>
                        <w:widowControl/>
                        <w:numPr>
                          <w:ilvl w:val="0"/>
                          <w:numId w:val="59"/>
                        </w:numPr>
                        <w:autoSpaceDE/>
                        <w:autoSpaceDN/>
                        <w:spacing w:before="100" w:beforeAutospacing="1" w:after="100" w:afterAutospacing="1"/>
                        <w:rPr>
                          <w:rFonts w:ascii="Times New Roman" w:eastAsia="Times New Roman" w:hAnsi="Times New Roman" w:cs="Times New Roman"/>
                          <w:sz w:val="11"/>
                          <w:szCs w:val="11"/>
                          <w:lang w:val="en-NG" w:eastAsia="en-GB"/>
                        </w:rPr>
                      </w:pPr>
                      <w:r w:rsidRPr="00697DD1">
                        <w:rPr>
                          <w:rFonts w:ascii="Times New Roman" w:eastAsia="Times New Roman" w:hAnsi="Times New Roman" w:cs="Times New Roman"/>
                          <w:b/>
                          <w:bCs/>
                          <w:sz w:val="11"/>
                          <w:szCs w:val="11"/>
                          <w:lang w:val="en-NG" w:eastAsia="en-GB"/>
                        </w:rPr>
                        <w:t>Frequency:</w:t>
                      </w:r>
                      <w:r w:rsidRPr="00697DD1">
                        <w:rPr>
                          <w:rFonts w:ascii="Times New Roman" w:eastAsia="Times New Roman" w:hAnsi="Times New Roman" w:cs="Times New Roman"/>
                          <w:sz w:val="11"/>
                          <w:szCs w:val="11"/>
                          <w:lang w:val="en-NG" w:eastAsia="en-GB"/>
                        </w:rPr>
                        <w:t xml:space="preserve"> Baseline, then every 3-6 months.</w:t>
                      </w:r>
                    </w:p>
                    <w:p w14:paraId="68C850D1" w14:textId="4B685281" w:rsidR="00226B84" w:rsidRDefault="00226B84"/>
                    <w:p w14:paraId="7508EC87" w14:textId="77777777" w:rsidR="00947AEE" w:rsidRDefault="00947AEE"/>
                    <w:p w14:paraId="730B3EED" w14:textId="77777777" w:rsidR="00947AEE" w:rsidRPr="00EE695E" w:rsidRDefault="00947AEE">
                      <w:pPr>
                        <w:rPr>
                          <w:lang w:val="en-GB"/>
                        </w:rPr>
                      </w:pPr>
                    </w:p>
                  </w:txbxContent>
                </v:textbox>
              </v:shape>
            </w:pict>
          </mc:Fallback>
        </mc:AlternateContent>
      </w:r>
    </w:p>
    <w:p w14:paraId="5B3082C5" w14:textId="77777777" w:rsidR="00701D8C" w:rsidRDefault="00701D8C" w:rsidP="00701D8C">
      <w:pPr>
        <w:tabs>
          <w:tab w:val="left" w:pos="1388"/>
          <w:tab w:val="left" w:pos="1389"/>
          <w:tab w:val="left" w:pos="9093"/>
        </w:tabs>
        <w:ind w:right="814"/>
        <w:rPr>
          <w:sz w:val="24"/>
        </w:rPr>
      </w:pPr>
    </w:p>
    <w:p w14:paraId="2A54C056" w14:textId="77777777" w:rsidR="00701D8C" w:rsidRDefault="00701D8C" w:rsidP="00701D8C">
      <w:pPr>
        <w:tabs>
          <w:tab w:val="left" w:pos="1388"/>
          <w:tab w:val="left" w:pos="1389"/>
          <w:tab w:val="left" w:pos="9093"/>
        </w:tabs>
        <w:ind w:right="814"/>
        <w:rPr>
          <w:sz w:val="24"/>
        </w:rPr>
      </w:pPr>
    </w:p>
    <w:p w14:paraId="4F39148C" w14:textId="77777777" w:rsidR="00701D8C" w:rsidRDefault="00701D8C" w:rsidP="00701D8C">
      <w:pPr>
        <w:tabs>
          <w:tab w:val="left" w:pos="1388"/>
          <w:tab w:val="left" w:pos="1389"/>
          <w:tab w:val="left" w:pos="9093"/>
        </w:tabs>
        <w:ind w:right="814"/>
        <w:rPr>
          <w:sz w:val="24"/>
        </w:rPr>
      </w:pPr>
    </w:p>
    <w:p w14:paraId="41B78318" w14:textId="77777777" w:rsidR="00701D8C" w:rsidRDefault="00701D8C" w:rsidP="00701D8C">
      <w:pPr>
        <w:tabs>
          <w:tab w:val="left" w:pos="1388"/>
          <w:tab w:val="left" w:pos="1389"/>
          <w:tab w:val="left" w:pos="9093"/>
        </w:tabs>
        <w:ind w:right="814"/>
        <w:rPr>
          <w:sz w:val="24"/>
        </w:rPr>
      </w:pPr>
    </w:p>
    <w:p w14:paraId="3136973F" w14:textId="77777777" w:rsidR="00701D8C" w:rsidRDefault="00701D8C" w:rsidP="00701D8C">
      <w:pPr>
        <w:tabs>
          <w:tab w:val="left" w:pos="1388"/>
          <w:tab w:val="left" w:pos="1389"/>
          <w:tab w:val="left" w:pos="9093"/>
        </w:tabs>
        <w:ind w:right="814"/>
        <w:rPr>
          <w:sz w:val="24"/>
        </w:rPr>
      </w:pPr>
    </w:p>
    <w:p w14:paraId="58760632" w14:textId="77777777" w:rsidR="00701D8C" w:rsidRDefault="00701D8C" w:rsidP="00701D8C">
      <w:pPr>
        <w:tabs>
          <w:tab w:val="left" w:pos="1388"/>
          <w:tab w:val="left" w:pos="1389"/>
          <w:tab w:val="left" w:pos="9093"/>
        </w:tabs>
        <w:ind w:right="814"/>
        <w:rPr>
          <w:sz w:val="24"/>
        </w:rPr>
      </w:pPr>
    </w:p>
    <w:p w14:paraId="06BF2FDE" w14:textId="77777777" w:rsidR="00701D8C" w:rsidRDefault="00701D8C" w:rsidP="00701D8C">
      <w:pPr>
        <w:tabs>
          <w:tab w:val="left" w:pos="1388"/>
          <w:tab w:val="left" w:pos="1389"/>
          <w:tab w:val="left" w:pos="9093"/>
        </w:tabs>
        <w:ind w:right="814"/>
        <w:rPr>
          <w:sz w:val="24"/>
        </w:rPr>
      </w:pPr>
    </w:p>
    <w:p w14:paraId="5143D235" w14:textId="77777777" w:rsidR="00701D8C" w:rsidRDefault="00701D8C" w:rsidP="00701D8C">
      <w:pPr>
        <w:tabs>
          <w:tab w:val="left" w:pos="1388"/>
          <w:tab w:val="left" w:pos="1389"/>
          <w:tab w:val="left" w:pos="9093"/>
        </w:tabs>
        <w:ind w:right="814"/>
        <w:rPr>
          <w:sz w:val="24"/>
        </w:rPr>
      </w:pPr>
    </w:p>
    <w:p w14:paraId="198AE30B" w14:textId="77777777" w:rsidR="00701D8C" w:rsidRDefault="00701D8C" w:rsidP="00701D8C">
      <w:pPr>
        <w:tabs>
          <w:tab w:val="left" w:pos="1388"/>
          <w:tab w:val="left" w:pos="1389"/>
          <w:tab w:val="left" w:pos="9093"/>
        </w:tabs>
        <w:ind w:right="814"/>
        <w:rPr>
          <w:sz w:val="24"/>
        </w:rPr>
      </w:pPr>
    </w:p>
    <w:p w14:paraId="07E62456" w14:textId="77777777" w:rsidR="00701D8C" w:rsidRDefault="00701D8C" w:rsidP="00701D8C">
      <w:pPr>
        <w:tabs>
          <w:tab w:val="left" w:pos="1388"/>
          <w:tab w:val="left" w:pos="1389"/>
          <w:tab w:val="left" w:pos="9093"/>
        </w:tabs>
        <w:ind w:right="814"/>
        <w:rPr>
          <w:sz w:val="24"/>
        </w:rPr>
      </w:pPr>
    </w:p>
    <w:p w14:paraId="37F2B569" w14:textId="77777777" w:rsidR="00701D8C" w:rsidRDefault="00701D8C" w:rsidP="00701D8C">
      <w:pPr>
        <w:tabs>
          <w:tab w:val="left" w:pos="1388"/>
          <w:tab w:val="left" w:pos="1389"/>
          <w:tab w:val="left" w:pos="9093"/>
        </w:tabs>
        <w:ind w:right="814"/>
        <w:rPr>
          <w:sz w:val="24"/>
        </w:rPr>
      </w:pPr>
    </w:p>
    <w:p w14:paraId="5A4A0A2D" w14:textId="77777777" w:rsidR="00701D8C" w:rsidRDefault="00701D8C" w:rsidP="00701D8C">
      <w:pPr>
        <w:tabs>
          <w:tab w:val="left" w:pos="1388"/>
          <w:tab w:val="left" w:pos="1389"/>
          <w:tab w:val="left" w:pos="9093"/>
        </w:tabs>
        <w:ind w:right="814"/>
        <w:rPr>
          <w:sz w:val="24"/>
        </w:rPr>
      </w:pPr>
    </w:p>
    <w:p w14:paraId="5C49207D" w14:textId="77777777" w:rsidR="00701D8C" w:rsidRDefault="00701D8C" w:rsidP="00701D8C">
      <w:pPr>
        <w:tabs>
          <w:tab w:val="left" w:pos="1388"/>
          <w:tab w:val="left" w:pos="1389"/>
          <w:tab w:val="left" w:pos="9093"/>
        </w:tabs>
        <w:ind w:right="814"/>
        <w:rPr>
          <w:sz w:val="24"/>
        </w:rPr>
      </w:pPr>
    </w:p>
    <w:p w14:paraId="7A414CB1" w14:textId="77777777" w:rsidR="00701D8C" w:rsidRDefault="00701D8C" w:rsidP="00701D8C">
      <w:pPr>
        <w:tabs>
          <w:tab w:val="left" w:pos="1388"/>
          <w:tab w:val="left" w:pos="1389"/>
          <w:tab w:val="left" w:pos="9093"/>
        </w:tabs>
        <w:ind w:right="814"/>
        <w:rPr>
          <w:sz w:val="24"/>
        </w:rPr>
      </w:pPr>
    </w:p>
    <w:p w14:paraId="3B1713C0" w14:textId="77777777" w:rsidR="00701D8C" w:rsidRDefault="00701D8C" w:rsidP="00701D8C">
      <w:pPr>
        <w:tabs>
          <w:tab w:val="left" w:pos="1388"/>
          <w:tab w:val="left" w:pos="1389"/>
          <w:tab w:val="left" w:pos="9093"/>
        </w:tabs>
        <w:ind w:right="814"/>
        <w:rPr>
          <w:sz w:val="24"/>
        </w:rPr>
      </w:pPr>
    </w:p>
    <w:p w14:paraId="4265BC00" w14:textId="77777777" w:rsidR="00701D8C" w:rsidRDefault="00701D8C" w:rsidP="00701D8C">
      <w:pPr>
        <w:tabs>
          <w:tab w:val="left" w:pos="1388"/>
          <w:tab w:val="left" w:pos="1389"/>
          <w:tab w:val="left" w:pos="9093"/>
        </w:tabs>
        <w:ind w:right="814"/>
        <w:rPr>
          <w:sz w:val="24"/>
        </w:rPr>
      </w:pPr>
    </w:p>
    <w:p w14:paraId="5A0DAB84" w14:textId="77777777" w:rsidR="00701D8C" w:rsidRDefault="00701D8C" w:rsidP="00701D8C">
      <w:pPr>
        <w:tabs>
          <w:tab w:val="left" w:pos="1388"/>
          <w:tab w:val="left" w:pos="1389"/>
          <w:tab w:val="left" w:pos="9093"/>
        </w:tabs>
        <w:ind w:right="814"/>
        <w:rPr>
          <w:sz w:val="24"/>
        </w:rPr>
      </w:pPr>
    </w:p>
    <w:p w14:paraId="30B1E8BA" w14:textId="77777777" w:rsidR="00701D8C" w:rsidRDefault="00701D8C" w:rsidP="00701D8C">
      <w:pPr>
        <w:tabs>
          <w:tab w:val="left" w:pos="1388"/>
          <w:tab w:val="left" w:pos="1389"/>
          <w:tab w:val="left" w:pos="9093"/>
        </w:tabs>
        <w:ind w:right="814"/>
        <w:rPr>
          <w:sz w:val="24"/>
        </w:rPr>
      </w:pPr>
    </w:p>
    <w:p w14:paraId="2F2FB802" w14:textId="77777777" w:rsidR="00701D8C" w:rsidRDefault="00701D8C" w:rsidP="00701D8C">
      <w:pPr>
        <w:tabs>
          <w:tab w:val="left" w:pos="1388"/>
          <w:tab w:val="left" w:pos="1389"/>
          <w:tab w:val="left" w:pos="9093"/>
        </w:tabs>
        <w:ind w:right="814"/>
        <w:rPr>
          <w:sz w:val="24"/>
        </w:rPr>
      </w:pPr>
    </w:p>
    <w:p w14:paraId="718C55F7" w14:textId="77777777" w:rsidR="00701D8C" w:rsidRDefault="00701D8C" w:rsidP="00701D8C">
      <w:pPr>
        <w:tabs>
          <w:tab w:val="left" w:pos="1388"/>
          <w:tab w:val="left" w:pos="1389"/>
          <w:tab w:val="left" w:pos="9093"/>
        </w:tabs>
        <w:ind w:right="814"/>
        <w:rPr>
          <w:sz w:val="24"/>
        </w:rPr>
      </w:pPr>
    </w:p>
    <w:p w14:paraId="15B7B6D5" w14:textId="77777777" w:rsidR="00701D8C" w:rsidRDefault="00701D8C" w:rsidP="00701D8C">
      <w:pPr>
        <w:tabs>
          <w:tab w:val="left" w:pos="1388"/>
          <w:tab w:val="left" w:pos="1389"/>
          <w:tab w:val="left" w:pos="9093"/>
        </w:tabs>
        <w:ind w:right="814"/>
        <w:rPr>
          <w:sz w:val="24"/>
        </w:rPr>
      </w:pPr>
    </w:p>
    <w:p w14:paraId="14A935C2" w14:textId="77777777" w:rsidR="00701D8C" w:rsidRDefault="00701D8C" w:rsidP="00701D8C">
      <w:pPr>
        <w:tabs>
          <w:tab w:val="left" w:pos="1388"/>
          <w:tab w:val="left" w:pos="1389"/>
          <w:tab w:val="left" w:pos="9093"/>
        </w:tabs>
        <w:ind w:right="814"/>
        <w:rPr>
          <w:sz w:val="24"/>
        </w:rPr>
      </w:pPr>
    </w:p>
    <w:p w14:paraId="5B97BBD2" w14:textId="77777777" w:rsidR="00701D8C" w:rsidRDefault="00701D8C" w:rsidP="00701D8C">
      <w:pPr>
        <w:tabs>
          <w:tab w:val="left" w:pos="1388"/>
          <w:tab w:val="left" w:pos="1389"/>
          <w:tab w:val="left" w:pos="9093"/>
        </w:tabs>
        <w:ind w:right="814"/>
        <w:rPr>
          <w:sz w:val="24"/>
        </w:rPr>
      </w:pPr>
    </w:p>
    <w:p w14:paraId="05B01C53" w14:textId="77777777" w:rsidR="00701D8C" w:rsidRDefault="00701D8C" w:rsidP="00701D8C">
      <w:pPr>
        <w:tabs>
          <w:tab w:val="left" w:pos="1388"/>
          <w:tab w:val="left" w:pos="1389"/>
          <w:tab w:val="left" w:pos="9093"/>
        </w:tabs>
        <w:ind w:right="814"/>
        <w:rPr>
          <w:sz w:val="24"/>
        </w:rPr>
      </w:pPr>
    </w:p>
    <w:p w14:paraId="0D48523A" w14:textId="77777777" w:rsidR="00701D8C" w:rsidRDefault="00701D8C" w:rsidP="00701D8C">
      <w:pPr>
        <w:tabs>
          <w:tab w:val="left" w:pos="1388"/>
          <w:tab w:val="left" w:pos="1389"/>
          <w:tab w:val="left" w:pos="9093"/>
        </w:tabs>
        <w:ind w:right="814"/>
        <w:rPr>
          <w:sz w:val="24"/>
        </w:rPr>
      </w:pPr>
    </w:p>
    <w:p w14:paraId="1E22ED45" w14:textId="77777777" w:rsidR="00701D8C" w:rsidRDefault="00701D8C" w:rsidP="00701D8C">
      <w:pPr>
        <w:tabs>
          <w:tab w:val="left" w:pos="1388"/>
          <w:tab w:val="left" w:pos="1389"/>
          <w:tab w:val="left" w:pos="9093"/>
        </w:tabs>
        <w:ind w:right="814"/>
        <w:rPr>
          <w:sz w:val="24"/>
        </w:rPr>
      </w:pPr>
    </w:p>
    <w:p w14:paraId="22D48382" w14:textId="77777777" w:rsidR="00701D8C" w:rsidRDefault="00701D8C" w:rsidP="00701D8C">
      <w:pPr>
        <w:tabs>
          <w:tab w:val="left" w:pos="1388"/>
          <w:tab w:val="left" w:pos="1389"/>
          <w:tab w:val="left" w:pos="9093"/>
        </w:tabs>
        <w:ind w:right="814"/>
        <w:rPr>
          <w:sz w:val="24"/>
        </w:rPr>
      </w:pPr>
    </w:p>
    <w:p w14:paraId="38B12B61" w14:textId="77777777" w:rsidR="00701D8C" w:rsidRDefault="00701D8C" w:rsidP="00701D8C">
      <w:pPr>
        <w:tabs>
          <w:tab w:val="left" w:pos="1388"/>
          <w:tab w:val="left" w:pos="1389"/>
          <w:tab w:val="left" w:pos="9093"/>
        </w:tabs>
        <w:ind w:right="814"/>
        <w:rPr>
          <w:sz w:val="24"/>
        </w:rPr>
      </w:pPr>
    </w:p>
    <w:p w14:paraId="6A4F2245" w14:textId="77777777" w:rsidR="00701D8C" w:rsidRDefault="00701D8C" w:rsidP="00701D8C">
      <w:pPr>
        <w:tabs>
          <w:tab w:val="left" w:pos="1388"/>
          <w:tab w:val="left" w:pos="1389"/>
          <w:tab w:val="left" w:pos="9093"/>
        </w:tabs>
        <w:ind w:right="814"/>
        <w:rPr>
          <w:sz w:val="24"/>
        </w:rPr>
      </w:pPr>
    </w:p>
    <w:p w14:paraId="2A86C373" w14:textId="77777777" w:rsidR="00701D8C" w:rsidRDefault="00701D8C" w:rsidP="00701D8C">
      <w:pPr>
        <w:tabs>
          <w:tab w:val="left" w:pos="1388"/>
          <w:tab w:val="left" w:pos="1389"/>
          <w:tab w:val="left" w:pos="9093"/>
        </w:tabs>
        <w:ind w:right="814"/>
        <w:rPr>
          <w:sz w:val="24"/>
        </w:rPr>
      </w:pPr>
    </w:p>
    <w:p w14:paraId="475E6474" w14:textId="77777777" w:rsidR="00701D8C" w:rsidRDefault="00701D8C" w:rsidP="00701D8C">
      <w:pPr>
        <w:tabs>
          <w:tab w:val="left" w:pos="1388"/>
          <w:tab w:val="left" w:pos="1389"/>
          <w:tab w:val="left" w:pos="9093"/>
        </w:tabs>
        <w:ind w:right="814"/>
        <w:rPr>
          <w:sz w:val="24"/>
        </w:rPr>
      </w:pPr>
    </w:p>
    <w:p w14:paraId="48F709CD" w14:textId="77777777" w:rsidR="00701D8C" w:rsidRDefault="00701D8C" w:rsidP="00701D8C">
      <w:pPr>
        <w:tabs>
          <w:tab w:val="left" w:pos="1388"/>
          <w:tab w:val="left" w:pos="1389"/>
          <w:tab w:val="left" w:pos="9093"/>
        </w:tabs>
        <w:ind w:right="814"/>
        <w:rPr>
          <w:sz w:val="24"/>
        </w:rPr>
      </w:pPr>
    </w:p>
    <w:p w14:paraId="543F6937" w14:textId="77777777" w:rsidR="00701D8C" w:rsidRDefault="00701D8C" w:rsidP="00701D8C">
      <w:pPr>
        <w:tabs>
          <w:tab w:val="left" w:pos="1388"/>
          <w:tab w:val="left" w:pos="1389"/>
          <w:tab w:val="left" w:pos="9093"/>
        </w:tabs>
        <w:ind w:right="814"/>
        <w:rPr>
          <w:sz w:val="24"/>
        </w:rPr>
      </w:pPr>
    </w:p>
    <w:p w14:paraId="63C430F9" w14:textId="77777777" w:rsidR="00701D8C" w:rsidRDefault="00701D8C" w:rsidP="00701D8C">
      <w:pPr>
        <w:tabs>
          <w:tab w:val="left" w:pos="1388"/>
          <w:tab w:val="left" w:pos="1389"/>
          <w:tab w:val="left" w:pos="9093"/>
        </w:tabs>
        <w:ind w:right="814"/>
        <w:rPr>
          <w:sz w:val="24"/>
        </w:rPr>
      </w:pPr>
    </w:p>
    <w:p w14:paraId="6C8E15B1" w14:textId="77777777" w:rsidR="00701D8C" w:rsidRDefault="00701D8C" w:rsidP="00701D8C">
      <w:pPr>
        <w:tabs>
          <w:tab w:val="left" w:pos="1388"/>
          <w:tab w:val="left" w:pos="1389"/>
          <w:tab w:val="left" w:pos="9093"/>
        </w:tabs>
        <w:ind w:right="814"/>
        <w:rPr>
          <w:sz w:val="24"/>
        </w:rPr>
      </w:pPr>
    </w:p>
    <w:p w14:paraId="1EDD3ABD" w14:textId="77777777" w:rsidR="00701D8C" w:rsidRDefault="00701D8C" w:rsidP="00701D8C">
      <w:pPr>
        <w:tabs>
          <w:tab w:val="left" w:pos="1388"/>
          <w:tab w:val="left" w:pos="1389"/>
          <w:tab w:val="left" w:pos="9093"/>
        </w:tabs>
        <w:ind w:right="814"/>
        <w:rPr>
          <w:sz w:val="24"/>
        </w:rPr>
      </w:pPr>
    </w:p>
    <w:p w14:paraId="67479287" w14:textId="77777777" w:rsidR="00701D8C" w:rsidRDefault="00701D8C" w:rsidP="00701D8C">
      <w:pPr>
        <w:tabs>
          <w:tab w:val="left" w:pos="1388"/>
          <w:tab w:val="left" w:pos="1389"/>
          <w:tab w:val="left" w:pos="9093"/>
        </w:tabs>
        <w:ind w:right="814"/>
        <w:rPr>
          <w:sz w:val="24"/>
        </w:rPr>
      </w:pPr>
    </w:p>
    <w:p w14:paraId="3FF1FE8D" w14:textId="77777777" w:rsidR="00701D8C" w:rsidRDefault="00701D8C" w:rsidP="00701D8C">
      <w:pPr>
        <w:tabs>
          <w:tab w:val="left" w:pos="1388"/>
          <w:tab w:val="left" w:pos="1389"/>
          <w:tab w:val="left" w:pos="9093"/>
        </w:tabs>
        <w:ind w:right="814"/>
        <w:rPr>
          <w:sz w:val="24"/>
        </w:rPr>
      </w:pPr>
    </w:p>
    <w:p w14:paraId="61DF2C98" w14:textId="77777777" w:rsidR="00701D8C" w:rsidRDefault="00701D8C" w:rsidP="00701D8C">
      <w:pPr>
        <w:tabs>
          <w:tab w:val="left" w:pos="1388"/>
          <w:tab w:val="left" w:pos="1389"/>
          <w:tab w:val="left" w:pos="9093"/>
        </w:tabs>
        <w:ind w:right="814"/>
        <w:rPr>
          <w:sz w:val="24"/>
        </w:rPr>
      </w:pPr>
    </w:p>
    <w:p w14:paraId="331D1D48" w14:textId="77777777" w:rsidR="00701D8C" w:rsidRDefault="00701D8C" w:rsidP="00701D8C">
      <w:pPr>
        <w:tabs>
          <w:tab w:val="left" w:pos="1388"/>
          <w:tab w:val="left" w:pos="1389"/>
          <w:tab w:val="left" w:pos="9093"/>
        </w:tabs>
        <w:ind w:right="814"/>
        <w:rPr>
          <w:sz w:val="24"/>
        </w:rPr>
      </w:pPr>
    </w:p>
    <w:p w14:paraId="3870E21C" w14:textId="77777777" w:rsidR="00701D8C" w:rsidRDefault="00701D8C" w:rsidP="00701D8C">
      <w:pPr>
        <w:tabs>
          <w:tab w:val="left" w:pos="1388"/>
          <w:tab w:val="left" w:pos="1389"/>
          <w:tab w:val="left" w:pos="9093"/>
        </w:tabs>
        <w:ind w:right="814"/>
        <w:rPr>
          <w:sz w:val="24"/>
        </w:rPr>
      </w:pPr>
    </w:p>
    <w:p w14:paraId="3E7387E6" w14:textId="77777777" w:rsidR="00701D8C" w:rsidRDefault="00701D8C" w:rsidP="00701D8C">
      <w:pPr>
        <w:tabs>
          <w:tab w:val="left" w:pos="1388"/>
          <w:tab w:val="left" w:pos="1389"/>
          <w:tab w:val="left" w:pos="9093"/>
        </w:tabs>
        <w:ind w:right="814"/>
        <w:rPr>
          <w:sz w:val="24"/>
        </w:rPr>
      </w:pPr>
    </w:p>
    <w:p w14:paraId="0D7EA2B2" w14:textId="77777777" w:rsidR="00701D8C" w:rsidRDefault="00701D8C" w:rsidP="00701D8C">
      <w:pPr>
        <w:tabs>
          <w:tab w:val="left" w:pos="1388"/>
          <w:tab w:val="left" w:pos="1389"/>
          <w:tab w:val="left" w:pos="9093"/>
        </w:tabs>
        <w:ind w:right="814"/>
        <w:rPr>
          <w:sz w:val="24"/>
        </w:rPr>
      </w:pPr>
    </w:p>
    <w:p w14:paraId="44344DEC" w14:textId="77777777" w:rsidR="00701D8C" w:rsidRPr="00701D8C" w:rsidRDefault="00701D8C" w:rsidP="00701D8C">
      <w:pPr>
        <w:tabs>
          <w:tab w:val="left" w:pos="1388"/>
          <w:tab w:val="left" w:pos="1389"/>
          <w:tab w:val="left" w:pos="9093"/>
        </w:tabs>
        <w:ind w:right="814"/>
        <w:rPr>
          <w:sz w:val="24"/>
        </w:rPr>
      </w:pPr>
    </w:p>
    <w:p w14:paraId="28259D04" w14:textId="77777777" w:rsidR="00896253" w:rsidRDefault="00896253">
      <w:pPr>
        <w:pStyle w:val="BodyText"/>
        <w:rPr>
          <w:sz w:val="26"/>
        </w:rPr>
      </w:pPr>
    </w:p>
    <w:p w14:paraId="279C4CF6" w14:textId="6362CE80" w:rsidR="00162E22" w:rsidRDefault="00BB12BF">
      <w:pPr>
        <w:pStyle w:val="BodyText"/>
        <w:spacing w:before="1"/>
        <w:rPr>
          <w:sz w:val="22"/>
        </w:rPr>
      </w:pPr>
      <w:r>
        <w:rPr>
          <w:noProof/>
          <w:sz w:val="22"/>
        </w:rPr>
        <w:lastRenderedPageBreak/>
        <mc:AlternateContent>
          <mc:Choice Requires="wps">
            <w:drawing>
              <wp:anchor distT="0" distB="0" distL="114300" distR="114300" simplePos="0" relativeHeight="486680064" behindDoc="0" locked="0" layoutInCell="1" allowOverlap="1" wp14:anchorId="60F208C1" wp14:editId="6FD2E464">
                <wp:simplePos x="0" y="0"/>
                <wp:positionH relativeFrom="column">
                  <wp:posOffset>-371417</wp:posOffset>
                </wp:positionH>
                <wp:positionV relativeFrom="paragraph">
                  <wp:posOffset>-138372</wp:posOffset>
                </wp:positionV>
                <wp:extent cx="7555345" cy="9808960"/>
                <wp:effectExtent l="0" t="0" r="13970" b="8255"/>
                <wp:wrapNone/>
                <wp:docPr id="1261205033" name="Text Box 18"/>
                <wp:cNvGraphicFramePr/>
                <a:graphic xmlns:a="http://schemas.openxmlformats.org/drawingml/2006/main">
                  <a:graphicData uri="http://schemas.microsoft.com/office/word/2010/wordprocessingShape">
                    <wps:wsp>
                      <wps:cNvSpPr txBox="1"/>
                      <wps:spPr>
                        <a:xfrm>
                          <a:off x="0" y="0"/>
                          <a:ext cx="7555345" cy="9808960"/>
                        </a:xfrm>
                        <a:prstGeom prst="rect">
                          <a:avLst/>
                        </a:prstGeom>
                        <a:solidFill>
                          <a:schemeClr val="lt1"/>
                        </a:solidFill>
                        <a:ln w="6350">
                          <a:solidFill>
                            <a:prstClr val="black"/>
                          </a:solidFill>
                        </a:ln>
                      </wps:spPr>
                      <wps:txbx>
                        <w:txbxContent>
                          <w:p w14:paraId="75A8777C" w14:textId="77777777" w:rsidR="003B0523" w:rsidRDefault="003B0523"/>
                          <w:p w14:paraId="4484CC95" w14:textId="6A4EA6FA" w:rsidR="003B0523" w:rsidRDefault="003B0523">
                            <w:r>
                              <w:t xml:space="preserve">Why should </w:t>
                            </w:r>
                            <w:proofErr w:type="spellStart"/>
                            <w:r>
                              <w:t>dalteparin</w:t>
                            </w:r>
                            <w:proofErr w:type="spellEnd"/>
                            <w:r>
                              <w:t xml:space="preserve"> be stopped before </w:t>
                            </w:r>
                            <w:r w:rsidR="001A4144">
                              <w:t xml:space="preserve">DOAC is administered in a patient who has Atrial fibrillation and therefore has an </w:t>
                            </w:r>
                            <w:proofErr w:type="gramStart"/>
                            <w:r w:rsidR="001A4144">
                              <w:t>increase</w:t>
                            </w:r>
                            <w:proofErr w:type="gramEnd"/>
                            <w:r w:rsidR="001A4144">
                              <w:t xml:space="preserve"> risk of stroke? </w:t>
                            </w:r>
                          </w:p>
                          <w:p w14:paraId="7096D93D" w14:textId="77777777" w:rsidR="001A4144" w:rsidRDefault="001A4144"/>
                          <w:p w14:paraId="535895AC" w14:textId="77777777" w:rsidR="009D3901" w:rsidRPr="00CE7870" w:rsidRDefault="009D3901">
                            <w:pPr>
                              <w:rPr>
                                <w:sz w:val="16"/>
                                <w:szCs w:val="16"/>
                              </w:rPr>
                            </w:pPr>
                          </w:p>
                          <w:p w14:paraId="4965034E" w14:textId="77777777" w:rsidR="00CE7870" w:rsidRPr="00CE7870" w:rsidRDefault="00CE7870" w:rsidP="00CE7870">
                            <w:pPr>
                              <w:pStyle w:val="Heading3"/>
                              <w:rPr>
                                <w:rFonts w:ascii="Times New Roman" w:eastAsia="Times New Roman" w:hAnsi="Times New Roman" w:cs="Times New Roman"/>
                                <w:sz w:val="16"/>
                                <w:szCs w:val="16"/>
                              </w:rPr>
                            </w:pPr>
                            <w:r w:rsidRPr="00CE7870">
                              <w:rPr>
                                <w:rStyle w:val="Strong"/>
                                <w:b w:val="0"/>
                                <w:bCs w:val="0"/>
                                <w:sz w:val="16"/>
                                <w:szCs w:val="16"/>
                              </w:rPr>
                              <w:t>Avoidance of Overlapping Anticoagulation</w:t>
                            </w:r>
                          </w:p>
                          <w:p w14:paraId="433C9F74" w14:textId="77777777" w:rsidR="00CE7870" w:rsidRPr="00CE7870" w:rsidRDefault="00CE7870" w:rsidP="00CE7870">
                            <w:pPr>
                              <w:pStyle w:val="NormalWeb"/>
                              <w:rPr>
                                <w:sz w:val="16"/>
                                <w:szCs w:val="16"/>
                              </w:rPr>
                            </w:pPr>
                            <w:r w:rsidRPr="00CE7870">
                              <w:rPr>
                                <w:rStyle w:val="Strong"/>
                                <w:sz w:val="16"/>
                                <w:szCs w:val="16"/>
                              </w:rPr>
                              <w:t>Mechanism of Action:</w:t>
                            </w:r>
                          </w:p>
                          <w:p w14:paraId="07BDEFFF" w14:textId="77777777" w:rsidR="00CE7870" w:rsidRPr="00CE7870" w:rsidRDefault="00CE7870" w:rsidP="00CE7870">
                            <w:pPr>
                              <w:widowControl/>
                              <w:numPr>
                                <w:ilvl w:val="0"/>
                                <w:numId w:val="60"/>
                              </w:numPr>
                              <w:autoSpaceDE/>
                              <w:autoSpaceDN/>
                              <w:spacing w:before="100" w:beforeAutospacing="1" w:after="100" w:afterAutospacing="1"/>
                              <w:rPr>
                                <w:sz w:val="16"/>
                                <w:szCs w:val="16"/>
                              </w:rPr>
                            </w:pPr>
                            <w:proofErr w:type="spellStart"/>
                            <w:r w:rsidRPr="00CE7870">
                              <w:rPr>
                                <w:rStyle w:val="Strong"/>
                                <w:sz w:val="16"/>
                                <w:szCs w:val="16"/>
                              </w:rPr>
                              <w:t>Dalteparin</w:t>
                            </w:r>
                            <w:proofErr w:type="spellEnd"/>
                            <w:r w:rsidRPr="00CE7870">
                              <w:rPr>
                                <w:rStyle w:val="Strong"/>
                                <w:sz w:val="16"/>
                                <w:szCs w:val="16"/>
                              </w:rPr>
                              <w:t>:</w:t>
                            </w:r>
                            <w:r w:rsidRPr="00CE7870">
                              <w:rPr>
                                <w:sz w:val="16"/>
                                <w:szCs w:val="16"/>
                              </w:rPr>
                              <w:t xml:space="preserve"> A low molecular weight heparin (LMWH) that works by potentiating the activity of antithrombin III, inhibiting factors </w:t>
                            </w:r>
                            <w:proofErr w:type="spellStart"/>
                            <w:r w:rsidRPr="00CE7870">
                              <w:rPr>
                                <w:sz w:val="16"/>
                                <w:szCs w:val="16"/>
                              </w:rPr>
                              <w:t>Xa</w:t>
                            </w:r>
                            <w:proofErr w:type="spellEnd"/>
                            <w:r w:rsidRPr="00CE7870">
                              <w:rPr>
                                <w:sz w:val="16"/>
                                <w:szCs w:val="16"/>
                              </w:rPr>
                              <w:t xml:space="preserve"> and </w:t>
                            </w:r>
                            <w:proofErr w:type="spellStart"/>
                            <w:r w:rsidRPr="00CE7870">
                              <w:rPr>
                                <w:sz w:val="16"/>
                                <w:szCs w:val="16"/>
                              </w:rPr>
                              <w:t>IIa</w:t>
                            </w:r>
                            <w:proofErr w:type="spellEnd"/>
                            <w:r w:rsidRPr="00CE7870">
                              <w:rPr>
                                <w:sz w:val="16"/>
                                <w:szCs w:val="16"/>
                              </w:rPr>
                              <w:t xml:space="preserve"> (thrombin).</w:t>
                            </w:r>
                          </w:p>
                          <w:p w14:paraId="1CACCEB9" w14:textId="77777777" w:rsidR="00CE7870" w:rsidRPr="00CE7870" w:rsidRDefault="00CE7870" w:rsidP="00CE7870">
                            <w:pPr>
                              <w:widowControl/>
                              <w:numPr>
                                <w:ilvl w:val="0"/>
                                <w:numId w:val="60"/>
                              </w:numPr>
                              <w:autoSpaceDE/>
                              <w:autoSpaceDN/>
                              <w:spacing w:before="100" w:beforeAutospacing="1" w:after="100" w:afterAutospacing="1"/>
                              <w:rPr>
                                <w:sz w:val="16"/>
                                <w:szCs w:val="16"/>
                              </w:rPr>
                            </w:pPr>
                            <w:r w:rsidRPr="00CE7870">
                              <w:rPr>
                                <w:rStyle w:val="Strong"/>
                                <w:sz w:val="16"/>
                                <w:szCs w:val="16"/>
                              </w:rPr>
                              <w:t>DOACs:</w:t>
                            </w:r>
                            <w:r w:rsidRPr="00CE7870">
                              <w:rPr>
                                <w:sz w:val="16"/>
                                <w:szCs w:val="16"/>
                              </w:rPr>
                              <w:t xml:space="preserve"> Directly inhibit specific clotting factors (e.g., factor </w:t>
                            </w:r>
                            <w:proofErr w:type="spellStart"/>
                            <w:r w:rsidRPr="00CE7870">
                              <w:rPr>
                                <w:sz w:val="16"/>
                                <w:szCs w:val="16"/>
                              </w:rPr>
                              <w:t>Xa</w:t>
                            </w:r>
                            <w:proofErr w:type="spellEnd"/>
                            <w:r w:rsidRPr="00CE7870">
                              <w:rPr>
                                <w:sz w:val="16"/>
                                <w:szCs w:val="16"/>
                              </w:rPr>
                              <w:t xml:space="preserve"> or thrombin), providing anticoagulation without the need for antithrombin.</w:t>
                            </w:r>
                          </w:p>
                          <w:p w14:paraId="2C8354D1" w14:textId="77777777" w:rsidR="00CE7870" w:rsidRPr="00CE7870" w:rsidRDefault="00CE7870" w:rsidP="00CE7870">
                            <w:pPr>
                              <w:pStyle w:val="NormalWeb"/>
                              <w:rPr>
                                <w:sz w:val="16"/>
                                <w:szCs w:val="16"/>
                              </w:rPr>
                            </w:pPr>
                            <w:r w:rsidRPr="00CE7870">
                              <w:rPr>
                                <w:rStyle w:val="Strong"/>
                                <w:sz w:val="16"/>
                                <w:szCs w:val="16"/>
                              </w:rPr>
                              <w:t>Risk of Overlapping:</w:t>
                            </w:r>
                          </w:p>
                          <w:p w14:paraId="4559A5F3" w14:textId="77777777" w:rsidR="00CE7870" w:rsidRDefault="00CE7870" w:rsidP="00CE7870">
                            <w:pPr>
                              <w:widowControl/>
                              <w:numPr>
                                <w:ilvl w:val="0"/>
                                <w:numId w:val="61"/>
                              </w:numPr>
                              <w:autoSpaceDE/>
                              <w:autoSpaceDN/>
                              <w:spacing w:before="100" w:beforeAutospacing="1" w:after="100" w:afterAutospacing="1"/>
                              <w:rPr>
                                <w:sz w:val="16"/>
                                <w:szCs w:val="16"/>
                              </w:rPr>
                            </w:pPr>
                            <w:r w:rsidRPr="00CE7870">
                              <w:rPr>
                                <w:sz w:val="16"/>
                                <w:szCs w:val="16"/>
                              </w:rPr>
                              <w:t xml:space="preserve">If both </w:t>
                            </w:r>
                            <w:proofErr w:type="spellStart"/>
                            <w:r w:rsidRPr="00CE7870">
                              <w:rPr>
                                <w:sz w:val="16"/>
                                <w:szCs w:val="16"/>
                              </w:rPr>
                              <w:t>dalteparin</w:t>
                            </w:r>
                            <w:proofErr w:type="spellEnd"/>
                            <w:r w:rsidRPr="00CE7870">
                              <w:rPr>
                                <w:sz w:val="16"/>
                                <w:szCs w:val="16"/>
                              </w:rPr>
                              <w:t xml:space="preserve"> and a DOAC are administered simultaneously, it can lead to excessive anticoagulation. This significantly increases the risk of bleeding complications, which can be particularly hazardous in an acutely ill patient.</w:t>
                            </w:r>
                          </w:p>
                          <w:p w14:paraId="7B65535D" w14:textId="77777777" w:rsidR="007C2D82" w:rsidRPr="007C2D82" w:rsidRDefault="007C2D82" w:rsidP="007C2D82">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r w:rsidRPr="007C2D82">
                              <w:rPr>
                                <w:rFonts w:ascii="Times New Roman" w:eastAsia="Times New Roman" w:hAnsi="Times New Roman" w:cs="Times New Roman"/>
                                <w:b/>
                                <w:bCs/>
                                <w:sz w:val="16"/>
                                <w:szCs w:val="16"/>
                                <w:lang w:val="en-NG" w:eastAsia="en-GB"/>
                              </w:rPr>
                              <w:t>Timing of Transition:</w:t>
                            </w:r>
                          </w:p>
                          <w:p w14:paraId="793C1CFB" w14:textId="77777777" w:rsidR="007C2D82" w:rsidRDefault="007C2D82" w:rsidP="007C2D82">
                            <w:pPr>
                              <w:widowControl/>
                              <w:numPr>
                                <w:ilvl w:val="0"/>
                                <w:numId w:val="62"/>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7C2D82">
                              <w:rPr>
                                <w:rFonts w:ascii="Times New Roman" w:eastAsia="Times New Roman" w:hAnsi="Times New Roman" w:cs="Times New Roman"/>
                                <w:sz w:val="16"/>
                                <w:szCs w:val="16"/>
                                <w:lang w:val="en-NG" w:eastAsia="en-GB"/>
                              </w:rPr>
                              <w:t>It is essential to allow the effect of dalteparin to diminish before starting a DOAC to ensure that the patient is not exposed to dual anticoagulant effects, which would elevate bleeding risk.</w:t>
                            </w:r>
                          </w:p>
                          <w:p w14:paraId="5F5C9108" w14:textId="77777777" w:rsidR="00872B60" w:rsidRPr="00872B60" w:rsidRDefault="00872B60" w:rsidP="00872B60">
                            <w:pPr>
                              <w:pStyle w:val="Heading3"/>
                              <w:rPr>
                                <w:rFonts w:ascii="Times New Roman" w:eastAsia="Times New Roman" w:hAnsi="Times New Roman" w:cs="Times New Roman"/>
                                <w:sz w:val="16"/>
                                <w:szCs w:val="16"/>
                              </w:rPr>
                            </w:pPr>
                            <w:r w:rsidRPr="00872B60">
                              <w:rPr>
                                <w:rStyle w:val="Strong"/>
                                <w:b w:val="0"/>
                                <w:bCs w:val="0"/>
                                <w:sz w:val="16"/>
                                <w:szCs w:val="16"/>
                              </w:rPr>
                              <w:t>Clinical Guidelines and Best Practices</w:t>
                            </w:r>
                          </w:p>
                          <w:p w14:paraId="7D34BC24" w14:textId="77777777" w:rsidR="00872B60" w:rsidRPr="00872B60" w:rsidRDefault="00872B60" w:rsidP="00872B60">
                            <w:pPr>
                              <w:pStyle w:val="NormalWeb"/>
                              <w:rPr>
                                <w:sz w:val="16"/>
                                <w:szCs w:val="16"/>
                              </w:rPr>
                            </w:pPr>
                            <w:r w:rsidRPr="00872B60">
                              <w:rPr>
                                <w:rStyle w:val="Strong"/>
                                <w:sz w:val="16"/>
                                <w:szCs w:val="16"/>
                              </w:rPr>
                              <w:t>Guideline Recommendations:</w:t>
                            </w:r>
                          </w:p>
                          <w:p w14:paraId="6B22A1EB" w14:textId="77777777" w:rsidR="00872B60" w:rsidRPr="00872B60" w:rsidRDefault="00872B60" w:rsidP="00872B60">
                            <w:pPr>
                              <w:widowControl/>
                              <w:numPr>
                                <w:ilvl w:val="0"/>
                                <w:numId w:val="63"/>
                              </w:numPr>
                              <w:autoSpaceDE/>
                              <w:autoSpaceDN/>
                              <w:spacing w:before="100" w:beforeAutospacing="1" w:after="100" w:afterAutospacing="1"/>
                              <w:rPr>
                                <w:sz w:val="16"/>
                                <w:szCs w:val="16"/>
                              </w:rPr>
                            </w:pPr>
                            <w:r w:rsidRPr="00872B60">
                              <w:rPr>
                                <w:sz w:val="16"/>
                                <w:szCs w:val="16"/>
                              </w:rPr>
                              <w:t xml:space="preserve">Clinical guidelines recommend transitioning from parenteral anticoagulants (like </w:t>
                            </w:r>
                            <w:proofErr w:type="spellStart"/>
                            <w:r w:rsidRPr="00872B60">
                              <w:rPr>
                                <w:sz w:val="16"/>
                                <w:szCs w:val="16"/>
                              </w:rPr>
                              <w:t>dalteparin</w:t>
                            </w:r>
                            <w:proofErr w:type="spellEnd"/>
                            <w:r w:rsidRPr="00872B60">
                              <w:rPr>
                                <w:sz w:val="16"/>
                                <w:szCs w:val="16"/>
                              </w:rPr>
                              <w:t>) to oral anticoagulants (like DOACs) with careful timing to balance the risks of thrombosis and bleeding.</w:t>
                            </w:r>
                          </w:p>
                          <w:p w14:paraId="2AAAA357" w14:textId="77777777" w:rsidR="00872B60" w:rsidRPr="00872B60" w:rsidRDefault="00872B60" w:rsidP="00872B60">
                            <w:pPr>
                              <w:widowControl/>
                              <w:numPr>
                                <w:ilvl w:val="0"/>
                                <w:numId w:val="63"/>
                              </w:numPr>
                              <w:autoSpaceDE/>
                              <w:autoSpaceDN/>
                              <w:spacing w:before="100" w:beforeAutospacing="1" w:after="100" w:afterAutospacing="1"/>
                              <w:rPr>
                                <w:sz w:val="16"/>
                                <w:szCs w:val="16"/>
                              </w:rPr>
                            </w:pPr>
                            <w:r w:rsidRPr="00872B60">
                              <w:rPr>
                                <w:sz w:val="16"/>
                                <w:szCs w:val="16"/>
                              </w:rPr>
                              <w:t xml:space="preserve">The usual practice involves stopping </w:t>
                            </w:r>
                            <w:proofErr w:type="spellStart"/>
                            <w:r w:rsidRPr="00872B60">
                              <w:rPr>
                                <w:sz w:val="16"/>
                                <w:szCs w:val="16"/>
                              </w:rPr>
                              <w:t>dalteparin</w:t>
                            </w:r>
                            <w:proofErr w:type="spellEnd"/>
                            <w:r w:rsidRPr="00872B60">
                              <w:rPr>
                                <w:sz w:val="16"/>
                                <w:szCs w:val="16"/>
                              </w:rPr>
                              <w:t xml:space="preserve"> and then starting the DOAC at the time when the next dose of </w:t>
                            </w:r>
                            <w:proofErr w:type="spellStart"/>
                            <w:r w:rsidRPr="00872B60">
                              <w:rPr>
                                <w:sz w:val="16"/>
                                <w:szCs w:val="16"/>
                              </w:rPr>
                              <w:t>dalteparin</w:t>
                            </w:r>
                            <w:proofErr w:type="spellEnd"/>
                            <w:r w:rsidRPr="00872B60">
                              <w:rPr>
                                <w:sz w:val="16"/>
                                <w:szCs w:val="16"/>
                              </w:rPr>
                              <w:t xml:space="preserve"> would have been due, ensuring continuous but not overlapping anticoagulation.</w:t>
                            </w:r>
                          </w:p>
                          <w:p w14:paraId="15656317" w14:textId="77777777" w:rsidR="007C2D82" w:rsidRDefault="007C2D82" w:rsidP="007C2D82">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p>
                          <w:p w14:paraId="5B4231A4" w14:textId="3EC442E7" w:rsidR="007C2D82" w:rsidRDefault="001F01AB" w:rsidP="007C2D82">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 xml:space="preserve">In NSTEMI it would prevent further ischemic events and can result in spontaneous bleedings if not carefully managed </w:t>
                            </w:r>
                          </w:p>
                          <w:p w14:paraId="6F0F91BC" w14:textId="3F7F2429" w:rsidR="001F01AB" w:rsidRDefault="001F01AB" w:rsidP="007C2D82">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 xml:space="preserve">In Atrial </w:t>
                            </w:r>
                            <w:proofErr w:type="spellStart"/>
                            <w:r>
                              <w:rPr>
                                <w:rFonts w:ascii="Times New Roman" w:eastAsia="Times New Roman" w:hAnsi="Times New Roman" w:cs="Times New Roman"/>
                                <w:sz w:val="16"/>
                                <w:szCs w:val="16"/>
                                <w:lang w:val="en-GB" w:eastAsia="en-GB"/>
                              </w:rPr>
                              <w:t>Fibrillaton</w:t>
                            </w:r>
                            <w:proofErr w:type="spellEnd"/>
                            <w:r>
                              <w:rPr>
                                <w:rFonts w:ascii="Times New Roman" w:eastAsia="Times New Roman" w:hAnsi="Times New Roman" w:cs="Times New Roman"/>
                                <w:sz w:val="16"/>
                                <w:szCs w:val="16"/>
                                <w:lang w:val="en-GB" w:eastAsia="en-GB"/>
                              </w:rPr>
                              <w:t xml:space="preserve"> </w:t>
                            </w:r>
                            <w:r w:rsidR="004E3E6F">
                              <w:rPr>
                                <w:rFonts w:ascii="Times New Roman" w:eastAsia="Times New Roman" w:hAnsi="Times New Roman" w:cs="Times New Roman"/>
                                <w:sz w:val="16"/>
                                <w:szCs w:val="16"/>
                                <w:lang w:val="en-GB" w:eastAsia="en-GB"/>
                              </w:rPr>
                              <w:t>the anticoagulation is crucial to prevent stroke from occurring. The transition from dal</w:t>
                            </w:r>
                            <w:r w:rsidR="00D177F3">
                              <w:rPr>
                                <w:rFonts w:ascii="Times New Roman" w:eastAsia="Times New Roman" w:hAnsi="Times New Roman" w:cs="Times New Roman"/>
                                <w:sz w:val="16"/>
                                <w:szCs w:val="16"/>
                                <w:lang w:val="en-GB" w:eastAsia="en-GB"/>
                              </w:rPr>
                              <w:t xml:space="preserve">teparin to DOAC has to be managed to ensure continuous protection without undue bleeding risk. </w:t>
                            </w:r>
                          </w:p>
                          <w:p w14:paraId="419A9480" w14:textId="4E23858C" w:rsidR="00747898" w:rsidRDefault="00461D8D" w:rsidP="007C2D82">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 xml:space="preserve">Important to start the DOAC </w:t>
                            </w:r>
                            <w:r w:rsidR="00380FB3">
                              <w:rPr>
                                <w:rFonts w:ascii="Times New Roman" w:eastAsia="Times New Roman" w:hAnsi="Times New Roman" w:cs="Times New Roman"/>
                                <w:sz w:val="16"/>
                                <w:szCs w:val="16"/>
                                <w:lang w:val="en-GB" w:eastAsia="en-GB"/>
                              </w:rPr>
                              <w:t xml:space="preserve">at the time the next dose of dalteparin would have been due to ensure there is no overlap in anticoagulant effect. Closely monitor for bleeding or thrombotic events </w:t>
                            </w:r>
                            <w:r w:rsidR="00747898">
                              <w:rPr>
                                <w:rFonts w:ascii="Times New Roman" w:eastAsia="Times New Roman" w:hAnsi="Times New Roman" w:cs="Times New Roman"/>
                                <w:sz w:val="16"/>
                                <w:szCs w:val="16"/>
                                <w:lang w:val="en-GB" w:eastAsia="en-GB"/>
                              </w:rPr>
                              <w:t xml:space="preserve">during the transition period. </w:t>
                            </w:r>
                          </w:p>
                          <w:p w14:paraId="51EFFCE3" w14:textId="4F9830E4" w:rsidR="00E11659" w:rsidRDefault="00E11659" w:rsidP="007C2D82">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The DOAC given is</w:t>
                            </w:r>
                            <w:r w:rsidR="00F137B1">
                              <w:rPr>
                                <w:rFonts w:ascii="Times New Roman" w:eastAsia="Times New Roman" w:hAnsi="Times New Roman" w:cs="Times New Roman"/>
                                <w:sz w:val="16"/>
                                <w:szCs w:val="16"/>
                                <w:lang w:val="en-GB" w:eastAsia="en-GB"/>
                              </w:rPr>
                              <w:t xml:space="preserve"> either </w:t>
                            </w:r>
                            <w:proofErr w:type="spellStart"/>
                            <w:r w:rsidR="00F137B1">
                              <w:rPr>
                                <w:rFonts w:ascii="Times New Roman" w:eastAsia="Times New Roman" w:hAnsi="Times New Roman" w:cs="Times New Roman"/>
                                <w:sz w:val="16"/>
                                <w:szCs w:val="16"/>
                                <w:lang w:val="en-GB" w:eastAsia="en-GB"/>
                              </w:rPr>
                              <w:t>warfarn</w:t>
                            </w:r>
                            <w:proofErr w:type="spellEnd"/>
                            <w:r w:rsidR="00F137B1">
                              <w:rPr>
                                <w:rFonts w:ascii="Times New Roman" w:eastAsia="Times New Roman" w:hAnsi="Times New Roman" w:cs="Times New Roman"/>
                                <w:sz w:val="16"/>
                                <w:szCs w:val="16"/>
                                <w:lang w:val="en-GB" w:eastAsia="en-GB"/>
                              </w:rPr>
                              <w:t>, apixaban or rivaroxaban</w:t>
                            </w:r>
                          </w:p>
                          <w:p w14:paraId="1E7A5483" w14:textId="51937C09" w:rsidR="00F137B1" w:rsidRPr="003C7569" w:rsidRDefault="00F137B1" w:rsidP="007C2D82">
                            <w:pPr>
                              <w:widowControl/>
                              <w:autoSpaceDE/>
                              <w:autoSpaceDN/>
                              <w:spacing w:before="100" w:beforeAutospacing="1" w:after="100" w:afterAutospacing="1"/>
                              <w:rPr>
                                <w:rFonts w:ascii="Times New Roman" w:eastAsia="Times New Roman" w:hAnsi="Times New Roman" w:cs="Times New Roman"/>
                                <w:sz w:val="16"/>
                                <w:szCs w:val="16"/>
                                <w:u w:val="single"/>
                                <w:lang w:val="en-GB" w:eastAsia="en-GB"/>
                              </w:rPr>
                            </w:pPr>
                            <w:r w:rsidRPr="003C7569">
                              <w:rPr>
                                <w:rFonts w:ascii="Times New Roman" w:eastAsia="Times New Roman" w:hAnsi="Times New Roman" w:cs="Times New Roman"/>
                                <w:sz w:val="16"/>
                                <w:szCs w:val="16"/>
                                <w:u w:val="single"/>
                                <w:lang w:val="en-GB" w:eastAsia="en-GB"/>
                              </w:rPr>
                              <w:t xml:space="preserve">Therapeutic monitoring parameters for DOAC- </w:t>
                            </w:r>
                          </w:p>
                          <w:p w14:paraId="56D9E368" w14:textId="20236F51" w:rsidR="004C4136" w:rsidRDefault="004C4136" w:rsidP="007C2D82">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 xml:space="preserve">LFTS, </w:t>
                            </w:r>
                            <w:r w:rsidR="004758E8">
                              <w:rPr>
                                <w:rFonts w:ascii="Times New Roman" w:eastAsia="Times New Roman" w:hAnsi="Times New Roman" w:cs="Times New Roman"/>
                                <w:sz w:val="16"/>
                                <w:szCs w:val="16"/>
                                <w:lang w:val="en-GB" w:eastAsia="en-GB"/>
                              </w:rPr>
                              <w:t xml:space="preserve">Kidney function tests, complete blood count, </w:t>
                            </w:r>
                            <w:r w:rsidR="003C7569">
                              <w:rPr>
                                <w:rFonts w:ascii="Times New Roman" w:eastAsia="Times New Roman" w:hAnsi="Times New Roman" w:cs="Times New Roman"/>
                                <w:sz w:val="16"/>
                                <w:szCs w:val="16"/>
                                <w:lang w:val="en-GB" w:eastAsia="en-GB"/>
                              </w:rPr>
                              <w:t xml:space="preserve">renal function tests, platelet count, </w:t>
                            </w:r>
                            <w:proofErr w:type="spellStart"/>
                            <w:r w:rsidR="003C7569">
                              <w:rPr>
                                <w:rFonts w:ascii="Times New Roman" w:eastAsia="Times New Roman" w:hAnsi="Times New Roman" w:cs="Times New Roman"/>
                                <w:sz w:val="16"/>
                                <w:szCs w:val="16"/>
                                <w:lang w:val="en-GB" w:eastAsia="en-GB"/>
                              </w:rPr>
                              <w:t>hemoglobin</w:t>
                            </w:r>
                            <w:proofErr w:type="spellEnd"/>
                            <w:r w:rsidR="003C7569">
                              <w:rPr>
                                <w:rFonts w:ascii="Times New Roman" w:eastAsia="Times New Roman" w:hAnsi="Times New Roman" w:cs="Times New Roman"/>
                                <w:sz w:val="16"/>
                                <w:szCs w:val="16"/>
                                <w:lang w:val="en-GB" w:eastAsia="en-GB"/>
                              </w:rPr>
                              <w:t xml:space="preserve"> and </w:t>
                            </w:r>
                            <w:proofErr w:type="spellStart"/>
                            <w:r w:rsidR="003C7569">
                              <w:rPr>
                                <w:rFonts w:ascii="Times New Roman" w:eastAsia="Times New Roman" w:hAnsi="Times New Roman" w:cs="Times New Roman"/>
                                <w:sz w:val="16"/>
                                <w:szCs w:val="16"/>
                                <w:lang w:val="en-GB" w:eastAsia="en-GB"/>
                              </w:rPr>
                              <w:t>heamatocrit</w:t>
                            </w:r>
                            <w:proofErr w:type="spellEnd"/>
                            <w:r w:rsidR="003C7569">
                              <w:rPr>
                                <w:rFonts w:ascii="Times New Roman" w:eastAsia="Times New Roman" w:hAnsi="Times New Roman" w:cs="Times New Roman"/>
                                <w:sz w:val="16"/>
                                <w:szCs w:val="16"/>
                                <w:lang w:val="en-GB" w:eastAsia="en-GB"/>
                              </w:rPr>
                              <w:t>,</w:t>
                            </w:r>
                          </w:p>
                          <w:p w14:paraId="047C2BE2" w14:textId="01AD9827" w:rsidR="003C7569" w:rsidRDefault="003C7569" w:rsidP="007C2D82">
                            <w:pPr>
                              <w:widowControl/>
                              <w:autoSpaceDE/>
                              <w:autoSpaceDN/>
                              <w:spacing w:before="100" w:beforeAutospacing="1" w:after="100" w:afterAutospacing="1"/>
                              <w:rPr>
                                <w:rFonts w:ascii="Times New Roman" w:eastAsia="Times New Roman" w:hAnsi="Times New Roman" w:cs="Times New Roman"/>
                                <w:sz w:val="16"/>
                                <w:szCs w:val="16"/>
                                <w:u w:val="single"/>
                                <w:lang w:val="en-GB" w:eastAsia="en-GB"/>
                              </w:rPr>
                            </w:pPr>
                            <w:r w:rsidRPr="003C7569">
                              <w:rPr>
                                <w:rFonts w:ascii="Times New Roman" w:eastAsia="Times New Roman" w:hAnsi="Times New Roman" w:cs="Times New Roman"/>
                                <w:sz w:val="16"/>
                                <w:szCs w:val="16"/>
                                <w:u w:val="single"/>
                                <w:lang w:val="en-GB" w:eastAsia="en-GB"/>
                              </w:rPr>
                              <w:t>Toxic monitoring parameters for DOAC-</w:t>
                            </w:r>
                          </w:p>
                          <w:p w14:paraId="1375C937" w14:textId="4C44363C" w:rsidR="003C7569" w:rsidRDefault="0019170D" w:rsidP="007C2D82">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 xml:space="preserve">LFTS, bleeding risk, renal function tests, liver function tests, complete blood count, </w:t>
                            </w:r>
                            <w:proofErr w:type="spellStart"/>
                            <w:r>
                              <w:rPr>
                                <w:rFonts w:ascii="Times New Roman" w:eastAsia="Times New Roman" w:hAnsi="Times New Roman" w:cs="Times New Roman"/>
                                <w:sz w:val="16"/>
                                <w:szCs w:val="16"/>
                                <w:lang w:val="en-GB" w:eastAsia="en-GB"/>
                              </w:rPr>
                              <w:t>hemoglobin</w:t>
                            </w:r>
                            <w:proofErr w:type="spellEnd"/>
                            <w:r>
                              <w:rPr>
                                <w:rFonts w:ascii="Times New Roman" w:eastAsia="Times New Roman" w:hAnsi="Times New Roman" w:cs="Times New Roman"/>
                                <w:sz w:val="16"/>
                                <w:szCs w:val="16"/>
                                <w:lang w:val="en-GB" w:eastAsia="en-GB"/>
                              </w:rPr>
                              <w:t xml:space="preserve"> and </w:t>
                            </w:r>
                            <w:proofErr w:type="spellStart"/>
                            <w:r>
                              <w:rPr>
                                <w:rFonts w:ascii="Times New Roman" w:eastAsia="Times New Roman" w:hAnsi="Times New Roman" w:cs="Times New Roman"/>
                                <w:sz w:val="16"/>
                                <w:szCs w:val="16"/>
                                <w:lang w:val="en-GB" w:eastAsia="en-GB"/>
                              </w:rPr>
                              <w:t>hematocrt</w:t>
                            </w:r>
                            <w:proofErr w:type="spellEnd"/>
                          </w:p>
                          <w:p w14:paraId="05E2A034" w14:textId="521D2180" w:rsidR="00406769" w:rsidRDefault="00406769" w:rsidP="007C2D82">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Long term management plan lifestyle advice:</w:t>
                            </w:r>
                          </w:p>
                          <w:p w14:paraId="50148D2F" w14:textId="345FBC15" w:rsidR="00406769" w:rsidRDefault="00406769" w:rsidP="007C2D82">
                            <w:pPr>
                              <w:widowControl/>
                              <w:autoSpaceDE/>
                              <w:autoSpaceDN/>
                              <w:spacing w:before="100" w:beforeAutospacing="1" w:after="100" w:afterAutospacing="1"/>
                              <w:rPr>
                                <w:rFonts w:ascii="Roboto" w:hAnsi="Roboto"/>
                                <w:color w:val="0E0E0E"/>
                                <w:sz w:val="20"/>
                                <w:szCs w:val="20"/>
                                <w:shd w:val="clear" w:color="auto" w:fill="FBFAF8"/>
                              </w:rPr>
                            </w:pPr>
                            <w:r w:rsidRPr="00406769">
                              <w:rPr>
                                <w:rFonts w:ascii="Roboto" w:hAnsi="Roboto"/>
                                <w:color w:val="0E0E0E"/>
                                <w:sz w:val="20"/>
                                <w:szCs w:val="20"/>
                                <w:shd w:val="clear" w:color="auto" w:fill="FBFAF8"/>
                              </w:rPr>
                              <w:t>These include </w:t>
                            </w:r>
                            <w:hyperlink r:id="rId42" w:tooltip="Smoking cessation" w:history="1">
                              <w:r w:rsidRPr="00406769">
                                <w:rPr>
                                  <w:rStyle w:val="Hyperlink"/>
                                  <w:rFonts w:ascii="Roboto" w:hAnsi="Roboto"/>
                                  <w:color w:val="005EA5"/>
                                  <w:sz w:val="20"/>
                                  <w:szCs w:val="20"/>
                                  <w:shd w:val="clear" w:color="auto" w:fill="FBFAF8"/>
                                </w:rPr>
                                <w:t>Smoking cessation</w:t>
                              </w:r>
                            </w:hyperlink>
                            <w:r w:rsidRPr="00406769">
                              <w:rPr>
                                <w:rFonts w:ascii="Roboto" w:hAnsi="Roboto"/>
                                <w:color w:val="0E0E0E"/>
                                <w:sz w:val="20"/>
                                <w:szCs w:val="20"/>
                                <w:shd w:val="clear" w:color="auto" w:fill="FBFAF8"/>
                              </w:rPr>
                              <w:t xml:space="preserve">, reducing alcohol consumption, increasing physical exercise if appropriate, weight control, and dietary changes such as increasing fruit and vegetable consumption and reducing saturated fat intake. Patients should be encouraged to weigh themselves daily at a set time of day and to report any weight gain of more than 1.5–2.0 kg in 2 days to their GP or heart failure specialist. Salt and fluid intake should only be restricted if these are high, and a salt intake of less than 6 g per day is advised. Patients with dilutional </w:t>
                            </w:r>
                            <w:proofErr w:type="spellStart"/>
                            <w:r w:rsidRPr="00406769">
                              <w:rPr>
                                <w:rFonts w:ascii="Roboto" w:hAnsi="Roboto"/>
                                <w:color w:val="0E0E0E"/>
                                <w:sz w:val="20"/>
                                <w:szCs w:val="20"/>
                                <w:shd w:val="clear" w:color="auto" w:fill="FBFAF8"/>
                              </w:rPr>
                              <w:t>hyponatraemia</w:t>
                            </w:r>
                            <w:proofErr w:type="spellEnd"/>
                            <w:r w:rsidRPr="00406769">
                              <w:rPr>
                                <w:rFonts w:ascii="Roboto" w:hAnsi="Roboto"/>
                                <w:color w:val="0E0E0E"/>
                                <w:sz w:val="20"/>
                                <w:szCs w:val="20"/>
                                <w:shd w:val="clear" w:color="auto" w:fill="FBFAF8"/>
                              </w:rPr>
                              <w:t xml:space="preserve"> should only restrict their fluid</w:t>
                            </w:r>
                            <w:r>
                              <w:rPr>
                                <w:rFonts w:ascii="Roboto" w:hAnsi="Roboto"/>
                                <w:color w:val="0E0E0E"/>
                                <w:sz w:val="26"/>
                                <w:szCs w:val="26"/>
                                <w:shd w:val="clear" w:color="auto" w:fill="FBFAF8"/>
                              </w:rPr>
                              <w:t xml:space="preserve"> </w:t>
                            </w:r>
                            <w:r w:rsidRPr="00406769">
                              <w:rPr>
                                <w:rFonts w:ascii="Roboto" w:hAnsi="Roboto"/>
                                <w:color w:val="0E0E0E"/>
                                <w:sz w:val="20"/>
                                <w:szCs w:val="20"/>
                                <w:shd w:val="clear" w:color="auto" w:fill="FBFAF8"/>
                              </w:rPr>
                              <w:t xml:space="preserve">intake. Salt substitutes containing potassium should be avoided to reduce the risk of </w:t>
                            </w:r>
                            <w:proofErr w:type="spellStart"/>
                            <w:r w:rsidRPr="00406769">
                              <w:rPr>
                                <w:rFonts w:ascii="Roboto" w:hAnsi="Roboto"/>
                                <w:color w:val="0E0E0E"/>
                                <w:sz w:val="20"/>
                                <w:szCs w:val="20"/>
                                <w:shd w:val="clear" w:color="auto" w:fill="FBFAF8"/>
                              </w:rPr>
                              <w:t>hyperkalaemia</w:t>
                            </w:r>
                            <w:proofErr w:type="spellEnd"/>
                            <w:r w:rsidRPr="00406769">
                              <w:rPr>
                                <w:rFonts w:ascii="Roboto" w:hAnsi="Roboto"/>
                                <w:color w:val="0E0E0E"/>
                                <w:sz w:val="20"/>
                                <w:szCs w:val="20"/>
                                <w:shd w:val="clear" w:color="auto" w:fill="FBFAF8"/>
                              </w:rPr>
                              <w:t>.</w:t>
                            </w:r>
                          </w:p>
                          <w:p w14:paraId="2216A4FC" w14:textId="78121FB1" w:rsidR="00D46015" w:rsidRPr="00406769" w:rsidRDefault="00D46015" w:rsidP="007C2D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Pr>
                                <w:rFonts w:ascii="Roboto" w:hAnsi="Roboto"/>
                                <w:color w:val="0E0E0E"/>
                                <w:sz w:val="20"/>
                                <w:szCs w:val="20"/>
                                <w:shd w:val="clear" w:color="auto" w:fill="FBFAF8"/>
                              </w:rPr>
                              <w:t>Risk of heart failure higher in people that are men, diabetes</w:t>
                            </w:r>
                            <w:r w:rsidR="00E271EE">
                              <w:rPr>
                                <w:rFonts w:ascii="Roboto" w:hAnsi="Roboto"/>
                                <w:color w:val="0E0E0E"/>
                                <w:sz w:val="20"/>
                                <w:szCs w:val="20"/>
                                <w:shd w:val="clear" w:color="auto" w:fill="FBFAF8"/>
                              </w:rPr>
                              <w:t xml:space="preserve">, smokers and increases with </w:t>
                            </w:r>
                            <w:proofErr w:type="gramStart"/>
                            <w:r w:rsidR="00E271EE">
                              <w:rPr>
                                <w:rFonts w:ascii="Roboto" w:hAnsi="Roboto"/>
                                <w:color w:val="0E0E0E"/>
                                <w:sz w:val="20"/>
                                <w:szCs w:val="20"/>
                                <w:shd w:val="clear" w:color="auto" w:fill="FBFAF8"/>
                              </w:rPr>
                              <w:t>age</w:t>
                            </w:r>
                            <w:proofErr w:type="gramEnd"/>
                          </w:p>
                          <w:p w14:paraId="3F19F417" w14:textId="77777777" w:rsidR="00747898" w:rsidRPr="007C2D82" w:rsidRDefault="00747898" w:rsidP="007C2D82">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p>
                          <w:p w14:paraId="13A65DB0" w14:textId="77777777" w:rsidR="007C2D82" w:rsidRPr="00CE7870" w:rsidRDefault="007C2D82" w:rsidP="007C2D82">
                            <w:pPr>
                              <w:widowControl/>
                              <w:autoSpaceDE/>
                              <w:autoSpaceDN/>
                              <w:spacing w:before="100" w:beforeAutospacing="1" w:after="100" w:afterAutospacing="1"/>
                              <w:rPr>
                                <w:sz w:val="16"/>
                                <w:szCs w:val="16"/>
                              </w:rPr>
                            </w:pPr>
                          </w:p>
                          <w:p w14:paraId="640F3DF4" w14:textId="77777777" w:rsidR="001A4144" w:rsidRDefault="001A41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208C1" id="Text Box 18" o:spid="_x0000_s1039" type="#_x0000_t202" style="position:absolute;margin-left:-29.25pt;margin-top:-10.9pt;width:594.9pt;height:772.35pt;z-index:4866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" fillcolor="white [3201]" strokeweight=".5pt">
                <v:textbox>
                  <w:txbxContent>
                    <w:p w14:paraId="75A8777C" w14:textId="77777777" w:rsidR="003B0523" w:rsidRDefault="003B0523"/>
                    <w:p w14:paraId="4484CC95" w14:textId="6A4EA6FA" w:rsidR="003B0523" w:rsidRDefault="003B0523">
                      <w:r>
                        <w:t xml:space="preserve">Why should </w:t>
                      </w:r>
                      <w:proofErr w:type="spellStart"/>
                      <w:r>
                        <w:t>dalteparin</w:t>
                      </w:r>
                      <w:proofErr w:type="spellEnd"/>
                      <w:r>
                        <w:t xml:space="preserve"> be stopped before </w:t>
                      </w:r>
                      <w:r w:rsidR="001A4144">
                        <w:t xml:space="preserve">DOAC is administered in a patient who has Atrial fibrillation and therefore has an </w:t>
                      </w:r>
                      <w:proofErr w:type="gramStart"/>
                      <w:r w:rsidR="001A4144">
                        <w:t>increase</w:t>
                      </w:r>
                      <w:proofErr w:type="gramEnd"/>
                      <w:r w:rsidR="001A4144">
                        <w:t xml:space="preserve"> risk of stroke? </w:t>
                      </w:r>
                    </w:p>
                    <w:p w14:paraId="7096D93D" w14:textId="77777777" w:rsidR="001A4144" w:rsidRDefault="001A4144"/>
                    <w:p w14:paraId="535895AC" w14:textId="77777777" w:rsidR="009D3901" w:rsidRPr="00CE7870" w:rsidRDefault="009D3901">
                      <w:pPr>
                        <w:rPr>
                          <w:sz w:val="16"/>
                          <w:szCs w:val="16"/>
                        </w:rPr>
                      </w:pPr>
                    </w:p>
                    <w:p w14:paraId="4965034E" w14:textId="77777777" w:rsidR="00CE7870" w:rsidRPr="00CE7870" w:rsidRDefault="00CE7870" w:rsidP="00CE7870">
                      <w:pPr>
                        <w:pStyle w:val="Heading3"/>
                        <w:rPr>
                          <w:rFonts w:ascii="Times New Roman" w:eastAsia="Times New Roman" w:hAnsi="Times New Roman" w:cs="Times New Roman"/>
                          <w:sz w:val="16"/>
                          <w:szCs w:val="16"/>
                        </w:rPr>
                      </w:pPr>
                      <w:r w:rsidRPr="00CE7870">
                        <w:rPr>
                          <w:rStyle w:val="Strong"/>
                          <w:b w:val="0"/>
                          <w:bCs w:val="0"/>
                          <w:sz w:val="16"/>
                          <w:szCs w:val="16"/>
                        </w:rPr>
                        <w:t>Avoidance of Overlapping Anticoagulation</w:t>
                      </w:r>
                    </w:p>
                    <w:p w14:paraId="433C9F74" w14:textId="77777777" w:rsidR="00CE7870" w:rsidRPr="00CE7870" w:rsidRDefault="00CE7870" w:rsidP="00CE7870">
                      <w:pPr>
                        <w:pStyle w:val="NormalWeb"/>
                        <w:rPr>
                          <w:sz w:val="16"/>
                          <w:szCs w:val="16"/>
                        </w:rPr>
                      </w:pPr>
                      <w:r w:rsidRPr="00CE7870">
                        <w:rPr>
                          <w:rStyle w:val="Strong"/>
                          <w:sz w:val="16"/>
                          <w:szCs w:val="16"/>
                        </w:rPr>
                        <w:t>Mechanism of Action:</w:t>
                      </w:r>
                    </w:p>
                    <w:p w14:paraId="07BDEFFF" w14:textId="77777777" w:rsidR="00CE7870" w:rsidRPr="00CE7870" w:rsidRDefault="00CE7870" w:rsidP="00CE7870">
                      <w:pPr>
                        <w:widowControl/>
                        <w:numPr>
                          <w:ilvl w:val="0"/>
                          <w:numId w:val="60"/>
                        </w:numPr>
                        <w:autoSpaceDE/>
                        <w:autoSpaceDN/>
                        <w:spacing w:before="100" w:beforeAutospacing="1" w:after="100" w:afterAutospacing="1"/>
                        <w:rPr>
                          <w:sz w:val="16"/>
                          <w:szCs w:val="16"/>
                        </w:rPr>
                      </w:pPr>
                      <w:proofErr w:type="spellStart"/>
                      <w:r w:rsidRPr="00CE7870">
                        <w:rPr>
                          <w:rStyle w:val="Strong"/>
                          <w:sz w:val="16"/>
                          <w:szCs w:val="16"/>
                        </w:rPr>
                        <w:t>Dalteparin</w:t>
                      </w:r>
                      <w:proofErr w:type="spellEnd"/>
                      <w:r w:rsidRPr="00CE7870">
                        <w:rPr>
                          <w:rStyle w:val="Strong"/>
                          <w:sz w:val="16"/>
                          <w:szCs w:val="16"/>
                        </w:rPr>
                        <w:t>:</w:t>
                      </w:r>
                      <w:r w:rsidRPr="00CE7870">
                        <w:rPr>
                          <w:sz w:val="16"/>
                          <w:szCs w:val="16"/>
                        </w:rPr>
                        <w:t xml:space="preserve"> A low molecular weight heparin (LMWH) that works by potentiating the activity of antithrombin III, inhibiting factors </w:t>
                      </w:r>
                      <w:proofErr w:type="spellStart"/>
                      <w:r w:rsidRPr="00CE7870">
                        <w:rPr>
                          <w:sz w:val="16"/>
                          <w:szCs w:val="16"/>
                        </w:rPr>
                        <w:t>Xa</w:t>
                      </w:r>
                      <w:proofErr w:type="spellEnd"/>
                      <w:r w:rsidRPr="00CE7870">
                        <w:rPr>
                          <w:sz w:val="16"/>
                          <w:szCs w:val="16"/>
                        </w:rPr>
                        <w:t xml:space="preserve"> and </w:t>
                      </w:r>
                      <w:proofErr w:type="spellStart"/>
                      <w:r w:rsidRPr="00CE7870">
                        <w:rPr>
                          <w:sz w:val="16"/>
                          <w:szCs w:val="16"/>
                        </w:rPr>
                        <w:t>IIa</w:t>
                      </w:r>
                      <w:proofErr w:type="spellEnd"/>
                      <w:r w:rsidRPr="00CE7870">
                        <w:rPr>
                          <w:sz w:val="16"/>
                          <w:szCs w:val="16"/>
                        </w:rPr>
                        <w:t xml:space="preserve"> (thrombin).</w:t>
                      </w:r>
                    </w:p>
                    <w:p w14:paraId="1CACCEB9" w14:textId="77777777" w:rsidR="00CE7870" w:rsidRPr="00CE7870" w:rsidRDefault="00CE7870" w:rsidP="00CE7870">
                      <w:pPr>
                        <w:widowControl/>
                        <w:numPr>
                          <w:ilvl w:val="0"/>
                          <w:numId w:val="60"/>
                        </w:numPr>
                        <w:autoSpaceDE/>
                        <w:autoSpaceDN/>
                        <w:spacing w:before="100" w:beforeAutospacing="1" w:after="100" w:afterAutospacing="1"/>
                        <w:rPr>
                          <w:sz w:val="16"/>
                          <w:szCs w:val="16"/>
                        </w:rPr>
                      </w:pPr>
                      <w:r w:rsidRPr="00CE7870">
                        <w:rPr>
                          <w:rStyle w:val="Strong"/>
                          <w:sz w:val="16"/>
                          <w:szCs w:val="16"/>
                        </w:rPr>
                        <w:t>DOACs:</w:t>
                      </w:r>
                      <w:r w:rsidRPr="00CE7870">
                        <w:rPr>
                          <w:sz w:val="16"/>
                          <w:szCs w:val="16"/>
                        </w:rPr>
                        <w:t xml:space="preserve"> Directly inhibit specific clotting factors (e.g., factor </w:t>
                      </w:r>
                      <w:proofErr w:type="spellStart"/>
                      <w:r w:rsidRPr="00CE7870">
                        <w:rPr>
                          <w:sz w:val="16"/>
                          <w:szCs w:val="16"/>
                        </w:rPr>
                        <w:t>Xa</w:t>
                      </w:r>
                      <w:proofErr w:type="spellEnd"/>
                      <w:r w:rsidRPr="00CE7870">
                        <w:rPr>
                          <w:sz w:val="16"/>
                          <w:szCs w:val="16"/>
                        </w:rPr>
                        <w:t xml:space="preserve"> or thrombin), providing anticoagulation without the need for antithrombin.</w:t>
                      </w:r>
                    </w:p>
                    <w:p w14:paraId="2C8354D1" w14:textId="77777777" w:rsidR="00CE7870" w:rsidRPr="00CE7870" w:rsidRDefault="00CE7870" w:rsidP="00CE7870">
                      <w:pPr>
                        <w:pStyle w:val="NormalWeb"/>
                        <w:rPr>
                          <w:sz w:val="16"/>
                          <w:szCs w:val="16"/>
                        </w:rPr>
                      </w:pPr>
                      <w:r w:rsidRPr="00CE7870">
                        <w:rPr>
                          <w:rStyle w:val="Strong"/>
                          <w:sz w:val="16"/>
                          <w:szCs w:val="16"/>
                        </w:rPr>
                        <w:t>Risk of Overlapping:</w:t>
                      </w:r>
                    </w:p>
                    <w:p w14:paraId="4559A5F3" w14:textId="77777777" w:rsidR="00CE7870" w:rsidRDefault="00CE7870" w:rsidP="00CE7870">
                      <w:pPr>
                        <w:widowControl/>
                        <w:numPr>
                          <w:ilvl w:val="0"/>
                          <w:numId w:val="61"/>
                        </w:numPr>
                        <w:autoSpaceDE/>
                        <w:autoSpaceDN/>
                        <w:spacing w:before="100" w:beforeAutospacing="1" w:after="100" w:afterAutospacing="1"/>
                        <w:rPr>
                          <w:sz w:val="16"/>
                          <w:szCs w:val="16"/>
                        </w:rPr>
                      </w:pPr>
                      <w:r w:rsidRPr="00CE7870">
                        <w:rPr>
                          <w:sz w:val="16"/>
                          <w:szCs w:val="16"/>
                        </w:rPr>
                        <w:t xml:space="preserve">If both </w:t>
                      </w:r>
                      <w:proofErr w:type="spellStart"/>
                      <w:r w:rsidRPr="00CE7870">
                        <w:rPr>
                          <w:sz w:val="16"/>
                          <w:szCs w:val="16"/>
                        </w:rPr>
                        <w:t>dalteparin</w:t>
                      </w:r>
                      <w:proofErr w:type="spellEnd"/>
                      <w:r w:rsidRPr="00CE7870">
                        <w:rPr>
                          <w:sz w:val="16"/>
                          <w:szCs w:val="16"/>
                        </w:rPr>
                        <w:t xml:space="preserve"> and a DOAC are administered simultaneously, it can lead to excessive anticoagulation. This significantly increases the risk of bleeding complications, which can be particularly hazardous in an acutely ill patient.</w:t>
                      </w:r>
                    </w:p>
                    <w:p w14:paraId="7B65535D" w14:textId="77777777" w:rsidR="007C2D82" w:rsidRPr="007C2D82" w:rsidRDefault="007C2D82" w:rsidP="007C2D82">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r w:rsidRPr="007C2D82">
                        <w:rPr>
                          <w:rFonts w:ascii="Times New Roman" w:eastAsia="Times New Roman" w:hAnsi="Times New Roman" w:cs="Times New Roman"/>
                          <w:b/>
                          <w:bCs/>
                          <w:sz w:val="16"/>
                          <w:szCs w:val="16"/>
                          <w:lang w:val="en-NG" w:eastAsia="en-GB"/>
                        </w:rPr>
                        <w:t>Timing of Transition:</w:t>
                      </w:r>
                    </w:p>
                    <w:p w14:paraId="793C1CFB" w14:textId="77777777" w:rsidR="007C2D82" w:rsidRDefault="007C2D82" w:rsidP="007C2D82">
                      <w:pPr>
                        <w:widowControl/>
                        <w:numPr>
                          <w:ilvl w:val="0"/>
                          <w:numId w:val="62"/>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7C2D82">
                        <w:rPr>
                          <w:rFonts w:ascii="Times New Roman" w:eastAsia="Times New Roman" w:hAnsi="Times New Roman" w:cs="Times New Roman"/>
                          <w:sz w:val="16"/>
                          <w:szCs w:val="16"/>
                          <w:lang w:val="en-NG" w:eastAsia="en-GB"/>
                        </w:rPr>
                        <w:t>It is essential to allow the effect of dalteparin to diminish before starting a DOAC to ensure that the patient is not exposed to dual anticoagulant effects, which would elevate bleeding risk.</w:t>
                      </w:r>
                    </w:p>
                    <w:p w14:paraId="5F5C9108" w14:textId="77777777" w:rsidR="00872B60" w:rsidRPr="00872B60" w:rsidRDefault="00872B60" w:rsidP="00872B60">
                      <w:pPr>
                        <w:pStyle w:val="Heading3"/>
                        <w:rPr>
                          <w:rFonts w:ascii="Times New Roman" w:eastAsia="Times New Roman" w:hAnsi="Times New Roman" w:cs="Times New Roman"/>
                          <w:sz w:val="16"/>
                          <w:szCs w:val="16"/>
                        </w:rPr>
                      </w:pPr>
                      <w:r w:rsidRPr="00872B60">
                        <w:rPr>
                          <w:rStyle w:val="Strong"/>
                          <w:b w:val="0"/>
                          <w:bCs w:val="0"/>
                          <w:sz w:val="16"/>
                          <w:szCs w:val="16"/>
                        </w:rPr>
                        <w:t>Clinical Guidelines and Best Practices</w:t>
                      </w:r>
                    </w:p>
                    <w:p w14:paraId="7D34BC24" w14:textId="77777777" w:rsidR="00872B60" w:rsidRPr="00872B60" w:rsidRDefault="00872B60" w:rsidP="00872B60">
                      <w:pPr>
                        <w:pStyle w:val="NormalWeb"/>
                        <w:rPr>
                          <w:sz w:val="16"/>
                          <w:szCs w:val="16"/>
                        </w:rPr>
                      </w:pPr>
                      <w:r w:rsidRPr="00872B60">
                        <w:rPr>
                          <w:rStyle w:val="Strong"/>
                          <w:sz w:val="16"/>
                          <w:szCs w:val="16"/>
                        </w:rPr>
                        <w:t>Guideline Recommendations:</w:t>
                      </w:r>
                    </w:p>
                    <w:p w14:paraId="6B22A1EB" w14:textId="77777777" w:rsidR="00872B60" w:rsidRPr="00872B60" w:rsidRDefault="00872B60" w:rsidP="00872B60">
                      <w:pPr>
                        <w:widowControl/>
                        <w:numPr>
                          <w:ilvl w:val="0"/>
                          <w:numId w:val="63"/>
                        </w:numPr>
                        <w:autoSpaceDE/>
                        <w:autoSpaceDN/>
                        <w:spacing w:before="100" w:beforeAutospacing="1" w:after="100" w:afterAutospacing="1"/>
                        <w:rPr>
                          <w:sz w:val="16"/>
                          <w:szCs w:val="16"/>
                        </w:rPr>
                      </w:pPr>
                      <w:r w:rsidRPr="00872B60">
                        <w:rPr>
                          <w:sz w:val="16"/>
                          <w:szCs w:val="16"/>
                        </w:rPr>
                        <w:t xml:space="preserve">Clinical guidelines recommend transitioning from parenteral anticoagulants (like </w:t>
                      </w:r>
                      <w:proofErr w:type="spellStart"/>
                      <w:r w:rsidRPr="00872B60">
                        <w:rPr>
                          <w:sz w:val="16"/>
                          <w:szCs w:val="16"/>
                        </w:rPr>
                        <w:t>dalteparin</w:t>
                      </w:r>
                      <w:proofErr w:type="spellEnd"/>
                      <w:r w:rsidRPr="00872B60">
                        <w:rPr>
                          <w:sz w:val="16"/>
                          <w:szCs w:val="16"/>
                        </w:rPr>
                        <w:t>) to oral anticoagulants (like DOACs) with careful timing to balance the risks of thrombosis and bleeding.</w:t>
                      </w:r>
                    </w:p>
                    <w:p w14:paraId="2AAAA357" w14:textId="77777777" w:rsidR="00872B60" w:rsidRPr="00872B60" w:rsidRDefault="00872B60" w:rsidP="00872B60">
                      <w:pPr>
                        <w:widowControl/>
                        <w:numPr>
                          <w:ilvl w:val="0"/>
                          <w:numId w:val="63"/>
                        </w:numPr>
                        <w:autoSpaceDE/>
                        <w:autoSpaceDN/>
                        <w:spacing w:before="100" w:beforeAutospacing="1" w:after="100" w:afterAutospacing="1"/>
                        <w:rPr>
                          <w:sz w:val="16"/>
                          <w:szCs w:val="16"/>
                        </w:rPr>
                      </w:pPr>
                      <w:r w:rsidRPr="00872B60">
                        <w:rPr>
                          <w:sz w:val="16"/>
                          <w:szCs w:val="16"/>
                        </w:rPr>
                        <w:t xml:space="preserve">The usual practice involves stopping </w:t>
                      </w:r>
                      <w:proofErr w:type="spellStart"/>
                      <w:r w:rsidRPr="00872B60">
                        <w:rPr>
                          <w:sz w:val="16"/>
                          <w:szCs w:val="16"/>
                        </w:rPr>
                        <w:t>dalteparin</w:t>
                      </w:r>
                      <w:proofErr w:type="spellEnd"/>
                      <w:r w:rsidRPr="00872B60">
                        <w:rPr>
                          <w:sz w:val="16"/>
                          <w:szCs w:val="16"/>
                        </w:rPr>
                        <w:t xml:space="preserve"> and then starting the DOAC at the time when the next dose of </w:t>
                      </w:r>
                      <w:proofErr w:type="spellStart"/>
                      <w:r w:rsidRPr="00872B60">
                        <w:rPr>
                          <w:sz w:val="16"/>
                          <w:szCs w:val="16"/>
                        </w:rPr>
                        <w:t>dalteparin</w:t>
                      </w:r>
                      <w:proofErr w:type="spellEnd"/>
                      <w:r w:rsidRPr="00872B60">
                        <w:rPr>
                          <w:sz w:val="16"/>
                          <w:szCs w:val="16"/>
                        </w:rPr>
                        <w:t xml:space="preserve"> would have been due, ensuring continuous but not overlapping anticoagulation.</w:t>
                      </w:r>
                    </w:p>
                    <w:p w14:paraId="15656317" w14:textId="77777777" w:rsidR="007C2D82" w:rsidRDefault="007C2D82" w:rsidP="007C2D82">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p>
                    <w:p w14:paraId="5B4231A4" w14:textId="3EC442E7" w:rsidR="007C2D82" w:rsidRDefault="001F01AB" w:rsidP="007C2D82">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 xml:space="preserve">In NSTEMI it would prevent further ischemic events and can result in spontaneous bleedings if not carefully managed </w:t>
                      </w:r>
                    </w:p>
                    <w:p w14:paraId="6F0F91BC" w14:textId="3F7F2429" w:rsidR="001F01AB" w:rsidRDefault="001F01AB" w:rsidP="007C2D82">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 xml:space="preserve">In Atrial </w:t>
                      </w:r>
                      <w:proofErr w:type="spellStart"/>
                      <w:r>
                        <w:rPr>
                          <w:rFonts w:ascii="Times New Roman" w:eastAsia="Times New Roman" w:hAnsi="Times New Roman" w:cs="Times New Roman"/>
                          <w:sz w:val="16"/>
                          <w:szCs w:val="16"/>
                          <w:lang w:val="en-GB" w:eastAsia="en-GB"/>
                        </w:rPr>
                        <w:t>Fibrillaton</w:t>
                      </w:r>
                      <w:proofErr w:type="spellEnd"/>
                      <w:r>
                        <w:rPr>
                          <w:rFonts w:ascii="Times New Roman" w:eastAsia="Times New Roman" w:hAnsi="Times New Roman" w:cs="Times New Roman"/>
                          <w:sz w:val="16"/>
                          <w:szCs w:val="16"/>
                          <w:lang w:val="en-GB" w:eastAsia="en-GB"/>
                        </w:rPr>
                        <w:t xml:space="preserve"> </w:t>
                      </w:r>
                      <w:r w:rsidR="004E3E6F">
                        <w:rPr>
                          <w:rFonts w:ascii="Times New Roman" w:eastAsia="Times New Roman" w:hAnsi="Times New Roman" w:cs="Times New Roman"/>
                          <w:sz w:val="16"/>
                          <w:szCs w:val="16"/>
                          <w:lang w:val="en-GB" w:eastAsia="en-GB"/>
                        </w:rPr>
                        <w:t>the anticoagulation is crucial to prevent stroke from occurring. The transition from dal</w:t>
                      </w:r>
                      <w:r w:rsidR="00D177F3">
                        <w:rPr>
                          <w:rFonts w:ascii="Times New Roman" w:eastAsia="Times New Roman" w:hAnsi="Times New Roman" w:cs="Times New Roman"/>
                          <w:sz w:val="16"/>
                          <w:szCs w:val="16"/>
                          <w:lang w:val="en-GB" w:eastAsia="en-GB"/>
                        </w:rPr>
                        <w:t xml:space="preserve">teparin to DOAC has to be managed to ensure continuous protection without undue bleeding risk. </w:t>
                      </w:r>
                    </w:p>
                    <w:p w14:paraId="419A9480" w14:textId="4E23858C" w:rsidR="00747898" w:rsidRDefault="00461D8D" w:rsidP="007C2D82">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 xml:space="preserve">Important to start the DOAC </w:t>
                      </w:r>
                      <w:r w:rsidR="00380FB3">
                        <w:rPr>
                          <w:rFonts w:ascii="Times New Roman" w:eastAsia="Times New Roman" w:hAnsi="Times New Roman" w:cs="Times New Roman"/>
                          <w:sz w:val="16"/>
                          <w:szCs w:val="16"/>
                          <w:lang w:val="en-GB" w:eastAsia="en-GB"/>
                        </w:rPr>
                        <w:t xml:space="preserve">at the time the next dose of dalteparin would have been due to ensure there is no overlap in anticoagulant effect. Closely monitor for bleeding or thrombotic events </w:t>
                      </w:r>
                      <w:r w:rsidR="00747898">
                        <w:rPr>
                          <w:rFonts w:ascii="Times New Roman" w:eastAsia="Times New Roman" w:hAnsi="Times New Roman" w:cs="Times New Roman"/>
                          <w:sz w:val="16"/>
                          <w:szCs w:val="16"/>
                          <w:lang w:val="en-GB" w:eastAsia="en-GB"/>
                        </w:rPr>
                        <w:t xml:space="preserve">during the transition period. </w:t>
                      </w:r>
                    </w:p>
                    <w:p w14:paraId="51EFFCE3" w14:textId="4F9830E4" w:rsidR="00E11659" w:rsidRDefault="00E11659" w:rsidP="007C2D82">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The DOAC given is</w:t>
                      </w:r>
                      <w:r w:rsidR="00F137B1">
                        <w:rPr>
                          <w:rFonts w:ascii="Times New Roman" w:eastAsia="Times New Roman" w:hAnsi="Times New Roman" w:cs="Times New Roman"/>
                          <w:sz w:val="16"/>
                          <w:szCs w:val="16"/>
                          <w:lang w:val="en-GB" w:eastAsia="en-GB"/>
                        </w:rPr>
                        <w:t xml:space="preserve"> either </w:t>
                      </w:r>
                      <w:proofErr w:type="spellStart"/>
                      <w:r w:rsidR="00F137B1">
                        <w:rPr>
                          <w:rFonts w:ascii="Times New Roman" w:eastAsia="Times New Roman" w:hAnsi="Times New Roman" w:cs="Times New Roman"/>
                          <w:sz w:val="16"/>
                          <w:szCs w:val="16"/>
                          <w:lang w:val="en-GB" w:eastAsia="en-GB"/>
                        </w:rPr>
                        <w:t>warfarn</w:t>
                      </w:r>
                      <w:proofErr w:type="spellEnd"/>
                      <w:r w:rsidR="00F137B1">
                        <w:rPr>
                          <w:rFonts w:ascii="Times New Roman" w:eastAsia="Times New Roman" w:hAnsi="Times New Roman" w:cs="Times New Roman"/>
                          <w:sz w:val="16"/>
                          <w:szCs w:val="16"/>
                          <w:lang w:val="en-GB" w:eastAsia="en-GB"/>
                        </w:rPr>
                        <w:t>, apixaban or rivaroxaban</w:t>
                      </w:r>
                    </w:p>
                    <w:p w14:paraId="1E7A5483" w14:textId="51937C09" w:rsidR="00F137B1" w:rsidRPr="003C7569" w:rsidRDefault="00F137B1" w:rsidP="007C2D82">
                      <w:pPr>
                        <w:widowControl/>
                        <w:autoSpaceDE/>
                        <w:autoSpaceDN/>
                        <w:spacing w:before="100" w:beforeAutospacing="1" w:after="100" w:afterAutospacing="1"/>
                        <w:rPr>
                          <w:rFonts w:ascii="Times New Roman" w:eastAsia="Times New Roman" w:hAnsi="Times New Roman" w:cs="Times New Roman"/>
                          <w:sz w:val="16"/>
                          <w:szCs w:val="16"/>
                          <w:u w:val="single"/>
                          <w:lang w:val="en-GB" w:eastAsia="en-GB"/>
                        </w:rPr>
                      </w:pPr>
                      <w:r w:rsidRPr="003C7569">
                        <w:rPr>
                          <w:rFonts w:ascii="Times New Roman" w:eastAsia="Times New Roman" w:hAnsi="Times New Roman" w:cs="Times New Roman"/>
                          <w:sz w:val="16"/>
                          <w:szCs w:val="16"/>
                          <w:u w:val="single"/>
                          <w:lang w:val="en-GB" w:eastAsia="en-GB"/>
                        </w:rPr>
                        <w:t xml:space="preserve">Therapeutic monitoring parameters for DOAC- </w:t>
                      </w:r>
                    </w:p>
                    <w:p w14:paraId="56D9E368" w14:textId="20236F51" w:rsidR="004C4136" w:rsidRDefault="004C4136" w:rsidP="007C2D82">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 xml:space="preserve">LFTS, </w:t>
                      </w:r>
                      <w:r w:rsidR="004758E8">
                        <w:rPr>
                          <w:rFonts w:ascii="Times New Roman" w:eastAsia="Times New Roman" w:hAnsi="Times New Roman" w:cs="Times New Roman"/>
                          <w:sz w:val="16"/>
                          <w:szCs w:val="16"/>
                          <w:lang w:val="en-GB" w:eastAsia="en-GB"/>
                        </w:rPr>
                        <w:t xml:space="preserve">Kidney function tests, complete blood count, </w:t>
                      </w:r>
                      <w:r w:rsidR="003C7569">
                        <w:rPr>
                          <w:rFonts w:ascii="Times New Roman" w:eastAsia="Times New Roman" w:hAnsi="Times New Roman" w:cs="Times New Roman"/>
                          <w:sz w:val="16"/>
                          <w:szCs w:val="16"/>
                          <w:lang w:val="en-GB" w:eastAsia="en-GB"/>
                        </w:rPr>
                        <w:t xml:space="preserve">renal function tests, platelet count, </w:t>
                      </w:r>
                      <w:proofErr w:type="spellStart"/>
                      <w:r w:rsidR="003C7569">
                        <w:rPr>
                          <w:rFonts w:ascii="Times New Roman" w:eastAsia="Times New Roman" w:hAnsi="Times New Roman" w:cs="Times New Roman"/>
                          <w:sz w:val="16"/>
                          <w:szCs w:val="16"/>
                          <w:lang w:val="en-GB" w:eastAsia="en-GB"/>
                        </w:rPr>
                        <w:t>hemoglobin</w:t>
                      </w:r>
                      <w:proofErr w:type="spellEnd"/>
                      <w:r w:rsidR="003C7569">
                        <w:rPr>
                          <w:rFonts w:ascii="Times New Roman" w:eastAsia="Times New Roman" w:hAnsi="Times New Roman" w:cs="Times New Roman"/>
                          <w:sz w:val="16"/>
                          <w:szCs w:val="16"/>
                          <w:lang w:val="en-GB" w:eastAsia="en-GB"/>
                        </w:rPr>
                        <w:t xml:space="preserve"> and </w:t>
                      </w:r>
                      <w:proofErr w:type="spellStart"/>
                      <w:r w:rsidR="003C7569">
                        <w:rPr>
                          <w:rFonts w:ascii="Times New Roman" w:eastAsia="Times New Roman" w:hAnsi="Times New Roman" w:cs="Times New Roman"/>
                          <w:sz w:val="16"/>
                          <w:szCs w:val="16"/>
                          <w:lang w:val="en-GB" w:eastAsia="en-GB"/>
                        </w:rPr>
                        <w:t>heamatocrit</w:t>
                      </w:r>
                      <w:proofErr w:type="spellEnd"/>
                      <w:r w:rsidR="003C7569">
                        <w:rPr>
                          <w:rFonts w:ascii="Times New Roman" w:eastAsia="Times New Roman" w:hAnsi="Times New Roman" w:cs="Times New Roman"/>
                          <w:sz w:val="16"/>
                          <w:szCs w:val="16"/>
                          <w:lang w:val="en-GB" w:eastAsia="en-GB"/>
                        </w:rPr>
                        <w:t>,</w:t>
                      </w:r>
                    </w:p>
                    <w:p w14:paraId="047C2BE2" w14:textId="01AD9827" w:rsidR="003C7569" w:rsidRDefault="003C7569" w:rsidP="007C2D82">
                      <w:pPr>
                        <w:widowControl/>
                        <w:autoSpaceDE/>
                        <w:autoSpaceDN/>
                        <w:spacing w:before="100" w:beforeAutospacing="1" w:after="100" w:afterAutospacing="1"/>
                        <w:rPr>
                          <w:rFonts w:ascii="Times New Roman" w:eastAsia="Times New Roman" w:hAnsi="Times New Roman" w:cs="Times New Roman"/>
                          <w:sz w:val="16"/>
                          <w:szCs w:val="16"/>
                          <w:u w:val="single"/>
                          <w:lang w:val="en-GB" w:eastAsia="en-GB"/>
                        </w:rPr>
                      </w:pPr>
                      <w:r w:rsidRPr="003C7569">
                        <w:rPr>
                          <w:rFonts w:ascii="Times New Roman" w:eastAsia="Times New Roman" w:hAnsi="Times New Roman" w:cs="Times New Roman"/>
                          <w:sz w:val="16"/>
                          <w:szCs w:val="16"/>
                          <w:u w:val="single"/>
                          <w:lang w:val="en-GB" w:eastAsia="en-GB"/>
                        </w:rPr>
                        <w:t>Toxic monitoring parameters for DOAC-</w:t>
                      </w:r>
                    </w:p>
                    <w:p w14:paraId="1375C937" w14:textId="4C44363C" w:rsidR="003C7569" w:rsidRDefault="0019170D" w:rsidP="007C2D82">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 xml:space="preserve">LFTS, bleeding risk, renal function tests, liver function tests, complete blood count, </w:t>
                      </w:r>
                      <w:proofErr w:type="spellStart"/>
                      <w:r>
                        <w:rPr>
                          <w:rFonts w:ascii="Times New Roman" w:eastAsia="Times New Roman" w:hAnsi="Times New Roman" w:cs="Times New Roman"/>
                          <w:sz w:val="16"/>
                          <w:szCs w:val="16"/>
                          <w:lang w:val="en-GB" w:eastAsia="en-GB"/>
                        </w:rPr>
                        <w:t>hemoglobin</w:t>
                      </w:r>
                      <w:proofErr w:type="spellEnd"/>
                      <w:r>
                        <w:rPr>
                          <w:rFonts w:ascii="Times New Roman" w:eastAsia="Times New Roman" w:hAnsi="Times New Roman" w:cs="Times New Roman"/>
                          <w:sz w:val="16"/>
                          <w:szCs w:val="16"/>
                          <w:lang w:val="en-GB" w:eastAsia="en-GB"/>
                        </w:rPr>
                        <w:t xml:space="preserve"> and </w:t>
                      </w:r>
                      <w:proofErr w:type="spellStart"/>
                      <w:r>
                        <w:rPr>
                          <w:rFonts w:ascii="Times New Roman" w:eastAsia="Times New Roman" w:hAnsi="Times New Roman" w:cs="Times New Roman"/>
                          <w:sz w:val="16"/>
                          <w:szCs w:val="16"/>
                          <w:lang w:val="en-GB" w:eastAsia="en-GB"/>
                        </w:rPr>
                        <w:t>hematocrt</w:t>
                      </w:r>
                      <w:proofErr w:type="spellEnd"/>
                    </w:p>
                    <w:p w14:paraId="05E2A034" w14:textId="521D2180" w:rsidR="00406769" w:rsidRDefault="00406769" w:rsidP="007C2D82">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Long term management plan lifestyle advice:</w:t>
                      </w:r>
                    </w:p>
                    <w:p w14:paraId="50148D2F" w14:textId="345FBC15" w:rsidR="00406769" w:rsidRDefault="00406769" w:rsidP="007C2D82">
                      <w:pPr>
                        <w:widowControl/>
                        <w:autoSpaceDE/>
                        <w:autoSpaceDN/>
                        <w:spacing w:before="100" w:beforeAutospacing="1" w:after="100" w:afterAutospacing="1"/>
                        <w:rPr>
                          <w:rFonts w:ascii="Roboto" w:hAnsi="Roboto"/>
                          <w:color w:val="0E0E0E"/>
                          <w:sz w:val="20"/>
                          <w:szCs w:val="20"/>
                          <w:shd w:val="clear" w:color="auto" w:fill="FBFAF8"/>
                        </w:rPr>
                      </w:pPr>
                      <w:r w:rsidRPr="00406769">
                        <w:rPr>
                          <w:rFonts w:ascii="Roboto" w:hAnsi="Roboto"/>
                          <w:color w:val="0E0E0E"/>
                          <w:sz w:val="20"/>
                          <w:szCs w:val="20"/>
                          <w:shd w:val="clear" w:color="auto" w:fill="FBFAF8"/>
                        </w:rPr>
                        <w:t>These include </w:t>
                      </w:r>
                      <w:hyperlink r:id="rId43" w:tooltip="Smoking cessation" w:history="1">
                        <w:r w:rsidRPr="00406769">
                          <w:rPr>
                            <w:rStyle w:val="Hyperlink"/>
                            <w:rFonts w:ascii="Roboto" w:hAnsi="Roboto"/>
                            <w:color w:val="005EA5"/>
                            <w:sz w:val="20"/>
                            <w:szCs w:val="20"/>
                            <w:shd w:val="clear" w:color="auto" w:fill="FBFAF8"/>
                          </w:rPr>
                          <w:t>Smoking cessation</w:t>
                        </w:r>
                      </w:hyperlink>
                      <w:r w:rsidRPr="00406769">
                        <w:rPr>
                          <w:rFonts w:ascii="Roboto" w:hAnsi="Roboto"/>
                          <w:color w:val="0E0E0E"/>
                          <w:sz w:val="20"/>
                          <w:szCs w:val="20"/>
                          <w:shd w:val="clear" w:color="auto" w:fill="FBFAF8"/>
                        </w:rPr>
                        <w:t xml:space="preserve">, reducing alcohol consumption, increasing physical exercise if appropriate, weight control, and dietary changes such as increasing fruit and vegetable consumption and reducing saturated fat intake. Patients should be encouraged to weigh themselves daily at a set time of day and to report any weight gain of more than 1.5–2.0 kg in 2 days to their GP or heart failure specialist. Salt and fluid intake should only be restricted if these are high, and a salt intake of less than 6 g per day is advised. Patients with dilutional </w:t>
                      </w:r>
                      <w:proofErr w:type="spellStart"/>
                      <w:r w:rsidRPr="00406769">
                        <w:rPr>
                          <w:rFonts w:ascii="Roboto" w:hAnsi="Roboto"/>
                          <w:color w:val="0E0E0E"/>
                          <w:sz w:val="20"/>
                          <w:szCs w:val="20"/>
                          <w:shd w:val="clear" w:color="auto" w:fill="FBFAF8"/>
                        </w:rPr>
                        <w:t>hyponatraemia</w:t>
                      </w:r>
                      <w:proofErr w:type="spellEnd"/>
                      <w:r w:rsidRPr="00406769">
                        <w:rPr>
                          <w:rFonts w:ascii="Roboto" w:hAnsi="Roboto"/>
                          <w:color w:val="0E0E0E"/>
                          <w:sz w:val="20"/>
                          <w:szCs w:val="20"/>
                          <w:shd w:val="clear" w:color="auto" w:fill="FBFAF8"/>
                        </w:rPr>
                        <w:t xml:space="preserve"> should only restrict their fluid</w:t>
                      </w:r>
                      <w:r>
                        <w:rPr>
                          <w:rFonts w:ascii="Roboto" w:hAnsi="Roboto"/>
                          <w:color w:val="0E0E0E"/>
                          <w:sz w:val="26"/>
                          <w:szCs w:val="26"/>
                          <w:shd w:val="clear" w:color="auto" w:fill="FBFAF8"/>
                        </w:rPr>
                        <w:t xml:space="preserve"> </w:t>
                      </w:r>
                      <w:r w:rsidRPr="00406769">
                        <w:rPr>
                          <w:rFonts w:ascii="Roboto" w:hAnsi="Roboto"/>
                          <w:color w:val="0E0E0E"/>
                          <w:sz w:val="20"/>
                          <w:szCs w:val="20"/>
                          <w:shd w:val="clear" w:color="auto" w:fill="FBFAF8"/>
                        </w:rPr>
                        <w:t xml:space="preserve">intake. Salt substitutes containing potassium should be avoided to reduce the risk of </w:t>
                      </w:r>
                      <w:proofErr w:type="spellStart"/>
                      <w:r w:rsidRPr="00406769">
                        <w:rPr>
                          <w:rFonts w:ascii="Roboto" w:hAnsi="Roboto"/>
                          <w:color w:val="0E0E0E"/>
                          <w:sz w:val="20"/>
                          <w:szCs w:val="20"/>
                          <w:shd w:val="clear" w:color="auto" w:fill="FBFAF8"/>
                        </w:rPr>
                        <w:t>hyperkalaemia</w:t>
                      </w:r>
                      <w:proofErr w:type="spellEnd"/>
                      <w:r w:rsidRPr="00406769">
                        <w:rPr>
                          <w:rFonts w:ascii="Roboto" w:hAnsi="Roboto"/>
                          <w:color w:val="0E0E0E"/>
                          <w:sz w:val="20"/>
                          <w:szCs w:val="20"/>
                          <w:shd w:val="clear" w:color="auto" w:fill="FBFAF8"/>
                        </w:rPr>
                        <w:t>.</w:t>
                      </w:r>
                    </w:p>
                    <w:p w14:paraId="2216A4FC" w14:textId="78121FB1" w:rsidR="00D46015" w:rsidRPr="00406769" w:rsidRDefault="00D46015" w:rsidP="007C2D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Pr>
                          <w:rFonts w:ascii="Roboto" w:hAnsi="Roboto"/>
                          <w:color w:val="0E0E0E"/>
                          <w:sz w:val="20"/>
                          <w:szCs w:val="20"/>
                          <w:shd w:val="clear" w:color="auto" w:fill="FBFAF8"/>
                        </w:rPr>
                        <w:t>Risk of heart failure higher in people that are men, diabetes</w:t>
                      </w:r>
                      <w:r w:rsidR="00E271EE">
                        <w:rPr>
                          <w:rFonts w:ascii="Roboto" w:hAnsi="Roboto"/>
                          <w:color w:val="0E0E0E"/>
                          <w:sz w:val="20"/>
                          <w:szCs w:val="20"/>
                          <w:shd w:val="clear" w:color="auto" w:fill="FBFAF8"/>
                        </w:rPr>
                        <w:t xml:space="preserve">, smokers and increases with </w:t>
                      </w:r>
                      <w:proofErr w:type="gramStart"/>
                      <w:r w:rsidR="00E271EE">
                        <w:rPr>
                          <w:rFonts w:ascii="Roboto" w:hAnsi="Roboto"/>
                          <w:color w:val="0E0E0E"/>
                          <w:sz w:val="20"/>
                          <w:szCs w:val="20"/>
                          <w:shd w:val="clear" w:color="auto" w:fill="FBFAF8"/>
                        </w:rPr>
                        <w:t>age</w:t>
                      </w:r>
                      <w:proofErr w:type="gramEnd"/>
                    </w:p>
                    <w:p w14:paraId="3F19F417" w14:textId="77777777" w:rsidR="00747898" w:rsidRPr="007C2D82" w:rsidRDefault="00747898" w:rsidP="007C2D82">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p>
                    <w:p w14:paraId="13A65DB0" w14:textId="77777777" w:rsidR="007C2D82" w:rsidRPr="00CE7870" w:rsidRDefault="007C2D82" w:rsidP="007C2D82">
                      <w:pPr>
                        <w:widowControl/>
                        <w:autoSpaceDE/>
                        <w:autoSpaceDN/>
                        <w:spacing w:before="100" w:beforeAutospacing="1" w:after="100" w:afterAutospacing="1"/>
                        <w:rPr>
                          <w:sz w:val="16"/>
                          <w:szCs w:val="16"/>
                        </w:rPr>
                      </w:pPr>
                    </w:p>
                    <w:p w14:paraId="640F3DF4" w14:textId="77777777" w:rsidR="001A4144" w:rsidRDefault="001A4144"/>
                  </w:txbxContent>
                </v:textbox>
              </v:shape>
            </w:pict>
          </mc:Fallback>
        </mc:AlternateContent>
      </w:r>
    </w:p>
    <w:p w14:paraId="3F5CC2C8" w14:textId="0D9334F2" w:rsidR="000E0979" w:rsidRDefault="000E0979">
      <w:pPr>
        <w:pStyle w:val="BodyText"/>
        <w:spacing w:before="1"/>
        <w:rPr>
          <w:sz w:val="22"/>
        </w:rPr>
      </w:pPr>
    </w:p>
    <w:p w14:paraId="4B3974B8" w14:textId="296F9C50" w:rsidR="000E0979" w:rsidRDefault="000E0979">
      <w:pPr>
        <w:pStyle w:val="BodyText"/>
        <w:spacing w:before="1"/>
        <w:rPr>
          <w:sz w:val="22"/>
        </w:rPr>
      </w:pPr>
    </w:p>
    <w:p w14:paraId="7DAD119E" w14:textId="7B686916" w:rsidR="000E0979" w:rsidRDefault="000E0979">
      <w:pPr>
        <w:pStyle w:val="BodyText"/>
        <w:spacing w:before="1"/>
        <w:rPr>
          <w:sz w:val="22"/>
        </w:rPr>
      </w:pPr>
    </w:p>
    <w:p w14:paraId="082173E4" w14:textId="77777777" w:rsidR="000E0979" w:rsidRDefault="000E0979">
      <w:pPr>
        <w:pStyle w:val="BodyText"/>
        <w:spacing w:before="1"/>
        <w:rPr>
          <w:sz w:val="22"/>
        </w:rPr>
      </w:pPr>
    </w:p>
    <w:p w14:paraId="4EE1CE2A" w14:textId="77777777" w:rsidR="000E0979" w:rsidRDefault="000E0979">
      <w:pPr>
        <w:pStyle w:val="BodyText"/>
        <w:spacing w:before="1"/>
        <w:rPr>
          <w:sz w:val="22"/>
        </w:rPr>
      </w:pPr>
    </w:p>
    <w:p w14:paraId="22089B8B" w14:textId="77777777" w:rsidR="000E0979" w:rsidRDefault="000E0979">
      <w:pPr>
        <w:pStyle w:val="BodyText"/>
        <w:spacing w:before="1"/>
        <w:rPr>
          <w:sz w:val="22"/>
        </w:rPr>
      </w:pPr>
    </w:p>
    <w:p w14:paraId="2DD663DD" w14:textId="77777777" w:rsidR="000E0979" w:rsidRDefault="000E0979">
      <w:pPr>
        <w:pStyle w:val="BodyText"/>
        <w:spacing w:before="1"/>
        <w:rPr>
          <w:sz w:val="22"/>
        </w:rPr>
      </w:pPr>
    </w:p>
    <w:p w14:paraId="6E97F4F3" w14:textId="77777777" w:rsidR="000E0979" w:rsidRDefault="000E0979">
      <w:pPr>
        <w:pStyle w:val="BodyText"/>
        <w:spacing w:before="1"/>
        <w:rPr>
          <w:sz w:val="22"/>
        </w:rPr>
      </w:pPr>
    </w:p>
    <w:p w14:paraId="616CA000" w14:textId="77777777" w:rsidR="000E0979" w:rsidRDefault="000E0979">
      <w:pPr>
        <w:pStyle w:val="BodyText"/>
        <w:spacing w:before="1"/>
        <w:rPr>
          <w:sz w:val="22"/>
        </w:rPr>
      </w:pPr>
    </w:p>
    <w:p w14:paraId="6826D6E3" w14:textId="77777777" w:rsidR="000E0979" w:rsidRDefault="000E0979">
      <w:pPr>
        <w:pStyle w:val="BodyText"/>
        <w:spacing w:before="1"/>
        <w:rPr>
          <w:sz w:val="22"/>
        </w:rPr>
      </w:pPr>
    </w:p>
    <w:p w14:paraId="0F10312C" w14:textId="77777777" w:rsidR="000E0979" w:rsidRDefault="000E0979">
      <w:pPr>
        <w:pStyle w:val="BodyText"/>
        <w:spacing w:before="1"/>
        <w:rPr>
          <w:sz w:val="22"/>
        </w:rPr>
      </w:pPr>
    </w:p>
    <w:p w14:paraId="25571658" w14:textId="77777777" w:rsidR="000E0979" w:rsidRDefault="000E0979">
      <w:pPr>
        <w:pStyle w:val="BodyText"/>
        <w:spacing w:before="1"/>
        <w:rPr>
          <w:sz w:val="22"/>
        </w:rPr>
      </w:pPr>
    </w:p>
    <w:p w14:paraId="52C71939" w14:textId="77777777" w:rsidR="000E0979" w:rsidRDefault="000E0979">
      <w:pPr>
        <w:pStyle w:val="BodyText"/>
        <w:spacing w:before="1"/>
        <w:rPr>
          <w:sz w:val="22"/>
        </w:rPr>
      </w:pPr>
    </w:p>
    <w:p w14:paraId="415303DC" w14:textId="77777777" w:rsidR="000E0979" w:rsidRDefault="000E0979">
      <w:pPr>
        <w:pStyle w:val="BodyText"/>
        <w:spacing w:before="1"/>
        <w:rPr>
          <w:sz w:val="22"/>
        </w:rPr>
      </w:pPr>
    </w:p>
    <w:p w14:paraId="17C657B0" w14:textId="77777777" w:rsidR="000E0979" w:rsidRDefault="000E0979">
      <w:pPr>
        <w:pStyle w:val="BodyText"/>
        <w:spacing w:before="1"/>
        <w:rPr>
          <w:sz w:val="22"/>
        </w:rPr>
      </w:pPr>
    </w:p>
    <w:p w14:paraId="48B9974C" w14:textId="77777777" w:rsidR="000E0979" w:rsidRDefault="000E0979">
      <w:pPr>
        <w:pStyle w:val="BodyText"/>
        <w:spacing w:before="1"/>
        <w:rPr>
          <w:sz w:val="22"/>
        </w:rPr>
      </w:pPr>
    </w:p>
    <w:p w14:paraId="54ED3146" w14:textId="77777777" w:rsidR="000E0979" w:rsidRDefault="000E0979">
      <w:pPr>
        <w:pStyle w:val="BodyText"/>
        <w:spacing w:before="1"/>
        <w:rPr>
          <w:sz w:val="22"/>
        </w:rPr>
      </w:pPr>
    </w:p>
    <w:p w14:paraId="45376D7A" w14:textId="77777777" w:rsidR="000E0979" w:rsidRDefault="000E0979">
      <w:pPr>
        <w:pStyle w:val="BodyText"/>
        <w:spacing w:before="1"/>
        <w:rPr>
          <w:sz w:val="22"/>
        </w:rPr>
      </w:pPr>
    </w:p>
    <w:p w14:paraId="2D37D0E0" w14:textId="77777777" w:rsidR="000E0979" w:rsidRDefault="000E0979">
      <w:pPr>
        <w:pStyle w:val="BodyText"/>
        <w:spacing w:before="1"/>
        <w:rPr>
          <w:sz w:val="22"/>
        </w:rPr>
      </w:pPr>
    </w:p>
    <w:p w14:paraId="43110BD8" w14:textId="77777777" w:rsidR="000E0979" w:rsidRDefault="000E0979">
      <w:pPr>
        <w:pStyle w:val="BodyText"/>
        <w:spacing w:before="1"/>
        <w:rPr>
          <w:sz w:val="22"/>
        </w:rPr>
      </w:pPr>
    </w:p>
    <w:p w14:paraId="230626FF" w14:textId="77777777" w:rsidR="000E0979" w:rsidRDefault="000E0979">
      <w:pPr>
        <w:pStyle w:val="BodyText"/>
        <w:spacing w:before="1"/>
        <w:rPr>
          <w:sz w:val="22"/>
        </w:rPr>
      </w:pPr>
    </w:p>
    <w:p w14:paraId="6F285040" w14:textId="77777777" w:rsidR="000E0979" w:rsidRDefault="000E0979">
      <w:pPr>
        <w:pStyle w:val="BodyText"/>
        <w:spacing w:before="1"/>
        <w:rPr>
          <w:sz w:val="22"/>
        </w:rPr>
      </w:pPr>
    </w:p>
    <w:p w14:paraId="044BF7B9" w14:textId="77777777" w:rsidR="000E0979" w:rsidRDefault="000E0979">
      <w:pPr>
        <w:pStyle w:val="BodyText"/>
        <w:spacing w:before="1"/>
        <w:rPr>
          <w:sz w:val="22"/>
        </w:rPr>
      </w:pPr>
    </w:p>
    <w:p w14:paraId="35B343B2" w14:textId="77777777" w:rsidR="000E0979" w:rsidRDefault="000E0979">
      <w:pPr>
        <w:pStyle w:val="BodyText"/>
        <w:spacing w:before="1"/>
        <w:rPr>
          <w:sz w:val="22"/>
        </w:rPr>
      </w:pPr>
    </w:p>
    <w:p w14:paraId="568224EE" w14:textId="77777777" w:rsidR="000E0979" w:rsidRDefault="000E0979">
      <w:pPr>
        <w:pStyle w:val="BodyText"/>
        <w:spacing w:before="1"/>
        <w:rPr>
          <w:sz w:val="22"/>
        </w:rPr>
      </w:pPr>
    </w:p>
    <w:p w14:paraId="0D1B07C0" w14:textId="77777777" w:rsidR="000E0979" w:rsidRDefault="000E0979">
      <w:pPr>
        <w:pStyle w:val="BodyText"/>
        <w:spacing w:before="1"/>
        <w:rPr>
          <w:sz w:val="22"/>
        </w:rPr>
      </w:pPr>
    </w:p>
    <w:p w14:paraId="191B2FC3" w14:textId="77777777" w:rsidR="000E0979" w:rsidRDefault="000E0979">
      <w:pPr>
        <w:pStyle w:val="BodyText"/>
        <w:spacing w:before="1"/>
        <w:rPr>
          <w:sz w:val="22"/>
        </w:rPr>
      </w:pPr>
    </w:p>
    <w:p w14:paraId="0C7A8BB0" w14:textId="77777777" w:rsidR="000E0979" w:rsidRDefault="000E0979">
      <w:pPr>
        <w:pStyle w:val="BodyText"/>
        <w:spacing w:before="1"/>
        <w:rPr>
          <w:sz w:val="22"/>
        </w:rPr>
      </w:pPr>
    </w:p>
    <w:p w14:paraId="3D1993A6" w14:textId="77777777" w:rsidR="000E0979" w:rsidRDefault="000E0979">
      <w:pPr>
        <w:pStyle w:val="BodyText"/>
        <w:spacing w:before="1"/>
        <w:rPr>
          <w:sz w:val="22"/>
        </w:rPr>
      </w:pPr>
    </w:p>
    <w:p w14:paraId="17F5E604" w14:textId="77777777" w:rsidR="000E0979" w:rsidRDefault="000E0979">
      <w:pPr>
        <w:pStyle w:val="BodyText"/>
        <w:spacing w:before="1"/>
        <w:rPr>
          <w:sz w:val="22"/>
        </w:rPr>
      </w:pPr>
    </w:p>
    <w:p w14:paraId="5C6EF6AB" w14:textId="77777777" w:rsidR="000E0979" w:rsidRDefault="000E0979">
      <w:pPr>
        <w:pStyle w:val="BodyText"/>
        <w:spacing w:before="1"/>
        <w:rPr>
          <w:sz w:val="22"/>
        </w:rPr>
      </w:pPr>
    </w:p>
    <w:p w14:paraId="3751C4DE" w14:textId="77777777" w:rsidR="000E0979" w:rsidRDefault="000E0979">
      <w:pPr>
        <w:pStyle w:val="BodyText"/>
        <w:spacing w:before="1"/>
        <w:rPr>
          <w:sz w:val="22"/>
        </w:rPr>
      </w:pPr>
    </w:p>
    <w:p w14:paraId="5A752B84" w14:textId="77777777" w:rsidR="000E0979" w:rsidRDefault="000E0979">
      <w:pPr>
        <w:pStyle w:val="BodyText"/>
        <w:spacing w:before="1"/>
        <w:rPr>
          <w:sz w:val="22"/>
        </w:rPr>
      </w:pPr>
    </w:p>
    <w:p w14:paraId="69700001" w14:textId="77777777" w:rsidR="000E0979" w:rsidRDefault="000E0979">
      <w:pPr>
        <w:pStyle w:val="BodyText"/>
        <w:spacing w:before="1"/>
        <w:rPr>
          <w:sz w:val="22"/>
        </w:rPr>
      </w:pPr>
    </w:p>
    <w:p w14:paraId="5686D382" w14:textId="77777777" w:rsidR="000E0979" w:rsidRDefault="000E0979">
      <w:pPr>
        <w:pStyle w:val="BodyText"/>
        <w:spacing w:before="1"/>
        <w:rPr>
          <w:sz w:val="22"/>
        </w:rPr>
      </w:pPr>
    </w:p>
    <w:p w14:paraId="2BC0CAD0" w14:textId="77777777" w:rsidR="000E0979" w:rsidRDefault="000E0979">
      <w:pPr>
        <w:pStyle w:val="BodyText"/>
        <w:spacing w:before="1"/>
        <w:rPr>
          <w:sz w:val="22"/>
        </w:rPr>
      </w:pPr>
    </w:p>
    <w:p w14:paraId="55A201DA" w14:textId="77777777" w:rsidR="00226B84" w:rsidRDefault="00226B84">
      <w:pPr>
        <w:pStyle w:val="BodyText"/>
        <w:spacing w:before="1"/>
        <w:rPr>
          <w:sz w:val="22"/>
        </w:rPr>
      </w:pPr>
    </w:p>
    <w:p w14:paraId="0F877C44" w14:textId="77777777" w:rsidR="003B0523" w:rsidRDefault="003B0523" w:rsidP="003B0523">
      <w:pPr>
        <w:tabs>
          <w:tab w:val="left" w:pos="1388"/>
          <w:tab w:val="left" w:pos="1389"/>
          <w:tab w:val="left" w:pos="9093"/>
        </w:tabs>
        <w:ind w:right="813"/>
        <w:rPr>
          <w:sz w:val="24"/>
        </w:rPr>
      </w:pPr>
    </w:p>
    <w:p w14:paraId="6E9C717B" w14:textId="77777777" w:rsidR="003B0523" w:rsidRDefault="003B0523" w:rsidP="003B0523">
      <w:pPr>
        <w:tabs>
          <w:tab w:val="left" w:pos="1388"/>
          <w:tab w:val="left" w:pos="1389"/>
          <w:tab w:val="left" w:pos="9093"/>
        </w:tabs>
        <w:ind w:right="813"/>
        <w:rPr>
          <w:sz w:val="24"/>
        </w:rPr>
      </w:pPr>
    </w:p>
    <w:p w14:paraId="463B3BAB" w14:textId="77777777" w:rsidR="003B0523" w:rsidRDefault="003B0523" w:rsidP="003B0523">
      <w:pPr>
        <w:tabs>
          <w:tab w:val="left" w:pos="1388"/>
          <w:tab w:val="left" w:pos="1389"/>
          <w:tab w:val="left" w:pos="9093"/>
        </w:tabs>
        <w:ind w:right="813"/>
        <w:rPr>
          <w:sz w:val="24"/>
        </w:rPr>
      </w:pPr>
    </w:p>
    <w:p w14:paraId="12B927F7" w14:textId="77777777" w:rsidR="003B0523" w:rsidRDefault="003B0523" w:rsidP="003B0523">
      <w:pPr>
        <w:tabs>
          <w:tab w:val="left" w:pos="1388"/>
          <w:tab w:val="left" w:pos="1389"/>
          <w:tab w:val="left" w:pos="9093"/>
        </w:tabs>
        <w:ind w:right="813"/>
        <w:rPr>
          <w:sz w:val="24"/>
        </w:rPr>
      </w:pPr>
    </w:p>
    <w:p w14:paraId="5F83AE5E" w14:textId="77777777" w:rsidR="003B0523" w:rsidRDefault="003B0523" w:rsidP="003B0523">
      <w:pPr>
        <w:tabs>
          <w:tab w:val="left" w:pos="1388"/>
          <w:tab w:val="left" w:pos="1389"/>
          <w:tab w:val="left" w:pos="9093"/>
        </w:tabs>
        <w:ind w:right="813"/>
        <w:rPr>
          <w:sz w:val="24"/>
        </w:rPr>
      </w:pPr>
    </w:p>
    <w:p w14:paraId="7D20D7A1" w14:textId="77777777" w:rsidR="003B0523" w:rsidRDefault="003B0523" w:rsidP="003B0523">
      <w:pPr>
        <w:tabs>
          <w:tab w:val="left" w:pos="1388"/>
          <w:tab w:val="left" w:pos="1389"/>
          <w:tab w:val="left" w:pos="9093"/>
        </w:tabs>
        <w:ind w:right="813"/>
        <w:rPr>
          <w:sz w:val="24"/>
        </w:rPr>
      </w:pPr>
    </w:p>
    <w:p w14:paraId="5E866277" w14:textId="77777777" w:rsidR="003B0523" w:rsidRDefault="003B0523" w:rsidP="003B0523">
      <w:pPr>
        <w:tabs>
          <w:tab w:val="left" w:pos="1388"/>
          <w:tab w:val="left" w:pos="1389"/>
          <w:tab w:val="left" w:pos="9093"/>
        </w:tabs>
        <w:ind w:right="813"/>
        <w:rPr>
          <w:sz w:val="24"/>
        </w:rPr>
      </w:pPr>
    </w:p>
    <w:p w14:paraId="0EBB8CD6" w14:textId="77777777" w:rsidR="003B0523" w:rsidRDefault="003B0523" w:rsidP="003B0523">
      <w:pPr>
        <w:tabs>
          <w:tab w:val="left" w:pos="1388"/>
          <w:tab w:val="left" w:pos="1389"/>
          <w:tab w:val="left" w:pos="9093"/>
        </w:tabs>
        <w:ind w:right="813"/>
        <w:rPr>
          <w:sz w:val="24"/>
        </w:rPr>
      </w:pPr>
    </w:p>
    <w:p w14:paraId="1B2DF347" w14:textId="77777777" w:rsidR="003B0523" w:rsidRDefault="003B0523" w:rsidP="003B0523">
      <w:pPr>
        <w:tabs>
          <w:tab w:val="left" w:pos="1388"/>
          <w:tab w:val="left" w:pos="1389"/>
          <w:tab w:val="left" w:pos="9093"/>
        </w:tabs>
        <w:ind w:right="813"/>
        <w:rPr>
          <w:sz w:val="24"/>
        </w:rPr>
      </w:pPr>
    </w:p>
    <w:p w14:paraId="7B218149" w14:textId="77777777" w:rsidR="003B0523" w:rsidRDefault="003B0523" w:rsidP="003B0523">
      <w:pPr>
        <w:tabs>
          <w:tab w:val="left" w:pos="1388"/>
          <w:tab w:val="left" w:pos="1389"/>
          <w:tab w:val="left" w:pos="9093"/>
        </w:tabs>
        <w:ind w:right="813"/>
        <w:rPr>
          <w:sz w:val="24"/>
        </w:rPr>
      </w:pPr>
    </w:p>
    <w:p w14:paraId="27F7D01D" w14:textId="77777777" w:rsidR="003B0523" w:rsidRDefault="003B0523" w:rsidP="003B0523">
      <w:pPr>
        <w:tabs>
          <w:tab w:val="left" w:pos="1388"/>
          <w:tab w:val="left" w:pos="1389"/>
          <w:tab w:val="left" w:pos="9093"/>
        </w:tabs>
        <w:ind w:right="813"/>
        <w:rPr>
          <w:sz w:val="24"/>
        </w:rPr>
      </w:pPr>
    </w:p>
    <w:p w14:paraId="7FB2BF0A" w14:textId="77777777" w:rsidR="003B0523" w:rsidRDefault="003B0523" w:rsidP="003B0523">
      <w:pPr>
        <w:tabs>
          <w:tab w:val="left" w:pos="1388"/>
          <w:tab w:val="left" w:pos="1389"/>
          <w:tab w:val="left" w:pos="9093"/>
        </w:tabs>
        <w:ind w:right="813"/>
        <w:rPr>
          <w:sz w:val="24"/>
        </w:rPr>
      </w:pPr>
    </w:p>
    <w:p w14:paraId="53358B70" w14:textId="77777777" w:rsidR="003B0523" w:rsidRDefault="003B0523" w:rsidP="003B0523">
      <w:pPr>
        <w:tabs>
          <w:tab w:val="left" w:pos="1388"/>
          <w:tab w:val="left" w:pos="1389"/>
          <w:tab w:val="left" w:pos="9093"/>
        </w:tabs>
        <w:ind w:right="813"/>
        <w:rPr>
          <w:sz w:val="24"/>
        </w:rPr>
      </w:pPr>
    </w:p>
    <w:p w14:paraId="6CED65F6" w14:textId="77777777" w:rsidR="003B0523" w:rsidRDefault="003B0523" w:rsidP="003B0523">
      <w:pPr>
        <w:tabs>
          <w:tab w:val="left" w:pos="1388"/>
          <w:tab w:val="left" w:pos="1389"/>
          <w:tab w:val="left" w:pos="9093"/>
        </w:tabs>
        <w:ind w:right="813"/>
        <w:rPr>
          <w:sz w:val="24"/>
        </w:rPr>
      </w:pPr>
    </w:p>
    <w:p w14:paraId="0748711F" w14:textId="77777777" w:rsidR="003B0523" w:rsidRDefault="003B0523" w:rsidP="003B0523">
      <w:pPr>
        <w:tabs>
          <w:tab w:val="left" w:pos="1388"/>
          <w:tab w:val="left" w:pos="1389"/>
          <w:tab w:val="left" w:pos="9093"/>
        </w:tabs>
        <w:ind w:right="813"/>
        <w:rPr>
          <w:sz w:val="24"/>
        </w:rPr>
      </w:pPr>
    </w:p>
    <w:p w14:paraId="05A8B747" w14:textId="77777777" w:rsidR="003B0523" w:rsidRDefault="003B0523" w:rsidP="003B0523">
      <w:pPr>
        <w:tabs>
          <w:tab w:val="left" w:pos="1388"/>
          <w:tab w:val="left" w:pos="1389"/>
          <w:tab w:val="left" w:pos="9093"/>
        </w:tabs>
        <w:ind w:right="813"/>
        <w:rPr>
          <w:sz w:val="24"/>
        </w:rPr>
      </w:pPr>
    </w:p>
    <w:p w14:paraId="32412E6B" w14:textId="0128649E" w:rsidR="00162E22" w:rsidRPr="003B0523" w:rsidRDefault="004231B0" w:rsidP="003B0523">
      <w:pPr>
        <w:tabs>
          <w:tab w:val="left" w:pos="1388"/>
          <w:tab w:val="left" w:pos="1389"/>
          <w:tab w:val="left" w:pos="9093"/>
        </w:tabs>
        <w:ind w:right="813"/>
        <w:rPr>
          <w:sz w:val="24"/>
        </w:rPr>
      </w:pPr>
      <w:r w:rsidRPr="003B0523">
        <w:rPr>
          <w:sz w:val="24"/>
        </w:rPr>
        <w:lastRenderedPageBreak/>
        <w:t>Critique the patient’s blood pressure management during admission. For any</w:t>
      </w:r>
      <w:r w:rsidRPr="003B0523">
        <w:rPr>
          <w:spacing w:val="1"/>
          <w:sz w:val="24"/>
        </w:rPr>
        <w:t xml:space="preserve"> </w:t>
      </w:r>
      <w:r w:rsidRPr="003B0523">
        <w:rPr>
          <w:sz w:val="24"/>
        </w:rPr>
        <w:t>pharmaceutical care issues identified describe the action you would take to</w:t>
      </w:r>
      <w:r w:rsidRPr="003B0523">
        <w:rPr>
          <w:spacing w:val="1"/>
          <w:sz w:val="24"/>
        </w:rPr>
        <w:t xml:space="preserve"> </w:t>
      </w:r>
      <w:r w:rsidRPr="003B0523">
        <w:rPr>
          <w:sz w:val="24"/>
        </w:rPr>
        <w:t xml:space="preserve">resolve </w:t>
      </w:r>
      <w:r w:rsidRPr="003B0523">
        <w:rPr>
          <w:sz w:val="24"/>
        </w:rPr>
        <w:t>these. Include in your answer any monitoring parameters for new</w:t>
      </w:r>
      <w:r w:rsidRPr="003B0523">
        <w:rPr>
          <w:spacing w:val="1"/>
          <w:sz w:val="24"/>
        </w:rPr>
        <w:t xml:space="preserve"> </w:t>
      </w:r>
      <w:r w:rsidRPr="003B0523">
        <w:rPr>
          <w:sz w:val="24"/>
        </w:rPr>
        <w:t>medication</w:t>
      </w:r>
      <w:r w:rsidRPr="003B0523">
        <w:rPr>
          <w:spacing w:val="-4"/>
          <w:sz w:val="24"/>
        </w:rPr>
        <w:t xml:space="preserve"> </w:t>
      </w:r>
      <w:r w:rsidRPr="003B0523">
        <w:rPr>
          <w:sz w:val="24"/>
        </w:rPr>
        <w:t>where</w:t>
      </w:r>
      <w:r w:rsidRPr="003B0523">
        <w:rPr>
          <w:spacing w:val="-3"/>
          <w:sz w:val="24"/>
        </w:rPr>
        <w:t xml:space="preserve"> </w:t>
      </w:r>
      <w:r w:rsidRPr="003B0523">
        <w:rPr>
          <w:sz w:val="24"/>
        </w:rPr>
        <w:t>appropriate.</w:t>
      </w:r>
      <w:r w:rsidRPr="003B0523">
        <w:rPr>
          <w:sz w:val="24"/>
        </w:rPr>
        <w:tab/>
        <w:t>[15%]</w:t>
      </w:r>
    </w:p>
    <w:p w14:paraId="099E896E" w14:textId="5F2A53C9" w:rsidR="00162E22" w:rsidRDefault="001A5294">
      <w:pPr>
        <w:pStyle w:val="BodyText"/>
        <w:rPr>
          <w:sz w:val="26"/>
        </w:rPr>
      </w:pPr>
      <w:r>
        <w:rPr>
          <w:noProof/>
          <w:sz w:val="26"/>
        </w:rPr>
        <mc:AlternateContent>
          <mc:Choice Requires="wps">
            <w:drawing>
              <wp:anchor distT="0" distB="0" distL="114300" distR="114300" simplePos="0" relativeHeight="486674944" behindDoc="0" locked="0" layoutInCell="1" allowOverlap="1" wp14:anchorId="75DD3B21" wp14:editId="05A84EB0">
                <wp:simplePos x="0" y="0"/>
                <wp:positionH relativeFrom="column">
                  <wp:posOffset>-20782</wp:posOffset>
                </wp:positionH>
                <wp:positionV relativeFrom="paragraph">
                  <wp:posOffset>141604</wp:posOffset>
                </wp:positionV>
                <wp:extent cx="6834909" cy="7453745"/>
                <wp:effectExtent l="0" t="0" r="10795" b="13970"/>
                <wp:wrapNone/>
                <wp:docPr id="191544403" name="Text Box 12"/>
                <wp:cNvGraphicFramePr/>
                <a:graphic xmlns:a="http://schemas.openxmlformats.org/drawingml/2006/main">
                  <a:graphicData uri="http://schemas.microsoft.com/office/word/2010/wordprocessingShape">
                    <wps:wsp>
                      <wps:cNvSpPr txBox="1"/>
                      <wps:spPr>
                        <a:xfrm>
                          <a:off x="0" y="0"/>
                          <a:ext cx="6834909" cy="7453745"/>
                        </a:xfrm>
                        <a:prstGeom prst="rect">
                          <a:avLst/>
                        </a:prstGeom>
                        <a:solidFill>
                          <a:schemeClr val="lt1"/>
                        </a:solidFill>
                        <a:ln w="6350">
                          <a:solidFill>
                            <a:prstClr val="black"/>
                          </a:solidFill>
                        </a:ln>
                      </wps:spPr>
                      <wps:txbx>
                        <w:txbxContent>
                          <w:p w14:paraId="3B4F32B3" w14:textId="77777777" w:rsidR="0095561C" w:rsidRPr="00E30D9A" w:rsidRDefault="0095561C" w:rsidP="0095561C">
                            <w:pPr>
                              <w:pStyle w:val="Heading4"/>
                              <w:rPr>
                                <w:rFonts w:ascii="Times New Roman" w:eastAsia="Times New Roman" w:hAnsi="Times New Roman" w:cs="Times New Roman"/>
                                <w:sz w:val="16"/>
                                <w:szCs w:val="16"/>
                              </w:rPr>
                            </w:pPr>
                            <w:r w:rsidRPr="00E30D9A">
                              <w:rPr>
                                <w:sz w:val="16"/>
                                <w:szCs w:val="16"/>
                              </w:rPr>
                              <w:t>Current BP and Hypertension Management</w:t>
                            </w:r>
                          </w:p>
                          <w:p w14:paraId="6858D7D7" w14:textId="77777777" w:rsidR="0095561C" w:rsidRPr="00E30D9A" w:rsidRDefault="0095561C" w:rsidP="0095561C">
                            <w:pPr>
                              <w:widowControl/>
                              <w:numPr>
                                <w:ilvl w:val="0"/>
                                <w:numId w:val="40"/>
                              </w:numPr>
                              <w:autoSpaceDE/>
                              <w:autoSpaceDN/>
                              <w:spacing w:before="100" w:beforeAutospacing="1" w:after="100" w:afterAutospacing="1"/>
                              <w:rPr>
                                <w:sz w:val="16"/>
                                <w:szCs w:val="16"/>
                              </w:rPr>
                            </w:pPr>
                            <w:r w:rsidRPr="00E30D9A">
                              <w:rPr>
                                <w:rStyle w:val="Strong"/>
                                <w:sz w:val="16"/>
                                <w:szCs w:val="16"/>
                              </w:rPr>
                              <w:t>Current BP</w:t>
                            </w:r>
                            <w:r w:rsidRPr="00E30D9A">
                              <w:rPr>
                                <w:sz w:val="16"/>
                                <w:szCs w:val="16"/>
                              </w:rPr>
                              <w:t>: 150/95 mmHg, which is above the target range for a hypertensive patient, particularly one with LVF.</w:t>
                            </w:r>
                          </w:p>
                          <w:p w14:paraId="335D32A4" w14:textId="77777777" w:rsidR="0095561C" w:rsidRDefault="0095561C" w:rsidP="0095561C">
                            <w:pPr>
                              <w:widowControl/>
                              <w:numPr>
                                <w:ilvl w:val="0"/>
                                <w:numId w:val="40"/>
                              </w:numPr>
                              <w:autoSpaceDE/>
                              <w:autoSpaceDN/>
                              <w:spacing w:before="100" w:beforeAutospacing="1" w:after="100" w:afterAutospacing="1"/>
                              <w:rPr>
                                <w:sz w:val="16"/>
                                <w:szCs w:val="16"/>
                              </w:rPr>
                            </w:pPr>
                            <w:r w:rsidRPr="00E30D9A">
                              <w:rPr>
                                <w:rStyle w:val="Strong"/>
                                <w:sz w:val="16"/>
                                <w:szCs w:val="16"/>
                              </w:rPr>
                              <w:t>Current Antihypertensive Medications</w:t>
                            </w:r>
                            <w:r w:rsidRPr="00E30D9A">
                              <w:rPr>
                                <w:sz w:val="16"/>
                                <w:szCs w:val="16"/>
                              </w:rPr>
                              <w:t>: Amlodipine (calcium channel blocker) and Ramipril (ACE inhibitor).</w:t>
                            </w:r>
                          </w:p>
                          <w:p w14:paraId="78DE90FD" w14:textId="1BC8FCCF" w:rsidR="00A12D3D" w:rsidRDefault="00A12D3D" w:rsidP="0095561C">
                            <w:pPr>
                              <w:widowControl/>
                              <w:numPr>
                                <w:ilvl w:val="0"/>
                                <w:numId w:val="40"/>
                              </w:numPr>
                              <w:autoSpaceDE/>
                              <w:autoSpaceDN/>
                              <w:spacing w:before="100" w:beforeAutospacing="1" w:after="100" w:afterAutospacing="1"/>
                              <w:rPr>
                                <w:sz w:val="16"/>
                                <w:szCs w:val="16"/>
                              </w:rPr>
                            </w:pPr>
                            <w:r>
                              <w:rPr>
                                <w:rStyle w:val="Strong"/>
                                <w:sz w:val="16"/>
                                <w:szCs w:val="16"/>
                              </w:rPr>
                              <w:t>Target blood pressure for someone with heart failure is 130/80</w:t>
                            </w:r>
                          </w:p>
                          <w:p w14:paraId="2567246A" w14:textId="77777777" w:rsidR="008E34F4" w:rsidRPr="008E34F4" w:rsidRDefault="008E34F4" w:rsidP="008E34F4">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r w:rsidRPr="008E34F4">
                              <w:rPr>
                                <w:rFonts w:ascii="Times New Roman" w:eastAsia="Times New Roman" w:hAnsi="Symbol" w:cs="Times New Roman"/>
                                <w:sz w:val="24"/>
                                <w:szCs w:val="24"/>
                                <w:lang w:val="en-NG" w:eastAsia="en-GB"/>
                              </w:rPr>
                              <w:t></w:t>
                            </w:r>
                            <w:r w:rsidRPr="008E34F4">
                              <w:rPr>
                                <w:rFonts w:ascii="Times New Roman" w:eastAsia="Times New Roman" w:hAnsi="Times New Roman" w:cs="Times New Roman"/>
                                <w:sz w:val="24"/>
                                <w:szCs w:val="24"/>
                                <w:lang w:val="en-NG" w:eastAsia="en-GB"/>
                              </w:rPr>
                              <w:t xml:space="preserve">  </w:t>
                            </w:r>
                            <w:r w:rsidRPr="008E34F4">
                              <w:rPr>
                                <w:rFonts w:ascii="Times New Roman" w:eastAsia="Times New Roman" w:hAnsi="Times New Roman" w:cs="Times New Roman"/>
                                <w:b/>
                                <w:bCs/>
                                <w:sz w:val="16"/>
                                <w:szCs w:val="16"/>
                                <w:lang w:val="en-NG" w:eastAsia="en-GB"/>
                              </w:rPr>
                              <w:t>Suboptimal BP Control</w:t>
                            </w:r>
                            <w:r w:rsidRPr="008E34F4">
                              <w:rPr>
                                <w:rFonts w:ascii="Times New Roman" w:eastAsia="Times New Roman" w:hAnsi="Times New Roman" w:cs="Times New Roman"/>
                                <w:sz w:val="16"/>
                                <w:szCs w:val="16"/>
                                <w:lang w:val="en-NG" w:eastAsia="en-GB"/>
                              </w:rPr>
                              <w:t>:</w:t>
                            </w:r>
                          </w:p>
                          <w:p w14:paraId="00ECC915" w14:textId="77777777" w:rsidR="008E34F4" w:rsidRPr="008E34F4" w:rsidRDefault="008E34F4" w:rsidP="008E34F4">
                            <w:pPr>
                              <w:widowControl/>
                              <w:numPr>
                                <w:ilvl w:val="0"/>
                                <w:numId w:val="41"/>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8E34F4">
                              <w:rPr>
                                <w:rFonts w:ascii="Times New Roman" w:eastAsia="Times New Roman" w:hAnsi="Times New Roman" w:cs="Times New Roman"/>
                                <w:sz w:val="16"/>
                                <w:szCs w:val="16"/>
                                <w:lang w:val="en-NG" w:eastAsia="en-GB"/>
                              </w:rPr>
                              <w:t>Despite being on two antihypertensive agents, the patient's BP remains elevated, indicating insufficient control.</w:t>
                            </w:r>
                          </w:p>
                          <w:p w14:paraId="0985D3F4" w14:textId="5731960C" w:rsidR="008E34F4" w:rsidRPr="008E34F4" w:rsidRDefault="008E34F4" w:rsidP="008E34F4">
                            <w:pPr>
                              <w:widowControl/>
                              <w:numPr>
                                <w:ilvl w:val="0"/>
                                <w:numId w:val="41"/>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8E34F4">
                              <w:rPr>
                                <w:rFonts w:ascii="Times New Roman" w:eastAsia="Times New Roman" w:hAnsi="Times New Roman" w:cs="Times New Roman"/>
                                <w:sz w:val="16"/>
                                <w:szCs w:val="16"/>
                                <w:lang w:val="en-NG" w:eastAsia="en-GB"/>
                              </w:rPr>
                              <w:t>Uncontrolled hypertension can exacerbate heart failure and contribute to poor cardiovascular outcomes.</w:t>
                            </w:r>
                          </w:p>
                          <w:p w14:paraId="1F675DD5" w14:textId="376A468C" w:rsidR="00EA75A1" w:rsidRDefault="008E34F4" w:rsidP="002930F1">
                            <w:pPr>
                              <w:rPr>
                                <w:rFonts w:ascii="Times New Roman" w:eastAsia="Times New Roman" w:hAnsi="Times New Roman" w:cs="Times New Roman"/>
                                <w:sz w:val="16"/>
                                <w:szCs w:val="16"/>
                                <w:lang w:val="en-NG" w:eastAsia="en-GB"/>
                              </w:rPr>
                            </w:pPr>
                            <w:r w:rsidRPr="008E34F4">
                              <w:rPr>
                                <w:rFonts w:ascii="Times New Roman" w:eastAsia="Times New Roman" w:hAnsi="Symbol" w:cs="Times New Roman"/>
                                <w:sz w:val="24"/>
                                <w:szCs w:val="24"/>
                                <w:lang w:val="en-NG" w:eastAsia="en-GB"/>
                              </w:rPr>
                              <w:t></w:t>
                            </w:r>
                            <w:r w:rsidRPr="008E34F4">
                              <w:rPr>
                                <w:rFonts w:ascii="Times New Roman" w:eastAsia="Times New Roman" w:hAnsi="Times New Roman" w:cs="Times New Roman"/>
                                <w:sz w:val="24"/>
                                <w:szCs w:val="24"/>
                                <w:lang w:val="en-NG" w:eastAsia="en-GB"/>
                              </w:rPr>
                              <w:t xml:space="preserve"> </w:t>
                            </w:r>
                            <w:r w:rsidR="002930F1" w:rsidRPr="002930F1">
                              <w:rPr>
                                <w:rFonts w:ascii="Times New Roman" w:eastAsia="Times New Roman" w:hAnsi="Times New Roman" w:cs="Times New Roman"/>
                                <w:sz w:val="16"/>
                                <w:szCs w:val="16"/>
                                <w:lang w:val="en-NG" w:eastAsia="en-GB"/>
                              </w:rPr>
                              <w:t>The increased weight and bibasal crackles suggest fluid overload, common in acute heart failure exacerbations</w:t>
                            </w:r>
                            <w:r w:rsidR="002930F1">
                              <w:rPr>
                                <w:rFonts w:ascii="Times New Roman" w:eastAsia="Times New Roman" w:hAnsi="Times New Roman" w:cs="Times New Roman"/>
                                <w:sz w:val="16"/>
                                <w:szCs w:val="16"/>
                                <w:lang w:val="en-GB" w:eastAsia="en-GB"/>
                              </w:rPr>
                              <w:t xml:space="preserve">, </w:t>
                            </w:r>
                            <w:r w:rsidR="002930F1" w:rsidRPr="002930F1">
                              <w:rPr>
                                <w:rFonts w:ascii="Times New Roman" w:eastAsia="Times New Roman" w:hAnsi="Times New Roman" w:cs="Times New Roman"/>
                                <w:sz w:val="16"/>
                                <w:szCs w:val="16"/>
                                <w:lang w:val="en-NG" w:eastAsia="en-GB"/>
                              </w:rPr>
                              <w:t>Fluid overload can complicate hypertension management and necessitate modifications in therapy.</w:t>
                            </w:r>
                          </w:p>
                          <w:p w14:paraId="2AE5D1CF" w14:textId="77777777" w:rsidR="005225DF" w:rsidRDefault="005225DF" w:rsidP="002930F1">
                            <w:pPr>
                              <w:rPr>
                                <w:rFonts w:ascii="Times New Roman" w:eastAsia="Times New Roman" w:hAnsi="Times New Roman" w:cs="Times New Roman"/>
                                <w:sz w:val="16"/>
                                <w:szCs w:val="16"/>
                                <w:lang w:val="en-NG" w:eastAsia="en-GB"/>
                              </w:rPr>
                            </w:pPr>
                          </w:p>
                          <w:p w14:paraId="4297B2AE" w14:textId="69BC1B23" w:rsidR="005225DF" w:rsidRDefault="005225DF" w:rsidP="002930F1">
                            <w:pPr>
                              <w:rPr>
                                <w:sz w:val="16"/>
                                <w:szCs w:val="16"/>
                              </w:rPr>
                            </w:pPr>
                            <w:r w:rsidRPr="005225DF">
                              <w:rPr>
                                <w:sz w:val="16"/>
                                <w:szCs w:val="16"/>
                              </w:rPr>
                              <w:t>The patient is on Ramipril, an ACE inhibitor, which is generally beneficial in heart failure but requires careful monitoring due to potential renal impairment, especially in acute settings.</w:t>
                            </w:r>
                          </w:p>
                          <w:p w14:paraId="25444AB1" w14:textId="230DA63B" w:rsidR="005225DF" w:rsidRDefault="005225DF" w:rsidP="002930F1">
                            <w:pPr>
                              <w:rPr>
                                <w:sz w:val="16"/>
                                <w:szCs w:val="16"/>
                              </w:rPr>
                            </w:pPr>
                          </w:p>
                          <w:p w14:paraId="4F0D204A" w14:textId="77777777" w:rsidR="001E297D" w:rsidRPr="001E297D" w:rsidRDefault="001E297D" w:rsidP="001E297D">
                            <w:pPr>
                              <w:widowControl/>
                              <w:autoSpaceDE/>
                              <w:autoSpaceDN/>
                              <w:rPr>
                                <w:rFonts w:ascii="Times New Roman" w:eastAsia="Times New Roman" w:hAnsi="Times New Roman" w:cs="Times New Roman"/>
                                <w:sz w:val="16"/>
                                <w:szCs w:val="16"/>
                                <w:lang w:val="en-NG" w:eastAsia="en-GB"/>
                              </w:rPr>
                            </w:pPr>
                            <w:r w:rsidRPr="001E297D">
                              <w:rPr>
                                <w:rFonts w:ascii="Times New Roman" w:eastAsia="Times New Roman" w:hAnsi="Symbol" w:cs="Times New Roman"/>
                                <w:sz w:val="24"/>
                                <w:szCs w:val="24"/>
                                <w:lang w:val="en-NG" w:eastAsia="en-GB"/>
                              </w:rPr>
                              <w:t></w:t>
                            </w:r>
                            <w:r w:rsidRPr="001E297D">
                              <w:rPr>
                                <w:rFonts w:ascii="Times New Roman" w:eastAsia="Times New Roman" w:hAnsi="Times New Roman" w:cs="Times New Roman"/>
                                <w:sz w:val="24"/>
                                <w:szCs w:val="24"/>
                                <w:lang w:val="en-NG" w:eastAsia="en-GB"/>
                              </w:rPr>
                              <w:t xml:space="preserve">  </w:t>
                            </w:r>
                            <w:r w:rsidRPr="001E297D">
                              <w:rPr>
                                <w:rFonts w:ascii="Times New Roman" w:eastAsia="Times New Roman" w:hAnsi="Times New Roman" w:cs="Times New Roman"/>
                                <w:sz w:val="16"/>
                                <w:szCs w:val="16"/>
                                <w:lang w:val="en-NG" w:eastAsia="en-GB"/>
                              </w:rPr>
                              <w:t>Consider increasing the dose of Ramipril cautiously, monitoring renal function and potassium levels closely.</w:t>
                            </w:r>
                          </w:p>
                          <w:p w14:paraId="459CA75A" w14:textId="0AF8F79E" w:rsidR="001E297D" w:rsidRPr="001E297D" w:rsidRDefault="001E297D" w:rsidP="001E297D">
                            <w:pPr>
                              <w:widowControl/>
                              <w:autoSpaceDE/>
                              <w:autoSpaceDN/>
                              <w:rPr>
                                <w:rFonts w:ascii="Times New Roman" w:eastAsia="Times New Roman" w:hAnsi="Times New Roman" w:cs="Times New Roman"/>
                                <w:sz w:val="16"/>
                                <w:szCs w:val="16"/>
                                <w:lang w:val="en-GB" w:eastAsia="en-GB"/>
                              </w:rPr>
                            </w:pPr>
                            <w:r w:rsidRPr="001E297D">
                              <w:rPr>
                                <w:rFonts w:ascii="Times New Roman" w:eastAsia="Times New Roman" w:hAnsi="Symbol" w:cs="Times New Roman"/>
                                <w:sz w:val="16"/>
                                <w:szCs w:val="16"/>
                                <w:lang w:val="en-NG" w:eastAsia="en-GB"/>
                              </w:rPr>
                              <w:t></w:t>
                            </w:r>
                            <w:r w:rsidRPr="001E297D">
                              <w:rPr>
                                <w:rFonts w:ascii="Times New Roman" w:eastAsia="Times New Roman" w:hAnsi="Times New Roman" w:cs="Times New Roman"/>
                                <w:sz w:val="16"/>
                                <w:szCs w:val="16"/>
                                <w:lang w:val="en-NG" w:eastAsia="en-GB"/>
                              </w:rPr>
                              <w:t xml:space="preserve">  Evaluate the need for adding a </w:t>
                            </w:r>
                            <w:r>
                              <w:rPr>
                                <w:rFonts w:ascii="Times New Roman" w:eastAsia="Times New Roman" w:hAnsi="Times New Roman" w:cs="Times New Roman"/>
                                <w:sz w:val="16"/>
                                <w:szCs w:val="16"/>
                                <w:lang w:val="en-GB" w:eastAsia="en-GB"/>
                              </w:rPr>
                              <w:t xml:space="preserve">thiazide like </w:t>
                            </w:r>
                            <w:r w:rsidRPr="001E297D">
                              <w:rPr>
                                <w:rFonts w:ascii="Times New Roman" w:eastAsia="Times New Roman" w:hAnsi="Times New Roman" w:cs="Times New Roman"/>
                                <w:sz w:val="16"/>
                                <w:szCs w:val="16"/>
                                <w:lang w:val="en-NG" w:eastAsia="en-GB"/>
                              </w:rPr>
                              <w:t>diuretic (e.g.</w:t>
                            </w:r>
                            <w:r w:rsidR="00CF6C10">
                              <w:rPr>
                                <w:rFonts w:ascii="Times New Roman" w:eastAsia="Times New Roman" w:hAnsi="Times New Roman" w:cs="Times New Roman"/>
                                <w:sz w:val="16"/>
                                <w:szCs w:val="16"/>
                                <w:lang w:val="en-GB" w:eastAsia="en-GB"/>
                              </w:rPr>
                              <w:t xml:space="preserve"> </w:t>
                            </w:r>
                            <w:r w:rsidR="00A27B3E">
                              <w:rPr>
                                <w:rFonts w:ascii="Times New Roman" w:eastAsia="Times New Roman" w:hAnsi="Times New Roman" w:cs="Times New Roman"/>
                                <w:sz w:val="16"/>
                                <w:szCs w:val="16"/>
                                <w:lang w:val="en-GB" w:eastAsia="en-GB"/>
                              </w:rPr>
                              <w:t>chlorthalidone)</w:t>
                            </w:r>
                            <w:r w:rsidRPr="001E297D">
                              <w:rPr>
                                <w:rFonts w:ascii="Times New Roman" w:eastAsia="Times New Roman" w:hAnsi="Times New Roman" w:cs="Times New Roman"/>
                                <w:sz w:val="16"/>
                                <w:szCs w:val="16"/>
                                <w:lang w:val="en-NG" w:eastAsia="en-GB"/>
                              </w:rPr>
                              <w:t>, which can help manage fluid overload and provide additional BP control.</w:t>
                            </w:r>
                            <w:r w:rsidR="00A27B3E">
                              <w:rPr>
                                <w:rFonts w:ascii="Times New Roman" w:eastAsia="Times New Roman" w:hAnsi="Times New Roman" w:cs="Times New Roman"/>
                                <w:sz w:val="16"/>
                                <w:szCs w:val="16"/>
                                <w:lang w:val="en-GB" w:eastAsia="en-GB"/>
                              </w:rPr>
                              <w:t xml:space="preserve"> According to NICE guidelines, this is also the </w:t>
                            </w:r>
                            <w:r w:rsidR="00E103BF">
                              <w:rPr>
                                <w:rFonts w:ascii="Times New Roman" w:eastAsia="Times New Roman" w:hAnsi="Times New Roman" w:cs="Times New Roman"/>
                                <w:sz w:val="16"/>
                                <w:szCs w:val="16"/>
                                <w:lang w:val="en-GB" w:eastAsia="en-GB"/>
                              </w:rPr>
                              <w:t xml:space="preserve">third step in the pathway for hypertensive management with type 2 diabetes. </w:t>
                            </w:r>
                          </w:p>
                          <w:p w14:paraId="1B7309E6" w14:textId="25CCF3D3" w:rsidR="005225DF" w:rsidRDefault="001E297D" w:rsidP="001E297D">
                            <w:pPr>
                              <w:rPr>
                                <w:rFonts w:ascii="Times New Roman" w:eastAsia="Times New Roman" w:hAnsi="Times New Roman" w:cs="Times New Roman"/>
                                <w:sz w:val="16"/>
                                <w:szCs w:val="16"/>
                                <w:lang w:val="en-NG" w:eastAsia="en-GB"/>
                              </w:rPr>
                            </w:pPr>
                            <w:r w:rsidRPr="001E297D">
                              <w:rPr>
                                <w:rFonts w:ascii="Times New Roman" w:eastAsia="Times New Roman" w:hAnsi="Symbol" w:cs="Times New Roman"/>
                                <w:sz w:val="16"/>
                                <w:szCs w:val="16"/>
                                <w:lang w:val="en-NG" w:eastAsia="en-GB"/>
                              </w:rPr>
                              <w:t></w:t>
                            </w:r>
                            <w:r w:rsidRPr="001E297D">
                              <w:rPr>
                                <w:rFonts w:ascii="Times New Roman" w:eastAsia="Times New Roman" w:hAnsi="Times New Roman" w:cs="Times New Roman"/>
                                <w:sz w:val="16"/>
                                <w:szCs w:val="16"/>
                                <w:lang w:val="en-NG" w:eastAsia="en-GB"/>
                              </w:rPr>
                              <w:t xml:space="preserve">  Assess the appropriateness of current doses and adherence to medication</w:t>
                            </w:r>
                          </w:p>
                          <w:p w14:paraId="12CAAE6E" w14:textId="30823014" w:rsidR="00E103BF" w:rsidRDefault="00E103BF" w:rsidP="00E103BF">
                            <w:pPr>
                              <w:pStyle w:val="ListParagraph"/>
                              <w:numPr>
                                <w:ilvl w:val="0"/>
                                <w:numId w:val="43"/>
                              </w:numPr>
                              <w:rPr>
                                <w:sz w:val="16"/>
                                <w:szCs w:val="16"/>
                              </w:rPr>
                            </w:pPr>
                            <w:r>
                              <w:rPr>
                                <w:sz w:val="16"/>
                                <w:szCs w:val="16"/>
                              </w:rPr>
                              <w:t xml:space="preserve">The patient is on </w:t>
                            </w:r>
                            <w:proofErr w:type="spellStart"/>
                            <w:proofErr w:type="gramStart"/>
                            <w:r w:rsidR="00036E77">
                              <w:rPr>
                                <w:sz w:val="16"/>
                                <w:szCs w:val="16"/>
                              </w:rPr>
                              <w:t>a</w:t>
                            </w:r>
                            <w:proofErr w:type="spellEnd"/>
                            <w:proofErr w:type="gramEnd"/>
                            <w:r>
                              <w:rPr>
                                <w:sz w:val="16"/>
                                <w:szCs w:val="16"/>
                              </w:rPr>
                              <w:t xml:space="preserve"> ace inhibitor and calcium channel blocker which is appropriate according to NICE guidelines as it fits in with step 2 of pathway. </w:t>
                            </w:r>
                          </w:p>
                          <w:p w14:paraId="66F9F9E9" w14:textId="77777777" w:rsidR="00E35457" w:rsidRPr="00E35457" w:rsidRDefault="00E35457" w:rsidP="00E35457">
                            <w:pPr>
                              <w:widowControl/>
                              <w:autoSpaceDE/>
                              <w:autoSpaceDN/>
                              <w:rPr>
                                <w:rFonts w:ascii="Times New Roman" w:eastAsia="Times New Roman" w:hAnsi="Times New Roman" w:cs="Times New Roman"/>
                                <w:sz w:val="16"/>
                                <w:szCs w:val="16"/>
                                <w:lang w:val="en-NG" w:eastAsia="en-GB"/>
                              </w:rPr>
                            </w:pPr>
                            <w:r w:rsidRPr="00E35457">
                              <w:rPr>
                                <w:rFonts w:ascii="Times New Roman" w:eastAsia="Times New Roman" w:hAnsi="Symbol" w:cs="Times New Roman"/>
                                <w:sz w:val="16"/>
                                <w:szCs w:val="16"/>
                                <w:lang w:val="en-NG" w:eastAsia="en-GB"/>
                              </w:rPr>
                              <w:t></w:t>
                            </w:r>
                            <w:r w:rsidRPr="00E35457">
                              <w:rPr>
                                <w:rFonts w:ascii="Times New Roman" w:eastAsia="Times New Roman" w:hAnsi="Times New Roman" w:cs="Times New Roman"/>
                                <w:sz w:val="16"/>
                                <w:szCs w:val="16"/>
                                <w:lang w:val="en-NG" w:eastAsia="en-GB"/>
                              </w:rPr>
                              <w:t xml:space="preserve">  Regularly monitor serum creatinine, urea, and electrolytes to detect any signs of worsening renal function.</w:t>
                            </w:r>
                          </w:p>
                          <w:p w14:paraId="153429EB" w14:textId="1EF55FED" w:rsidR="00E103BF" w:rsidRDefault="00E35457" w:rsidP="00E35457">
                            <w:pPr>
                              <w:rPr>
                                <w:rFonts w:ascii="Times New Roman" w:eastAsia="Times New Roman" w:hAnsi="Times New Roman" w:cs="Times New Roman"/>
                                <w:sz w:val="16"/>
                                <w:szCs w:val="16"/>
                                <w:lang w:val="en-NG" w:eastAsia="en-GB"/>
                              </w:rPr>
                            </w:pPr>
                            <w:r w:rsidRPr="00E35457">
                              <w:rPr>
                                <w:rFonts w:ascii="Times New Roman" w:eastAsia="Times New Roman" w:hAnsi="Symbol" w:cs="Times New Roman"/>
                                <w:sz w:val="16"/>
                                <w:szCs w:val="16"/>
                                <w:lang w:val="en-NG" w:eastAsia="en-GB"/>
                              </w:rPr>
                              <w:t></w:t>
                            </w:r>
                            <w:r w:rsidRPr="00E35457">
                              <w:rPr>
                                <w:rFonts w:ascii="Times New Roman" w:eastAsia="Times New Roman" w:hAnsi="Times New Roman" w:cs="Times New Roman"/>
                                <w:sz w:val="16"/>
                                <w:szCs w:val="16"/>
                                <w:lang w:val="en-NG" w:eastAsia="en-GB"/>
                              </w:rPr>
                              <w:t xml:space="preserve">  Adjust medications accordingly, particularly ACE inhibitors and diuretics, to balance BP control and renal protection.</w:t>
                            </w:r>
                          </w:p>
                          <w:p w14:paraId="457B00D8" w14:textId="77777777" w:rsidR="0066303D" w:rsidRDefault="0066303D" w:rsidP="00E35457">
                            <w:pPr>
                              <w:rPr>
                                <w:rFonts w:ascii="Times New Roman" w:eastAsia="Times New Roman" w:hAnsi="Times New Roman" w:cs="Times New Roman"/>
                                <w:sz w:val="16"/>
                                <w:szCs w:val="16"/>
                                <w:lang w:val="en-NG" w:eastAsia="en-GB"/>
                              </w:rPr>
                            </w:pPr>
                          </w:p>
                          <w:p w14:paraId="75A51D0F" w14:textId="77777777" w:rsidR="0066303D" w:rsidRPr="0066303D" w:rsidRDefault="0066303D" w:rsidP="0066303D">
                            <w:pPr>
                              <w:pStyle w:val="Heading4"/>
                              <w:rPr>
                                <w:rFonts w:ascii="Times New Roman" w:eastAsia="Times New Roman" w:hAnsi="Times New Roman" w:cs="Times New Roman"/>
                                <w:sz w:val="16"/>
                                <w:szCs w:val="16"/>
                              </w:rPr>
                            </w:pPr>
                            <w:r w:rsidRPr="0066303D">
                              <w:rPr>
                                <w:sz w:val="16"/>
                                <w:szCs w:val="16"/>
                              </w:rPr>
                              <w:t>Management of Acute LVF and Fluid Overload</w:t>
                            </w:r>
                          </w:p>
                          <w:p w14:paraId="5A58D23E" w14:textId="77777777" w:rsidR="0066303D" w:rsidRPr="0066303D" w:rsidRDefault="0066303D" w:rsidP="0066303D">
                            <w:pPr>
                              <w:pStyle w:val="NormalWeb"/>
                              <w:rPr>
                                <w:sz w:val="16"/>
                                <w:szCs w:val="16"/>
                              </w:rPr>
                            </w:pPr>
                            <w:r w:rsidRPr="0066303D">
                              <w:rPr>
                                <w:rStyle w:val="Strong"/>
                                <w:rFonts w:eastAsiaTheme="majorEastAsia"/>
                                <w:sz w:val="16"/>
                                <w:szCs w:val="16"/>
                              </w:rPr>
                              <w:t>Action</w:t>
                            </w:r>
                            <w:r w:rsidRPr="0066303D">
                              <w:rPr>
                                <w:sz w:val="16"/>
                                <w:szCs w:val="16"/>
                              </w:rPr>
                              <w:t>:</w:t>
                            </w:r>
                          </w:p>
                          <w:p w14:paraId="1C866FDD" w14:textId="77777777" w:rsidR="0066303D" w:rsidRPr="0066303D" w:rsidRDefault="0066303D" w:rsidP="0066303D">
                            <w:pPr>
                              <w:pStyle w:val="NormalWeb"/>
                              <w:numPr>
                                <w:ilvl w:val="0"/>
                                <w:numId w:val="44"/>
                              </w:numPr>
                              <w:rPr>
                                <w:sz w:val="16"/>
                                <w:szCs w:val="16"/>
                              </w:rPr>
                            </w:pPr>
                            <w:r w:rsidRPr="0066303D">
                              <w:rPr>
                                <w:rStyle w:val="Strong"/>
                                <w:rFonts w:eastAsiaTheme="majorEastAsia"/>
                                <w:sz w:val="16"/>
                                <w:szCs w:val="16"/>
                              </w:rPr>
                              <w:t>Optimize Diuretic Therapy</w:t>
                            </w:r>
                            <w:r w:rsidRPr="0066303D">
                              <w:rPr>
                                <w:sz w:val="16"/>
                                <w:szCs w:val="16"/>
                              </w:rPr>
                              <w:t>:</w:t>
                            </w:r>
                          </w:p>
                          <w:p w14:paraId="6C7E34DE" w14:textId="72CD62EC" w:rsidR="0066303D" w:rsidRPr="00C926CF" w:rsidRDefault="0066303D" w:rsidP="0066303D">
                            <w:pPr>
                              <w:widowControl/>
                              <w:numPr>
                                <w:ilvl w:val="1"/>
                                <w:numId w:val="44"/>
                              </w:numPr>
                              <w:autoSpaceDE/>
                              <w:autoSpaceDN/>
                              <w:spacing w:before="100" w:beforeAutospacing="1" w:after="100" w:afterAutospacing="1"/>
                              <w:rPr>
                                <w:sz w:val="16"/>
                                <w:szCs w:val="16"/>
                              </w:rPr>
                            </w:pPr>
                            <w:r w:rsidRPr="0066303D">
                              <w:rPr>
                                <w:sz w:val="16"/>
                                <w:szCs w:val="16"/>
                              </w:rPr>
                              <w:t>Initiate IV diuretics (e.g., Furosemide) to manage pulmonary edema and reduce preload, improving symptoms and possibly BP control.</w:t>
                            </w:r>
                            <w:r w:rsidR="00C926CF">
                              <w:rPr>
                                <w:sz w:val="16"/>
                                <w:szCs w:val="16"/>
                              </w:rPr>
                              <w:t xml:space="preserve"> </w:t>
                            </w:r>
                            <w:r w:rsidR="00C926CF" w:rsidRPr="00C926CF">
                              <w:rPr>
                                <w:sz w:val="16"/>
                                <w:szCs w:val="16"/>
                              </w:rPr>
                              <w:t>Monitoring for potential hypotension with the initiation of IV diuretics.</w:t>
                            </w:r>
                          </w:p>
                          <w:p w14:paraId="40BF22B5" w14:textId="63F314BF" w:rsidR="0066303D" w:rsidRDefault="0066303D" w:rsidP="0066303D">
                            <w:pPr>
                              <w:widowControl/>
                              <w:numPr>
                                <w:ilvl w:val="1"/>
                                <w:numId w:val="44"/>
                              </w:numPr>
                              <w:autoSpaceDE/>
                              <w:autoSpaceDN/>
                              <w:spacing w:before="100" w:beforeAutospacing="1" w:after="100" w:afterAutospacing="1"/>
                              <w:rPr>
                                <w:sz w:val="16"/>
                                <w:szCs w:val="16"/>
                              </w:rPr>
                            </w:pPr>
                            <w:r w:rsidRPr="0066303D">
                              <w:rPr>
                                <w:sz w:val="16"/>
                                <w:szCs w:val="16"/>
                              </w:rPr>
                              <w:t>Monitor fluid status, electrolytes, and renal function frequently during diuretic therapy.</w:t>
                            </w:r>
                            <w:r w:rsidR="00BD0602">
                              <w:rPr>
                                <w:sz w:val="16"/>
                                <w:szCs w:val="16"/>
                              </w:rPr>
                              <w:t xml:space="preserve"> </w:t>
                            </w:r>
                          </w:p>
                          <w:p w14:paraId="01A912F9" w14:textId="6AA588BC" w:rsidR="00BD0602" w:rsidRPr="0066303D" w:rsidRDefault="00BD0602" w:rsidP="0066303D">
                            <w:pPr>
                              <w:widowControl/>
                              <w:numPr>
                                <w:ilvl w:val="1"/>
                                <w:numId w:val="44"/>
                              </w:numPr>
                              <w:autoSpaceDE/>
                              <w:autoSpaceDN/>
                              <w:spacing w:before="100" w:beforeAutospacing="1" w:after="100" w:afterAutospacing="1"/>
                              <w:rPr>
                                <w:sz w:val="16"/>
                                <w:szCs w:val="16"/>
                              </w:rPr>
                            </w:pPr>
                            <w:r>
                              <w:rPr>
                                <w:sz w:val="16"/>
                                <w:szCs w:val="16"/>
                              </w:rPr>
                              <w:t xml:space="preserve">Diuretic </w:t>
                            </w:r>
                            <w:r w:rsidR="006E781F">
                              <w:rPr>
                                <w:sz w:val="16"/>
                                <w:szCs w:val="16"/>
                              </w:rPr>
                              <w:t xml:space="preserve">therapy can lead to electrolyte imbalances including hypokalemia and </w:t>
                            </w:r>
                            <w:proofErr w:type="gramStart"/>
                            <w:r w:rsidR="006E781F">
                              <w:rPr>
                                <w:sz w:val="16"/>
                                <w:szCs w:val="16"/>
                              </w:rPr>
                              <w:t>hyponatremia</w:t>
                            </w:r>
                            <w:proofErr w:type="gramEnd"/>
                            <w:r w:rsidR="006E781F">
                              <w:rPr>
                                <w:sz w:val="16"/>
                                <w:szCs w:val="16"/>
                              </w:rPr>
                              <w:t xml:space="preserve"> so it is important to monitor electrolytes particularly potassium and sodium</w:t>
                            </w:r>
                            <w:r w:rsidR="00CA1847">
                              <w:rPr>
                                <w:sz w:val="16"/>
                                <w:szCs w:val="16"/>
                              </w:rPr>
                              <w:t xml:space="preserve">. Potassium sparing diuretics may be required to prevent the hypokalemia. </w:t>
                            </w:r>
                          </w:p>
                          <w:p w14:paraId="7FA34F8B" w14:textId="77777777" w:rsidR="0066303D" w:rsidRPr="0066303D" w:rsidRDefault="0066303D" w:rsidP="0066303D">
                            <w:pPr>
                              <w:pStyle w:val="NormalWeb"/>
                              <w:numPr>
                                <w:ilvl w:val="0"/>
                                <w:numId w:val="44"/>
                              </w:numPr>
                              <w:rPr>
                                <w:sz w:val="16"/>
                                <w:szCs w:val="16"/>
                              </w:rPr>
                            </w:pPr>
                            <w:r w:rsidRPr="0066303D">
                              <w:rPr>
                                <w:rStyle w:val="Strong"/>
                                <w:rFonts w:eastAsiaTheme="majorEastAsia"/>
                                <w:sz w:val="16"/>
                                <w:szCs w:val="16"/>
                              </w:rPr>
                              <w:t>Consider Beta-blocker Therapy</w:t>
                            </w:r>
                            <w:r w:rsidRPr="0066303D">
                              <w:rPr>
                                <w:sz w:val="16"/>
                                <w:szCs w:val="16"/>
                              </w:rPr>
                              <w:t>:</w:t>
                            </w:r>
                          </w:p>
                          <w:p w14:paraId="029C58EF" w14:textId="77777777" w:rsidR="00D12CEA" w:rsidRDefault="0066303D" w:rsidP="00D12CEA">
                            <w:pPr>
                              <w:widowControl/>
                              <w:numPr>
                                <w:ilvl w:val="1"/>
                                <w:numId w:val="44"/>
                              </w:numPr>
                              <w:autoSpaceDE/>
                              <w:autoSpaceDN/>
                              <w:spacing w:before="100" w:beforeAutospacing="1" w:after="100" w:afterAutospacing="1"/>
                              <w:rPr>
                                <w:sz w:val="16"/>
                                <w:szCs w:val="16"/>
                              </w:rPr>
                            </w:pPr>
                            <w:r w:rsidRPr="0066303D">
                              <w:rPr>
                                <w:sz w:val="16"/>
                                <w:szCs w:val="16"/>
                              </w:rPr>
                              <w:t>If not contraindicated, introduce a beta-blocker (e.g., Bisoprolol) gradually, as it can improve LV function and provide BP control. This should be done cautiously and tailored to the patient's clinical status.</w:t>
                            </w:r>
                          </w:p>
                          <w:p w14:paraId="7A122C95" w14:textId="5A2E3A3A" w:rsidR="00256474" w:rsidRPr="00256474" w:rsidRDefault="00256474" w:rsidP="00256474">
                            <w:pPr>
                              <w:widowControl/>
                              <w:numPr>
                                <w:ilvl w:val="0"/>
                                <w:numId w:val="44"/>
                              </w:numPr>
                              <w:autoSpaceDE/>
                              <w:autoSpaceDN/>
                              <w:spacing w:before="100" w:beforeAutospacing="1" w:after="100" w:afterAutospacing="1"/>
                              <w:rPr>
                                <w:sz w:val="16"/>
                                <w:szCs w:val="16"/>
                              </w:rPr>
                            </w:pPr>
                            <w:r w:rsidRPr="00256474">
                              <w:rPr>
                                <w:sz w:val="16"/>
                                <w:szCs w:val="16"/>
                              </w:rPr>
                              <w:t>BP control is critical in managing LVF to prevent further cardiac stress and complications.</w:t>
                            </w:r>
                          </w:p>
                          <w:p w14:paraId="755C4A12" w14:textId="62E83DEB" w:rsidR="00D12CEA" w:rsidRPr="00D12CEA" w:rsidRDefault="00D12CEA" w:rsidP="00D12CEA">
                            <w:pPr>
                              <w:widowControl/>
                              <w:autoSpaceDE/>
                              <w:autoSpaceDN/>
                              <w:spacing w:before="100" w:beforeAutospacing="1" w:after="100" w:afterAutospacing="1"/>
                              <w:rPr>
                                <w:sz w:val="16"/>
                                <w:szCs w:val="16"/>
                              </w:rPr>
                            </w:pPr>
                            <w:r w:rsidRPr="00D12CEA">
                              <w:rPr>
                                <w:rFonts w:ascii="Times New Roman" w:eastAsia="Times New Roman" w:hAnsi="Symbol" w:cs="Times New Roman"/>
                                <w:sz w:val="16"/>
                                <w:szCs w:val="16"/>
                                <w:lang w:val="en-NG" w:eastAsia="en-GB"/>
                              </w:rPr>
                              <w:t></w:t>
                            </w:r>
                            <w:r w:rsidRPr="00D12CEA">
                              <w:rPr>
                                <w:rFonts w:ascii="Times New Roman" w:eastAsia="Times New Roman" w:hAnsi="Times New Roman" w:cs="Times New Roman"/>
                                <w:sz w:val="16"/>
                                <w:szCs w:val="16"/>
                                <w:lang w:val="en-NG" w:eastAsia="en-GB"/>
                              </w:rPr>
                              <w:t xml:space="preserve">  Regular BP, renal function, and electrolyte monitoring is crucial, particularly after any medication adjustments.</w:t>
                            </w:r>
                          </w:p>
                          <w:p w14:paraId="70928C0C" w14:textId="77777777" w:rsidR="00D12CEA" w:rsidRPr="00D12CEA" w:rsidRDefault="00D12CEA" w:rsidP="00D12CEA">
                            <w:pPr>
                              <w:widowControl/>
                              <w:autoSpaceDE/>
                              <w:autoSpaceDN/>
                              <w:rPr>
                                <w:rFonts w:ascii="Times New Roman" w:eastAsia="Times New Roman" w:hAnsi="Times New Roman" w:cs="Times New Roman"/>
                                <w:sz w:val="16"/>
                                <w:szCs w:val="16"/>
                                <w:lang w:val="en-NG" w:eastAsia="en-GB"/>
                              </w:rPr>
                            </w:pPr>
                            <w:r w:rsidRPr="00D12CEA">
                              <w:rPr>
                                <w:rFonts w:ascii="Times New Roman" w:eastAsia="Times New Roman" w:hAnsi="Symbol" w:cs="Times New Roman"/>
                                <w:sz w:val="16"/>
                                <w:szCs w:val="16"/>
                                <w:lang w:val="en-NG" w:eastAsia="en-GB"/>
                              </w:rPr>
                              <w:t></w:t>
                            </w:r>
                            <w:r w:rsidRPr="00D12CEA">
                              <w:rPr>
                                <w:rFonts w:ascii="Times New Roman" w:eastAsia="Times New Roman" w:hAnsi="Times New Roman" w:cs="Times New Roman"/>
                                <w:sz w:val="16"/>
                                <w:szCs w:val="16"/>
                                <w:lang w:val="en-NG" w:eastAsia="en-GB"/>
                              </w:rPr>
                              <w:t xml:space="preserve">  </w:t>
                            </w:r>
                            <w:r w:rsidRPr="00D12CEA">
                              <w:rPr>
                                <w:rFonts w:ascii="Times New Roman" w:eastAsia="Times New Roman" w:hAnsi="Times New Roman" w:cs="Times New Roman"/>
                                <w:b/>
                                <w:bCs/>
                                <w:sz w:val="16"/>
                                <w:szCs w:val="16"/>
                                <w:lang w:val="en-NG" w:eastAsia="en-GB"/>
                              </w:rPr>
                              <w:t>Symptom Assessment</w:t>
                            </w:r>
                            <w:r w:rsidRPr="00D12CEA">
                              <w:rPr>
                                <w:rFonts w:ascii="Times New Roman" w:eastAsia="Times New Roman" w:hAnsi="Times New Roman" w:cs="Times New Roman"/>
                                <w:sz w:val="16"/>
                                <w:szCs w:val="16"/>
                                <w:lang w:val="en-NG" w:eastAsia="en-GB"/>
                              </w:rPr>
                              <w:t>: Continuous evaluation of symptoms such as SOB, cough, and fluid status to gauge the effectiveness of the treatment plan.</w:t>
                            </w:r>
                          </w:p>
                          <w:p w14:paraId="0F392935" w14:textId="41139DC6" w:rsidR="0066303D" w:rsidRDefault="00D12CEA" w:rsidP="00D12CEA">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r w:rsidRPr="00D12CEA">
                              <w:rPr>
                                <w:rFonts w:ascii="Times New Roman" w:eastAsia="Times New Roman" w:hAnsi="Symbol" w:cs="Times New Roman"/>
                                <w:sz w:val="16"/>
                                <w:szCs w:val="16"/>
                                <w:lang w:val="en-NG" w:eastAsia="en-GB"/>
                              </w:rPr>
                              <w:t></w:t>
                            </w:r>
                            <w:r w:rsidRPr="00D12CEA">
                              <w:rPr>
                                <w:rFonts w:ascii="Times New Roman" w:eastAsia="Times New Roman" w:hAnsi="Times New Roman" w:cs="Times New Roman"/>
                                <w:sz w:val="16"/>
                                <w:szCs w:val="16"/>
                                <w:lang w:val="en-NG" w:eastAsia="en-GB"/>
                              </w:rPr>
                              <w:t xml:space="preserve">  </w:t>
                            </w:r>
                            <w:r w:rsidRPr="00D12CEA">
                              <w:rPr>
                                <w:rFonts w:ascii="Times New Roman" w:eastAsia="Times New Roman" w:hAnsi="Times New Roman" w:cs="Times New Roman"/>
                                <w:b/>
                                <w:bCs/>
                                <w:sz w:val="16"/>
                                <w:szCs w:val="16"/>
                                <w:lang w:val="en-NG" w:eastAsia="en-GB"/>
                              </w:rPr>
                              <w:t>Patient Education</w:t>
                            </w:r>
                            <w:r w:rsidRPr="00D12CEA">
                              <w:rPr>
                                <w:rFonts w:ascii="Times New Roman" w:eastAsia="Times New Roman" w:hAnsi="Times New Roman" w:cs="Times New Roman"/>
                                <w:sz w:val="16"/>
                                <w:szCs w:val="16"/>
                                <w:lang w:val="en-NG" w:eastAsia="en-GB"/>
                              </w:rPr>
                              <w:t>: Educate the patient on the importance of medication adherence, lifestyle modifications (e.g., smoking cessation, alcohol reduction), and recognizing symptoms of worsening heart failure.</w:t>
                            </w:r>
                          </w:p>
                          <w:p w14:paraId="28F023C9" w14:textId="4D98C489" w:rsidR="00255A49" w:rsidRDefault="00255A49" w:rsidP="00D12CEA">
                            <w:pPr>
                              <w:widowControl/>
                              <w:autoSpaceDE/>
                              <w:autoSpaceDN/>
                              <w:spacing w:before="100" w:beforeAutospacing="1" w:after="100" w:afterAutospacing="1"/>
                              <w:rPr>
                                <w:sz w:val="16"/>
                                <w:szCs w:val="16"/>
                              </w:rPr>
                            </w:pPr>
                            <w:r w:rsidRPr="00255A49">
                              <w:rPr>
                                <w:sz w:val="16"/>
                                <w:szCs w:val="16"/>
                              </w:rPr>
                              <w:t>This patient's blood pressure management needs adjustment due to suboptimal control and the presence of acute LVF with fluid overload. A multifaceted approach involving optimization of antihypertensive therapy, careful monitoring, and addressing the acute heart failure and infection is necessary for effective management and improved clinical outcomes.</w:t>
                            </w:r>
                          </w:p>
                          <w:p w14:paraId="078334FC" w14:textId="492A5768" w:rsidR="00996427" w:rsidRPr="00255A49" w:rsidRDefault="00996427" w:rsidP="00D12CEA">
                            <w:pPr>
                              <w:widowControl/>
                              <w:autoSpaceDE/>
                              <w:autoSpaceDN/>
                              <w:spacing w:before="100" w:beforeAutospacing="1" w:after="100" w:afterAutospacing="1"/>
                              <w:rPr>
                                <w:sz w:val="16"/>
                                <w:szCs w:val="16"/>
                              </w:rPr>
                            </w:pPr>
                            <w:r>
                              <w:rPr>
                                <w:sz w:val="16"/>
                                <w:szCs w:val="16"/>
                              </w:rPr>
                              <w:t xml:space="preserve">Important to ensure glycemic control is optimized </w:t>
                            </w:r>
                            <w:r w:rsidR="00777B18">
                              <w:rPr>
                                <w:sz w:val="16"/>
                                <w:szCs w:val="16"/>
                              </w:rPr>
                              <w:t>as poor glycemic control can worsen blood pressure and the left ventricular failure.</w:t>
                            </w:r>
                          </w:p>
                          <w:p w14:paraId="0C36DE2F" w14:textId="77777777" w:rsidR="0066303D" w:rsidRPr="00E35457" w:rsidRDefault="0066303D" w:rsidP="00E35457">
                            <w:pPr>
                              <w:rPr>
                                <w:sz w:val="16"/>
                                <w:szCs w:val="16"/>
                              </w:rPr>
                            </w:pPr>
                          </w:p>
                          <w:p w14:paraId="2A4B69C4" w14:textId="77777777" w:rsidR="002930F1" w:rsidRDefault="002930F1" w:rsidP="002930F1">
                            <w:pPr>
                              <w:rPr>
                                <w:rFonts w:ascii="Times New Roman" w:eastAsia="Times New Roman" w:hAnsi="Times New Roman" w:cs="Times New Roman"/>
                                <w:sz w:val="16"/>
                                <w:szCs w:val="16"/>
                                <w:lang w:val="en-NG" w:eastAsia="en-GB"/>
                              </w:rPr>
                            </w:pPr>
                          </w:p>
                          <w:p w14:paraId="75342493" w14:textId="77777777" w:rsidR="002930F1" w:rsidRPr="002930F1" w:rsidRDefault="002930F1" w:rsidP="002930F1">
                            <w:pPr>
                              <w:rPr>
                                <w:rFonts w:ascii="Times New Roman" w:eastAsia="Times New Roman" w:hAnsi="Times New Roman" w:cs="Times New Roman"/>
                                <w:sz w:val="16"/>
                                <w:szCs w:val="16"/>
                                <w:lang w:val="en-NG" w:eastAsia="en-GB"/>
                              </w:rPr>
                            </w:pPr>
                          </w:p>
                          <w:p w14:paraId="2738C4B5" w14:textId="77777777" w:rsidR="001A5294" w:rsidRDefault="001A5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D3B21" id="Text Box 12" o:spid="_x0000_s1040" type="#_x0000_t202" style="position:absolute;margin-left:-1.65pt;margin-top:11.15pt;width:538.2pt;height:586.9pt;z-index:4866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" fillcolor="white [3201]" strokeweight=".5pt">
                <v:textbox>
                  <w:txbxContent>
                    <w:p w14:paraId="3B4F32B3" w14:textId="77777777" w:rsidR="0095561C" w:rsidRPr="00E30D9A" w:rsidRDefault="0095561C" w:rsidP="0095561C">
                      <w:pPr>
                        <w:pStyle w:val="Heading4"/>
                        <w:rPr>
                          <w:rFonts w:ascii="Times New Roman" w:eastAsia="Times New Roman" w:hAnsi="Times New Roman" w:cs="Times New Roman"/>
                          <w:sz w:val="16"/>
                          <w:szCs w:val="16"/>
                        </w:rPr>
                      </w:pPr>
                      <w:r w:rsidRPr="00E30D9A">
                        <w:rPr>
                          <w:sz w:val="16"/>
                          <w:szCs w:val="16"/>
                        </w:rPr>
                        <w:t>Current BP and Hypertension Management</w:t>
                      </w:r>
                    </w:p>
                    <w:p w14:paraId="6858D7D7" w14:textId="77777777" w:rsidR="0095561C" w:rsidRPr="00E30D9A" w:rsidRDefault="0095561C" w:rsidP="0095561C">
                      <w:pPr>
                        <w:widowControl/>
                        <w:numPr>
                          <w:ilvl w:val="0"/>
                          <w:numId w:val="40"/>
                        </w:numPr>
                        <w:autoSpaceDE/>
                        <w:autoSpaceDN/>
                        <w:spacing w:before="100" w:beforeAutospacing="1" w:after="100" w:afterAutospacing="1"/>
                        <w:rPr>
                          <w:sz w:val="16"/>
                          <w:szCs w:val="16"/>
                        </w:rPr>
                      </w:pPr>
                      <w:r w:rsidRPr="00E30D9A">
                        <w:rPr>
                          <w:rStyle w:val="Strong"/>
                          <w:sz w:val="16"/>
                          <w:szCs w:val="16"/>
                        </w:rPr>
                        <w:t>Current BP</w:t>
                      </w:r>
                      <w:r w:rsidRPr="00E30D9A">
                        <w:rPr>
                          <w:sz w:val="16"/>
                          <w:szCs w:val="16"/>
                        </w:rPr>
                        <w:t>: 150/95 mmHg, which is above the target range for a hypertensive patient, particularly one with LVF.</w:t>
                      </w:r>
                    </w:p>
                    <w:p w14:paraId="335D32A4" w14:textId="77777777" w:rsidR="0095561C" w:rsidRDefault="0095561C" w:rsidP="0095561C">
                      <w:pPr>
                        <w:widowControl/>
                        <w:numPr>
                          <w:ilvl w:val="0"/>
                          <w:numId w:val="40"/>
                        </w:numPr>
                        <w:autoSpaceDE/>
                        <w:autoSpaceDN/>
                        <w:spacing w:before="100" w:beforeAutospacing="1" w:after="100" w:afterAutospacing="1"/>
                        <w:rPr>
                          <w:sz w:val="16"/>
                          <w:szCs w:val="16"/>
                        </w:rPr>
                      </w:pPr>
                      <w:r w:rsidRPr="00E30D9A">
                        <w:rPr>
                          <w:rStyle w:val="Strong"/>
                          <w:sz w:val="16"/>
                          <w:szCs w:val="16"/>
                        </w:rPr>
                        <w:t>Current Antihypertensive Medications</w:t>
                      </w:r>
                      <w:r w:rsidRPr="00E30D9A">
                        <w:rPr>
                          <w:sz w:val="16"/>
                          <w:szCs w:val="16"/>
                        </w:rPr>
                        <w:t>: Amlodipine (calcium channel blocker) and Ramipril (ACE inhibitor).</w:t>
                      </w:r>
                    </w:p>
                    <w:p w14:paraId="78DE90FD" w14:textId="1BC8FCCF" w:rsidR="00A12D3D" w:rsidRDefault="00A12D3D" w:rsidP="0095561C">
                      <w:pPr>
                        <w:widowControl/>
                        <w:numPr>
                          <w:ilvl w:val="0"/>
                          <w:numId w:val="40"/>
                        </w:numPr>
                        <w:autoSpaceDE/>
                        <w:autoSpaceDN/>
                        <w:spacing w:before="100" w:beforeAutospacing="1" w:after="100" w:afterAutospacing="1"/>
                        <w:rPr>
                          <w:sz w:val="16"/>
                          <w:szCs w:val="16"/>
                        </w:rPr>
                      </w:pPr>
                      <w:r>
                        <w:rPr>
                          <w:rStyle w:val="Strong"/>
                          <w:sz w:val="16"/>
                          <w:szCs w:val="16"/>
                        </w:rPr>
                        <w:t>Target blood pressure for someone with heart failure is 130/80</w:t>
                      </w:r>
                    </w:p>
                    <w:p w14:paraId="2567246A" w14:textId="77777777" w:rsidR="008E34F4" w:rsidRPr="008E34F4" w:rsidRDefault="008E34F4" w:rsidP="008E34F4">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r w:rsidRPr="008E34F4">
                        <w:rPr>
                          <w:rFonts w:ascii="Times New Roman" w:eastAsia="Times New Roman" w:hAnsi="Symbol" w:cs="Times New Roman"/>
                          <w:sz w:val="24"/>
                          <w:szCs w:val="24"/>
                          <w:lang w:val="en-NG" w:eastAsia="en-GB"/>
                        </w:rPr>
                        <w:t></w:t>
                      </w:r>
                      <w:r w:rsidRPr="008E34F4">
                        <w:rPr>
                          <w:rFonts w:ascii="Times New Roman" w:eastAsia="Times New Roman" w:hAnsi="Times New Roman" w:cs="Times New Roman"/>
                          <w:sz w:val="24"/>
                          <w:szCs w:val="24"/>
                          <w:lang w:val="en-NG" w:eastAsia="en-GB"/>
                        </w:rPr>
                        <w:t xml:space="preserve">  </w:t>
                      </w:r>
                      <w:r w:rsidRPr="008E34F4">
                        <w:rPr>
                          <w:rFonts w:ascii="Times New Roman" w:eastAsia="Times New Roman" w:hAnsi="Times New Roman" w:cs="Times New Roman"/>
                          <w:b/>
                          <w:bCs/>
                          <w:sz w:val="16"/>
                          <w:szCs w:val="16"/>
                          <w:lang w:val="en-NG" w:eastAsia="en-GB"/>
                        </w:rPr>
                        <w:t>Suboptimal BP Control</w:t>
                      </w:r>
                      <w:r w:rsidRPr="008E34F4">
                        <w:rPr>
                          <w:rFonts w:ascii="Times New Roman" w:eastAsia="Times New Roman" w:hAnsi="Times New Roman" w:cs="Times New Roman"/>
                          <w:sz w:val="16"/>
                          <w:szCs w:val="16"/>
                          <w:lang w:val="en-NG" w:eastAsia="en-GB"/>
                        </w:rPr>
                        <w:t>:</w:t>
                      </w:r>
                    </w:p>
                    <w:p w14:paraId="00ECC915" w14:textId="77777777" w:rsidR="008E34F4" w:rsidRPr="008E34F4" w:rsidRDefault="008E34F4" w:rsidP="008E34F4">
                      <w:pPr>
                        <w:widowControl/>
                        <w:numPr>
                          <w:ilvl w:val="0"/>
                          <w:numId w:val="41"/>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8E34F4">
                        <w:rPr>
                          <w:rFonts w:ascii="Times New Roman" w:eastAsia="Times New Roman" w:hAnsi="Times New Roman" w:cs="Times New Roman"/>
                          <w:sz w:val="16"/>
                          <w:szCs w:val="16"/>
                          <w:lang w:val="en-NG" w:eastAsia="en-GB"/>
                        </w:rPr>
                        <w:t>Despite being on two antihypertensive agents, the patient's BP remains elevated, indicating insufficient control.</w:t>
                      </w:r>
                    </w:p>
                    <w:p w14:paraId="0985D3F4" w14:textId="5731960C" w:rsidR="008E34F4" w:rsidRPr="008E34F4" w:rsidRDefault="008E34F4" w:rsidP="008E34F4">
                      <w:pPr>
                        <w:widowControl/>
                        <w:numPr>
                          <w:ilvl w:val="0"/>
                          <w:numId w:val="41"/>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8E34F4">
                        <w:rPr>
                          <w:rFonts w:ascii="Times New Roman" w:eastAsia="Times New Roman" w:hAnsi="Times New Roman" w:cs="Times New Roman"/>
                          <w:sz w:val="16"/>
                          <w:szCs w:val="16"/>
                          <w:lang w:val="en-NG" w:eastAsia="en-GB"/>
                        </w:rPr>
                        <w:t>Uncontrolled hypertension can exacerbate heart failure and contribute to poor cardiovascular outcomes.</w:t>
                      </w:r>
                    </w:p>
                    <w:p w14:paraId="1F675DD5" w14:textId="376A468C" w:rsidR="00EA75A1" w:rsidRDefault="008E34F4" w:rsidP="002930F1">
                      <w:pPr>
                        <w:rPr>
                          <w:rFonts w:ascii="Times New Roman" w:eastAsia="Times New Roman" w:hAnsi="Times New Roman" w:cs="Times New Roman"/>
                          <w:sz w:val="16"/>
                          <w:szCs w:val="16"/>
                          <w:lang w:val="en-NG" w:eastAsia="en-GB"/>
                        </w:rPr>
                      </w:pPr>
                      <w:r w:rsidRPr="008E34F4">
                        <w:rPr>
                          <w:rFonts w:ascii="Times New Roman" w:eastAsia="Times New Roman" w:hAnsi="Symbol" w:cs="Times New Roman"/>
                          <w:sz w:val="24"/>
                          <w:szCs w:val="24"/>
                          <w:lang w:val="en-NG" w:eastAsia="en-GB"/>
                        </w:rPr>
                        <w:t></w:t>
                      </w:r>
                      <w:r w:rsidRPr="008E34F4">
                        <w:rPr>
                          <w:rFonts w:ascii="Times New Roman" w:eastAsia="Times New Roman" w:hAnsi="Times New Roman" w:cs="Times New Roman"/>
                          <w:sz w:val="24"/>
                          <w:szCs w:val="24"/>
                          <w:lang w:val="en-NG" w:eastAsia="en-GB"/>
                        </w:rPr>
                        <w:t xml:space="preserve"> </w:t>
                      </w:r>
                      <w:r w:rsidR="002930F1" w:rsidRPr="002930F1">
                        <w:rPr>
                          <w:rFonts w:ascii="Times New Roman" w:eastAsia="Times New Roman" w:hAnsi="Times New Roman" w:cs="Times New Roman"/>
                          <w:sz w:val="16"/>
                          <w:szCs w:val="16"/>
                          <w:lang w:val="en-NG" w:eastAsia="en-GB"/>
                        </w:rPr>
                        <w:t>The increased weight and bibasal crackles suggest fluid overload, common in acute heart failure exacerbations</w:t>
                      </w:r>
                      <w:r w:rsidR="002930F1">
                        <w:rPr>
                          <w:rFonts w:ascii="Times New Roman" w:eastAsia="Times New Roman" w:hAnsi="Times New Roman" w:cs="Times New Roman"/>
                          <w:sz w:val="16"/>
                          <w:szCs w:val="16"/>
                          <w:lang w:val="en-GB" w:eastAsia="en-GB"/>
                        </w:rPr>
                        <w:t xml:space="preserve">, </w:t>
                      </w:r>
                      <w:r w:rsidR="002930F1" w:rsidRPr="002930F1">
                        <w:rPr>
                          <w:rFonts w:ascii="Times New Roman" w:eastAsia="Times New Roman" w:hAnsi="Times New Roman" w:cs="Times New Roman"/>
                          <w:sz w:val="16"/>
                          <w:szCs w:val="16"/>
                          <w:lang w:val="en-NG" w:eastAsia="en-GB"/>
                        </w:rPr>
                        <w:t>Fluid overload can complicate hypertension management and necessitate modifications in therapy.</w:t>
                      </w:r>
                    </w:p>
                    <w:p w14:paraId="2AE5D1CF" w14:textId="77777777" w:rsidR="005225DF" w:rsidRDefault="005225DF" w:rsidP="002930F1">
                      <w:pPr>
                        <w:rPr>
                          <w:rFonts w:ascii="Times New Roman" w:eastAsia="Times New Roman" w:hAnsi="Times New Roman" w:cs="Times New Roman"/>
                          <w:sz w:val="16"/>
                          <w:szCs w:val="16"/>
                          <w:lang w:val="en-NG" w:eastAsia="en-GB"/>
                        </w:rPr>
                      </w:pPr>
                    </w:p>
                    <w:p w14:paraId="4297B2AE" w14:textId="69BC1B23" w:rsidR="005225DF" w:rsidRDefault="005225DF" w:rsidP="002930F1">
                      <w:pPr>
                        <w:rPr>
                          <w:sz w:val="16"/>
                          <w:szCs w:val="16"/>
                        </w:rPr>
                      </w:pPr>
                      <w:r w:rsidRPr="005225DF">
                        <w:rPr>
                          <w:sz w:val="16"/>
                          <w:szCs w:val="16"/>
                        </w:rPr>
                        <w:t>The patient is on Ramipril, an ACE inhibitor, which is generally beneficial in heart failure but requires careful monitoring due to potential renal impairment, especially in acute settings.</w:t>
                      </w:r>
                    </w:p>
                    <w:p w14:paraId="25444AB1" w14:textId="230DA63B" w:rsidR="005225DF" w:rsidRDefault="005225DF" w:rsidP="002930F1">
                      <w:pPr>
                        <w:rPr>
                          <w:sz w:val="16"/>
                          <w:szCs w:val="16"/>
                        </w:rPr>
                      </w:pPr>
                    </w:p>
                    <w:p w14:paraId="4F0D204A" w14:textId="77777777" w:rsidR="001E297D" w:rsidRPr="001E297D" w:rsidRDefault="001E297D" w:rsidP="001E297D">
                      <w:pPr>
                        <w:widowControl/>
                        <w:autoSpaceDE/>
                        <w:autoSpaceDN/>
                        <w:rPr>
                          <w:rFonts w:ascii="Times New Roman" w:eastAsia="Times New Roman" w:hAnsi="Times New Roman" w:cs="Times New Roman"/>
                          <w:sz w:val="16"/>
                          <w:szCs w:val="16"/>
                          <w:lang w:val="en-NG" w:eastAsia="en-GB"/>
                        </w:rPr>
                      </w:pPr>
                      <w:r w:rsidRPr="001E297D">
                        <w:rPr>
                          <w:rFonts w:ascii="Times New Roman" w:eastAsia="Times New Roman" w:hAnsi="Symbol" w:cs="Times New Roman"/>
                          <w:sz w:val="24"/>
                          <w:szCs w:val="24"/>
                          <w:lang w:val="en-NG" w:eastAsia="en-GB"/>
                        </w:rPr>
                        <w:t></w:t>
                      </w:r>
                      <w:r w:rsidRPr="001E297D">
                        <w:rPr>
                          <w:rFonts w:ascii="Times New Roman" w:eastAsia="Times New Roman" w:hAnsi="Times New Roman" w:cs="Times New Roman"/>
                          <w:sz w:val="24"/>
                          <w:szCs w:val="24"/>
                          <w:lang w:val="en-NG" w:eastAsia="en-GB"/>
                        </w:rPr>
                        <w:t xml:space="preserve">  </w:t>
                      </w:r>
                      <w:r w:rsidRPr="001E297D">
                        <w:rPr>
                          <w:rFonts w:ascii="Times New Roman" w:eastAsia="Times New Roman" w:hAnsi="Times New Roman" w:cs="Times New Roman"/>
                          <w:sz w:val="16"/>
                          <w:szCs w:val="16"/>
                          <w:lang w:val="en-NG" w:eastAsia="en-GB"/>
                        </w:rPr>
                        <w:t>Consider increasing the dose of Ramipril cautiously, monitoring renal function and potassium levels closely.</w:t>
                      </w:r>
                    </w:p>
                    <w:p w14:paraId="459CA75A" w14:textId="0AF8F79E" w:rsidR="001E297D" w:rsidRPr="001E297D" w:rsidRDefault="001E297D" w:rsidP="001E297D">
                      <w:pPr>
                        <w:widowControl/>
                        <w:autoSpaceDE/>
                        <w:autoSpaceDN/>
                        <w:rPr>
                          <w:rFonts w:ascii="Times New Roman" w:eastAsia="Times New Roman" w:hAnsi="Times New Roman" w:cs="Times New Roman"/>
                          <w:sz w:val="16"/>
                          <w:szCs w:val="16"/>
                          <w:lang w:val="en-GB" w:eastAsia="en-GB"/>
                        </w:rPr>
                      </w:pPr>
                      <w:r w:rsidRPr="001E297D">
                        <w:rPr>
                          <w:rFonts w:ascii="Times New Roman" w:eastAsia="Times New Roman" w:hAnsi="Symbol" w:cs="Times New Roman"/>
                          <w:sz w:val="16"/>
                          <w:szCs w:val="16"/>
                          <w:lang w:val="en-NG" w:eastAsia="en-GB"/>
                        </w:rPr>
                        <w:t></w:t>
                      </w:r>
                      <w:r w:rsidRPr="001E297D">
                        <w:rPr>
                          <w:rFonts w:ascii="Times New Roman" w:eastAsia="Times New Roman" w:hAnsi="Times New Roman" w:cs="Times New Roman"/>
                          <w:sz w:val="16"/>
                          <w:szCs w:val="16"/>
                          <w:lang w:val="en-NG" w:eastAsia="en-GB"/>
                        </w:rPr>
                        <w:t xml:space="preserve">  Evaluate the need for adding a </w:t>
                      </w:r>
                      <w:r>
                        <w:rPr>
                          <w:rFonts w:ascii="Times New Roman" w:eastAsia="Times New Roman" w:hAnsi="Times New Roman" w:cs="Times New Roman"/>
                          <w:sz w:val="16"/>
                          <w:szCs w:val="16"/>
                          <w:lang w:val="en-GB" w:eastAsia="en-GB"/>
                        </w:rPr>
                        <w:t xml:space="preserve">thiazide like </w:t>
                      </w:r>
                      <w:r w:rsidRPr="001E297D">
                        <w:rPr>
                          <w:rFonts w:ascii="Times New Roman" w:eastAsia="Times New Roman" w:hAnsi="Times New Roman" w:cs="Times New Roman"/>
                          <w:sz w:val="16"/>
                          <w:szCs w:val="16"/>
                          <w:lang w:val="en-NG" w:eastAsia="en-GB"/>
                        </w:rPr>
                        <w:t>diuretic (e.g.</w:t>
                      </w:r>
                      <w:r w:rsidR="00CF6C10">
                        <w:rPr>
                          <w:rFonts w:ascii="Times New Roman" w:eastAsia="Times New Roman" w:hAnsi="Times New Roman" w:cs="Times New Roman"/>
                          <w:sz w:val="16"/>
                          <w:szCs w:val="16"/>
                          <w:lang w:val="en-GB" w:eastAsia="en-GB"/>
                        </w:rPr>
                        <w:t xml:space="preserve"> </w:t>
                      </w:r>
                      <w:r w:rsidR="00A27B3E">
                        <w:rPr>
                          <w:rFonts w:ascii="Times New Roman" w:eastAsia="Times New Roman" w:hAnsi="Times New Roman" w:cs="Times New Roman"/>
                          <w:sz w:val="16"/>
                          <w:szCs w:val="16"/>
                          <w:lang w:val="en-GB" w:eastAsia="en-GB"/>
                        </w:rPr>
                        <w:t>chlorthalidone)</w:t>
                      </w:r>
                      <w:r w:rsidRPr="001E297D">
                        <w:rPr>
                          <w:rFonts w:ascii="Times New Roman" w:eastAsia="Times New Roman" w:hAnsi="Times New Roman" w:cs="Times New Roman"/>
                          <w:sz w:val="16"/>
                          <w:szCs w:val="16"/>
                          <w:lang w:val="en-NG" w:eastAsia="en-GB"/>
                        </w:rPr>
                        <w:t>, which can help manage fluid overload and provide additional BP control.</w:t>
                      </w:r>
                      <w:r w:rsidR="00A27B3E">
                        <w:rPr>
                          <w:rFonts w:ascii="Times New Roman" w:eastAsia="Times New Roman" w:hAnsi="Times New Roman" w:cs="Times New Roman"/>
                          <w:sz w:val="16"/>
                          <w:szCs w:val="16"/>
                          <w:lang w:val="en-GB" w:eastAsia="en-GB"/>
                        </w:rPr>
                        <w:t xml:space="preserve"> According to NICE guidelines, this is also the </w:t>
                      </w:r>
                      <w:r w:rsidR="00E103BF">
                        <w:rPr>
                          <w:rFonts w:ascii="Times New Roman" w:eastAsia="Times New Roman" w:hAnsi="Times New Roman" w:cs="Times New Roman"/>
                          <w:sz w:val="16"/>
                          <w:szCs w:val="16"/>
                          <w:lang w:val="en-GB" w:eastAsia="en-GB"/>
                        </w:rPr>
                        <w:t xml:space="preserve">third step in the pathway for hypertensive management with type 2 diabetes. </w:t>
                      </w:r>
                    </w:p>
                    <w:p w14:paraId="1B7309E6" w14:textId="25CCF3D3" w:rsidR="005225DF" w:rsidRDefault="001E297D" w:rsidP="001E297D">
                      <w:pPr>
                        <w:rPr>
                          <w:rFonts w:ascii="Times New Roman" w:eastAsia="Times New Roman" w:hAnsi="Times New Roman" w:cs="Times New Roman"/>
                          <w:sz w:val="16"/>
                          <w:szCs w:val="16"/>
                          <w:lang w:val="en-NG" w:eastAsia="en-GB"/>
                        </w:rPr>
                      </w:pPr>
                      <w:r w:rsidRPr="001E297D">
                        <w:rPr>
                          <w:rFonts w:ascii="Times New Roman" w:eastAsia="Times New Roman" w:hAnsi="Symbol" w:cs="Times New Roman"/>
                          <w:sz w:val="16"/>
                          <w:szCs w:val="16"/>
                          <w:lang w:val="en-NG" w:eastAsia="en-GB"/>
                        </w:rPr>
                        <w:t></w:t>
                      </w:r>
                      <w:r w:rsidRPr="001E297D">
                        <w:rPr>
                          <w:rFonts w:ascii="Times New Roman" w:eastAsia="Times New Roman" w:hAnsi="Times New Roman" w:cs="Times New Roman"/>
                          <w:sz w:val="16"/>
                          <w:szCs w:val="16"/>
                          <w:lang w:val="en-NG" w:eastAsia="en-GB"/>
                        </w:rPr>
                        <w:t xml:space="preserve">  Assess the appropriateness of current doses and adherence to medication</w:t>
                      </w:r>
                    </w:p>
                    <w:p w14:paraId="12CAAE6E" w14:textId="30823014" w:rsidR="00E103BF" w:rsidRDefault="00E103BF" w:rsidP="00E103BF">
                      <w:pPr>
                        <w:pStyle w:val="ListParagraph"/>
                        <w:numPr>
                          <w:ilvl w:val="0"/>
                          <w:numId w:val="43"/>
                        </w:numPr>
                        <w:rPr>
                          <w:sz w:val="16"/>
                          <w:szCs w:val="16"/>
                        </w:rPr>
                      </w:pPr>
                      <w:r>
                        <w:rPr>
                          <w:sz w:val="16"/>
                          <w:szCs w:val="16"/>
                        </w:rPr>
                        <w:t xml:space="preserve">The patient is on </w:t>
                      </w:r>
                      <w:proofErr w:type="spellStart"/>
                      <w:proofErr w:type="gramStart"/>
                      <w:r w:rsidR="00036E77">
                        <w:rPr>
                          <w:sz w:val="16"/>
                          <w:szCs w:val="16"/>
                        </w:rPr>
                        <w:t>a</w:t>
                      </w:r>
                      <w:proofErr w:type="spellEnd"/>
                      <w:proofErr w:type="gramEnd"/>
                      <w:r>
                        <w:rPr>
                          <w:sz w:val="16"/>
                          <w:szCs w:val="16"/>
                        </w:rPr>
                        <w:t xml:space="preserve"> ace inhibitor and calcium channel blocker which is appropriate according to NICE guidelines as it fits in with step 2 of pathway. </w:t>
                      </w:r>
                    </w:p>
                    <w:p w14:paraId="66F9F9E9" w14:textId="77777777" w:rsidR="00E35457" w:rsidRPr="00E35457" w:rsidRDefault="00E35457" w:rsidP="00E35457">
                      <w:pPr>
                        <w:widowControl/>
                        <w:autoSpaceDE/>
                        <w:autoSpaceDN/>
                        <w:rPr>
                          <w:rFonts w:ascii="Times New Roman" w:eastAsia="Times New Roman" w:hAnsi="Times New Roman" w:cs="Times New Roman"/>
                          <w:sz w:val="16"/>
                          <w:szCs w:val="16"/>
                          <w:lang w:val="en-NG" w:eastAsia="en-GB"/>
                        </w:rPr>
                      </w:pPr>
                      <w:r w:rsidRPr="00E35457">
                        <w:rPr>
                          <w:rFonts w:ascii="Times New Roman" w:eastAsia="Times New Roman" w:hAnsi="Symbol" w:cs="Times New Roman"/>
                          <w:sz w:val="16"/>
                          <w:szCs w:val="16"/>
                          <w:lang w:val="en-NG" w:eastAsia="en-GB"/>
                        </w:rPr>
                        <w:t></w:t>
                      </w:r>
                      <w:r w:rsidRPr="00E35457">
                        <w:rPr>
                          <w:rFonts w:ascii="Times New Roman" w:eastAsia="Times New Roman" w:hAnsi="Times New Roman" w:cs="Times New Roman"/>
                          <w:sz w:val="16"/>
                          <w:szCs w:val="16"/>
                          <w:lang w:val="en-NG" w:eastAsia="en-GB"/>
                        </w:rPr>
                        <w:t xml:space="preserve">  Regularly monitor serum creatinine, urea, and electrolytes to detect any signs of worsening renal function.</w:t>
                      </w:r>
                    </w:p>
                    <w:p w14:paraId="153429EB" w14:textId="1EF55FED" w:rsidR="00E103BF" w:rsidRDefault="00E35457" w:rsidP="00E35457">
                      <w:pPr>
                        <w:rPr>
                          <w:rFonts w:ascii="Times New Roman" w:eastAsia="Times New Roman" w:hAnsi="Times New Roman" w:cs="Times New Roman"/>
                          <w:sz w:val="16"/>
                          <w:szCs w:val="16"/>
                          <w:lang w:val="en-NG" w:eastAsia="en-GB"/>
                        </w:rPr>
                      </w:pPr>
                      <w:r w:rsidRPr="00E35457">
                        <w:rPr>
                          <w:rFonts w:ascii="Times New Roman" w:eastAsia="Times New Roman" w:hAnsi="Symbol" w:cs="Times New Roman"/>
                          <w:sz w:val="16"/>
                          <w:szCs w:val="16"/>
                          <w:lang w:val="en-NG" w:eastAsia="en-GB"/>
                        </w:rPr>
                        <w:t></w:t>
                      </w:r>
                      <w:r w:rsidRPr="00E35457">
                        <w:rPr>
                          <w:rFonts w:ascii="Times New Roman" w:eastAsia="Times New Roman" w:hAnsi="Times New Roman" w:cs="Times New Roman"/>
                          <w:sz w:val="16"/>
                          <w:szCs w:val="16"/>
                          <w:lang w:val="en-NG" w:eastAsia="en-GB"/>
                        </w:rPr>
                        <w:t xml:space="preserve">  Adjust medications accordingly, particularly ACE inhibitors and diuretics, to balance BP control and renal protection.</w:t>
                      </w:r>
                    </w:p>
                    <w:p w14:paraId="457B00D8" w14:textId="77777777" w:rsidR="0066303D" w:rsidRDefault="0066303D" w:rsidP="00E35457">
                      <w:pPr>
                        <w:rPr>
                          <w:rFonts w:ascii="Times New Roman" w:eastAsia="Times New Roman" w:hAnsi="Times New Roman" w:cs="Times New Roman"/>
                          <w:sz w:val="16"/>
                          <w:szCs w:val="16"/>
                          <w:lang w:val="en-NG" w:eastAsia="en-GB"/>
                        </w:rPr>
                      </w:pPr>
                    </w:p>
                    <w:p w14:paraId="75A51D0F" w14:textId="77777777" w:rsidR="0066303D" w:rsidRPr="0066303D" w:rsidRDefault="0066303D" w:rsidP="0066303D">
                      <w:pPr>
                        <w:pStyle w:val="Heading4"/>
                        <w:rPr>
                          <w:rFonts w:ascii="Times New Roman" w:eastAsia="Times New Roman" w:hAnsi="Times New Roman" w:cs="Times New Roman"/>
                          <w:sz w:val="16"/>
                          <w:szCs w:val="16"/>
                        </w:rPr>
                      </w:pPr>
                      <w:r w:rsidRPr="0066303D">
                        <w:rPr>
                          <w:sz w:val="16"/>
                          <w:szCs w:val="16"/>
                        </w:rPr>
                        <w:t>Management of Acute LVF and Fluid Overload</w:t>
                      </w:r>
                    </w:p>
                    <w:p w14:paraId="5A58D23E" w14:textId="77777777" w:rsidR="0066303D" w:rsidRPr="0066303D" w:rsidRDefault="0066303D" w:rsidP="0066303D">
                      <w:pPr>
                        <w:pStyle w:val="NormalWeb"/>
                        <w:rPr>
                          <w:sz w:val="16"/>
                          <w:szCs w:val="16"/>
                        </w:rPr>
                      </w:pPr>
                      <w:r w:rsidRPr="0066303D">
                        <w:rPr>
                          <w:rStyle w:val="Strong"/>
                          <w:rFonts w:eastAsiaTheme="majorEastAsia"/>
                          <w:sz w:val="16"/>
                          <w:szCs w:val="16"/>
                        </w:rPr>
                        <w:t>Action</w:t>
                      </w:r>
                      <w:r w:rsidRPr="0066303D">
                        <w:rPr>
                          <w:sz w:val="16"/>
                          <w:szCs w:val="16"/>
                        </w:rPr>
                        <w:t>:</w:t>
                      </w:r>
                    </w:p>
                    <w:p w14:paraId="1C866FDD" w14:textId="77777777" w:rsidR="0066303D" w:rsidRPr="0066303D" w:rsidRDefault="0066303D" w:rsidP="0066303D">
                      <w:pPr>
                        <w:pStyle w:val="NormalWeb"/>
                        <w:numPr>
                          <w:ilvl w:val="0"/>
                          <w:numId w:val="44"/>
                        </w:numPr>
                        <w:rPr>
                          <w:sz w:val="16"/>
                          <w:szCs w:val="16"/>
                        </w:rPr>
                      </w:pPr>
                      <w:r w:rsidRPr="0066303D">
                        <w:rPr>
                          <w:rStyle w:val="Strong"/>
                          <w:rFonts w:eastAsiaTheme="majorEastAsia"/>
                          <w:sz w:val="16"/>
                          <w:szCs w:val="16"/>
                        </w:rPr>
                        <w:t>Optimize Diuretic Therapy</w:t>
                      </w:r>
                      <w:r w:rsidRPr="0066303D">
                        <w:rPr>
                          <w:sz w:val="16"/>
                          <w:szCs w:val="16"/>
                        </w:rPr>
                        <w:t>:</w:t>
                      </w:r>
                    </w:p>
                    <w:p w14:paraId="6C7E34DE" w14:textId="72CD62EC" w:rsidR="0066303D" w:rsidRPr="00C926CF" w:rsidRDefault="0066303D" w:rsidP="0066303D">
                      <w:pPr>
                        <w:widowControl/>
                        <w:numPr>
                          <w:ilvl w:val="1"/>
                          <w:numId w:val="44"/>
                        </w:numPr>
                        <w:autoSpaceDE/>
                        <w:autoSpaceDN/>
                        <w:spacing w:before="100" w:beforeAutospacing="1" w:after="100" w:afterAutospacing="1"/>
                        <w:rPr>
                          <w:sz w:val="16"/>
                          <w:szCs w:val="16"/>
                        </w:rPr>
                      </w:pPr>
                      <w:r w:rsidRPr="0066303D">
                        <w:rPr>
                          <w:sz w:val="16"/>
                          <w:szCs w:val="16"/>
                        </w:rPr>
                        <w:t>Initiate IV diuretics (e.g., Furosemide) to manage pulmonary edema and reduce preload, improving symptoms and possibly BP control.</w:t>
                      </w:r>
                      <w:r w:rsidR="00C926CF">
                        <w:rPr>
                          <w:sz w:val="16"/>
                          <w:szCs w:val="16"/>
                        </w:rPr>
                        <w:t xml:space="preserve"> </w:t>
                      </w:r>
                      <w:r w:rsidR="00C926CF" w:rsidRPr="00C926CF">
                        <w:rPr>
                          <w:sz w:val="16"/>
                          <w:szCs w:val="16"/>
                        </w:rPr>
                        <w:t>Monitoring for potential hypotension with the initiation of IV diuretics.</w:t>
                      </w:r>
                    </w:p>
                    <w:p w14:paraId="40BF22B5" w14:textId="63F314BF" w:rsidR="0066303D" w:rsidRDefault="0066303D" w:rsidP="0066303D">
                      <w:pPr>
                        <w:widowControl/>
                        <w:numPr>
                          <w:ilvl w:val="1"/>
                          <w:numId w:val="44"/>
                        </w:numPr>
                        <w:autoSpaceDE/>
                        <w:autoSpaceDN/>
                        <w:spacing w:before="100" w:beforeAutospacing="1" w:after="100" w:afterAutospacing="1"/>
                        <w:rPr>
                          <w:sz w:val="16"/>
                          <w:szCs w:val="16"/>
                        </w:rPr>
                      </w:pPr>
                      <w:r w:rsidRPr="0066303D">
                        <w:rPr>
                          <w:sz w:val="16"/>
                          <w:szCs w:val="16"/>
                        </w:rPr>
                        <w:t>Monitor fluid status, electrolytes, and renal function frequently during diuretic therapy.</w:t>
                      </w:r>
                      <w:r w:rsidR="00BD0602">
                        <w:rPr>
                          <w:sz w:val="16"/>
                          <w:szCs w:val="16"/>
                        </w:rPr>
                        <w:t xml:space="preserve"> </w:t>
                      </w:r>
                    </w:p>
                    <w:p w14:paraId="01A912F9" w14:textId="6AA588BC" w:rsidR="00BD0602" w:rsidRPr="0066303D" w:rsidRDefault="00BD0602" w:rsidP="0066303D">
                      <w:pPr>
                        <w:widowControl/>
                        <w:numPr>
                          <w:ilvl w:val="1"/>
                          <w:numId w:val="44"/>
                        </w:numPr>
                        <w:autoSpaceDE/>
                        <w:autoSpaceDN/>
                        <w:spacing w:before="100" w:beforeAutospacing="1" w:after="100" w:afterAutospacing="1"/>
                        <w:rPr>
                          <w:sz w:val="16"/>
                          <w:szCs w:val="16"/>
                        </w:rPr>
                      </w:pPr>
                      <w:r>
                        <w:rPr>
                          <w:sz w:val="16"/>
                          <w:szCs w:val="16"/>
                        </w:rPr>
                        <w:t xml:space="preserve">Diuretic </w:t>
                      </w:r>
                      <w:r w:rsidR="006E781F">
                        <w:rPr>
                          <w:sz w:val="16"/>
                          <w:szCs w:val="16"/>
                        </w:rPr>
                        <w:t xml:space="preserve">therapy can lead to electrolyte imbalances including hypokalemia and </w:t>
                      </w:r>
                      <w:proofErr w:type="gramStart"/>
                      <w:r w:rsidR="006E781F">
                        <w:rPr>
                          <w:sz w:val="16"/>
                          <w:szCs w:val="16"/>
                        </w:rPr>
                        <w:t>hyponatremia</w:t>
                      </w:r>
                      <w:proofErr w:type="gramEnd"/>
                      <w:r w:rsidR="006E781F">
                        <w:rPr>
                          <w:sz w:val="16"/>
                          <w:szCs w:val="16"/>
                        </w:rPr>
                        <w:t xml:space="preserve"> so it is important to monitor electrolytes particularly potassium and sodium</w:t>
                      </w:r>
                      <w:r w:rsidR="00CA1847">
                        <w:rPr>
                          <w:sz w:val="16"/>
                          <w:szCs w:val="16"/>
                        </w:rPr>
                        <w:t xml:space="preserve">. Potassium sparing diuretics may be required to prevent the hypokalemia. </w:t>
                      </w:r>
                    </w:p>
                    <w:p w14:paraId="7FA34F8B" w14:textId="77777777" w:rsidR="0066303D" w:rsidRPr="0066303D" w:rsidRDefault="0066303D" w:rsidP="0066303D">
                      <w:pPr>
                        <w:pStyle w:val="NormalWeb"/>
                        <w:numPr>
                          <w:ilvl w:val="0"/>
                          <w:numId w:val="44"/>
                        </w:numPr>
                        <w:rPr>
                          <w:sz w:val="16"/>
                          <w:szCs w:val="16"/>
                        </w:rPr>
                      </w:pPr>
                      <w:r w:rsidRPr="0066303D">
                        <w:rPr>
                          <w:rStyle w:val="Strong"/>
                          <w:rFonts w:eastAsiaTheme="majorEastAsia"/>
                          <w:sz w:val="16"/>
                          <w:szCs w:val="16"/>
                        </w:rPr>
                        <w:t>Consider Beta-blocker Therapy</w:t>
                      </w:r>
                      <w:r w:rsidRPr="0066303D">
                        <w:rPr>
                          <w:sz w:val="16"/>
                          <w:szCs w:val="16"/>
                        </w:rPr>
                        <w:t>:</w:t>
                      </w:r>
                    </w:p>
                    <w:p w14:paraId="029C58EF" w14:textId="77777777" w:rsidR="00D12CEA" w:rsidRDefault="0066303D" w:rsidP="00D12CEA">
                      <w:pPr>
                        <w:widowControl/>
                        <w:numPr>
                          <w:ilvl w:val="1"/>
                          <w:numId w:val="44"/>
                        </w:numPr>
                        <w:autoSpaceDE/>
                        <w:autoSpaceDN/>
                        <w:spacing w:before="100" w:beforeAutospacing="1" w:after="100" w:afterAutospacing="1"/>
                        <w:rPr>
                          <w:sz w:val="16"/>
                          <w:szCs w:val="16"/>
                        </w:rPr>
                      </w:pPr>
                      <w:r w:rsidRPr="0066303D">
                        <w:rPr>
                          <w:sz w:val="16"/>
                          <w:szCs w:val="16"/>
                        </w:rPr>
                        <w:t>If not contraindicated, introduce a beta-blocker (e.g., Bisoprolol) gradually, as it can improve LV function and provide BP control. This should be done cautiously and tailored to the patient's clinical status.</w:t>
                      </w:r>
                    </w:p>
                    <w:p w14:paraId="7A122C95" w14:textId="5A2E3A3A" w:rsidR="00256474" w:rsidRPr="00256474" w:rsidRDefault="00256474" w:rsidP="00256474">
                      <w:pPr>
                        <w:widowControl/>
                        <w:numPr>
                          <w:ilvl w:val="0"/>
                          <w:numId w:val="44"/>
                        </w:numPr>
                        <w:autoSpaceDE/>
                        <w:autoSpaceDN/>
                        <w:spacing w:before="100" w:beforeAutospacing="1" w:after="100" w:afterAutospacing="1"/>
                        <w:rPr>
                          <w:sz w:val="16"/>
                          <w:szCs w:val="16"/>
                        </w:rPr>
                      </w:pPr>
                      <w:r w:rsidRPr="00256474">
                        <w:rPr>
                          <w:sz w:val="16"/>
                          <w:szCs w:val="16"/>
                        </w:rPr>
                        <w:t>BP control is critical in managing LVF to prevent further cardiac stress and complications.</w:t>
                      </w:r>
                    </w:p>
                    <w:p w14:paraId="755C4A12" w14:textId="62E83DEB" w:rsidR="00D12CEA" w:rsidRPr="00D12CEA" w:rsidRDefault="00D12CEA" w:rsidP="00D12CEA">
                      <w:pPr>
                        <w:widowControl/>
                        <w:autoSpaceDE/>
                        <w:autoSpaceDN/>
                        <w:spacing w:before="100" w:beforeAutospacing="1" w:after="100" w:afterAutospacing="1"/>
                        <w:rPr>
                          <w:sz w:val="16"/>
                          <w:szCs w:val="16"/>
                        </w:rPr>
                      </w:pPr>
                      <w:r w:rsidRPr="00D12CEA">
                        <w:rPr>
                          <w:rFonts w:ascii="Times New Roman" w:eastAsia="Times New Roman" w:hAnsi="Symbol" w:cs="Times New Roman"/>
                          <w:sz w:val="16"/>
                          <w:szCs w:val="16"/>
                          <w:lang w:val="en-NG" w:eastAsia="en-GB"/>
                        </w:rPr>
                        <w:t></w:t>
                      </w:r>
                      <w:r w:rsidRPr="00D12CEA">
                        <w:rPr>
                          <w:rFonts w:ascii="Times New Roman" w:eastAsia="Times New Roman" w:hAnsi="Times New Roman" w:cs="Times New Roman"/>
                          <w:sz w:val="16"/>
                          <w:szCs w:val="16"/>
                          <w:lang w:val="en-NG" w:eastAsia="en-GB"/>
                        </w:rPr>
                        <w:t xml:space="preserve">  Regular BP, renal function, and electrolyte monitoring is crucial, particularly after any medication adjustments.</w:t>
                      </w:r>
                    </w:p>
                    <w:p w14:paraId="70928C0C" w14:textId="77777777" w:rsidR="00D12CEA" w:rsidRPr="00D12CEA" w:rsidRDefault="00D12CEA" w:rsidP="00D12CEA">
                      <w:pPr>
                        <w:widowControl/>
                        <w:autoSpaceDE/>
                        <w:autoSpaceDN/>
                        <w:rPr>
                          <w:rFonts w:ascii="Times New Roman" w:eastAsia="Times New Roman" w:hAnsi="Times New Roman" w:cs="Times New Roman"/>
                          <w:sz w:val="16"/>
                          <w:szCs w:val="16"/>
                          <w:lang w:val="en-NG" w:eastAsia="en-GB"/>
                        </w:rPr>
                      </w:pPr>
                      <w:r w:rsidRPr="00D12CEA">
                        <w:rPr>
                          <w:rFonts w:ascii="Times New Roman" w:eastAsia="Times New Roman" w:hAnsi="Symbol" w:cs="Times New Roman"/>
                          <w:sz w:val="16"/>
                          <w:szCs w:val="16"/>
                          <w:lang w:val="en-NG" w:eastAsia="en-GB"/>
                        </w:rPr>
                        <w:t></w:t>
                      </w:r>
                      <w:r w:rsidRPr="00D12CEA">
                        <w:rPr>
                          <w:rFonts w:ascii="Times New Roman" w:eastAsia="Times New Roman" w:hAnsi="Times New Roman" w:cs="Times New Roman"/>
                          <w:sz w:val="16"/>
                          <w:szCs w:val="16"/>
                          <w:lang w:val="en-NG" w:eastAsia="en-GB"/>
                        </w:rPr>
                        <w:t xml:space="preserve">  </w:t>
                      </w:r>
                      <w:r w:rsidRPr="00D12CEA">
                        <w:rPr>
                          <w:rFonts w:ascii="Times New Roman" w:eastAsia="Times New Roman" w:hAnsi="Times New Roman" w:cs="Times New Roman"/>
                          <w:b/>
                          <w:bCs/>
                          <w:sz w:val="16"/>
                          <w:szCs w:val="16"/>
                          <w:lang w:val="en-NG" w:eastAsia="en-GB"/>
                        </w:rPr>
                        <w:t>Symptom Assessment</w:t>
                      </w:r>
                      <w:r w:rsidRPr="00D12CEA">
                        <w:rPr>
                          <w:rFonts w:ascii="Times New Roman" w:eastAsia="Times New Roman" w:hAnsi="Times New Roman" w:cs="Times New Roman"/>
                          <w:sz w:val="16"/>
                          <w:szCs w:val="16"/>
                          <w:lang w:val="en-NG" w:eastAsia="en-GB"/>
                        </w:rPr>
                        <w:t>: Continuous evaluation of symptoms such as SOB, cough, and fluid status to gauge the effectiveness of the treatment plan.</w:t>
                      </w:r>
                    </w:p>
                    <w:p w14:paraId="0F392935" w14:textId="41139DC6" w:rsidR="0066303D" w:rsidRDefault="00D12CEA" w:rsidP="00D12CEA">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r w:rsidRPr="00D12CEA">
                        <w:rPr>
                          <w:rFonts w:ascii="Times New Roman" w:eastAsia="Times New Roman" w:hAnsi="Symbol" w:cs="Times New Roman"/>
                          <w:sz w:val="16"/>
                          <w:szCs w:val="16"/>
                          <w:lang w:val="en-NG" w:eastAsia="en-GB"/>
                        </w:rPr>
                        <w:t></w:t>
                      </w:r>
                      <w:r w:rsidRPr="00D12CEA">
                        <w:rPr>
                          <w:rFonts w:ascii="Times New Roman" w:eastAsia="Times New Roman" w:hAnsi="Times New Roman" w:cs="Times New Roman"/>
                          <w:sz w:val="16"/>
                          <w:szCs w:val="16"/>
                          <w:lang w:val="en-NG" w:eastAsia="en-GB"/>
                        </w:rPr>
                        <w:t xml:space="preserve">  </w:t>
                      </w:r>
                      <w:r w:rsidRPr="00D12CEA">
                        <w:rPr>
                          <w:rFonts w:ascii="Times New Roman" w:eastAsia="Times New Roman" w:hAnsi="Times New Roman" w:cs="Times New Roman"/>
                          <w:b/>
                          <w:bCs/>
                          <w:sz w:val="16"/>
                          <w:szCs w:val="16"/>
                          <w:lang w:val="en-NG" w:eastAsia="en-GB"/>
                        </w:rPr>
                        <w:t>Patient Education</w:t>
                      </w:r>
                      <w:r w:rsidRPr="00D12CEA">
                        <w:rPr>
                          <w:rFonts w:ascii="Times New Roman" w:eastAsia="Times New Roman" w:hAnsi="Times New Roman" w:cs="Times New Roman"/>
                          <w:sz w:val="16"/>
                          <w:szCs w:val="16"/>
                          <w:lang w:val="en-NG" w:eastAsia="en-GB"/>
                        </w:rPr>
                        <w:t>: Educate the patient on the importance of medication adherence, lifestyle modifications (e.g., smoking cessation, alcohol reduction), and recognizing symptoms of worsening heart failure.</w:t>
                      </w:r>
                    </w:p>
                    <w:p w14:paraId="28F023C9" w14:textId="4D98C489" w:rsidR="00255A49" w:rsidRDefault="00255A49" w:rsidP="00D12CEA">
                      <w:pPr>
                        <w:widowControl/>
                        <w:autoSpaceDE/>
                        <w:autoSpaceDN/>
                        <w:spacing w:before="100" w:beforeAutospacing="1" w:after="100" w:afterAutospacing="1"/>
                        <w:rPr>
                          <w:sz w:val="16"/>
                          <w:szCs w:val="16"/>
                        </w:rPr>
                      </w:pPr>
                      <w:r w:rsidRPr="00255A49">
                        <w:rPr>
                          <w:sz w:val="16"/>
                          <w:szCs w:val="16"/>
                        </w:rPr>
                        <w:t>This patient's blood pressure management needs adjustment due to suboptimal control and the presence of acute LVF with fluid overload. A multifaceted approach involving optimization of antihypertensive therapy, careful monitoring, and addressing the acute heart failure and infection is necessary for effective management and improved clinical outcomes.</w:t>
                      </w:r>
                    </w:p>
                    <w:p w14:paraId="078334FC" w14:textId="492A5768" w:rsidR="00996427" w:rsidRPr="00255A49" w:rsidRDefault="00996427" w:rsidP="00D12CEA">
                      <w:pPr>
                        <w:widowControl/>
                        <w:autoSpaceDE/>
                        <w:autoSpaceDN/>
                        <w:spacing w:before="100" w:beforeAutospacing="1" w:after="100" w:afterAutospacing="1"/>
                        <w:rPr>
                          <w:sz w:val="16"/>
                          <w:szCs w:val="16"/>
                        </w:rPr>
                      </w:pPr>
                      <w:r>
                        <w:rPr>
                          <w:sz w:val="16"/>
                          <w:szCs w:val="16"/>
                        </w:rPr>
                        <w:t xml:space="preserve">Important to ensure glycemic control is optimized </w:t>
                      </w:r>
                      <w:r w:rsidR="00777B18">
                        <w:rPr>
                          <w:sz w:val="16"/>
                          <w:szCs w:val="16"/>
                        </w:rPr>
                        <w:t>as poor glycemic control can worsen blood pressure and the left ventricular failure.</w:t>
                      </w:r>
                    </w:p>
                    <w:p w14:paraId="0C36DE2F" w14:textId="77777777" w:rsidR="0066303D" w:rsidRPr="00E35457" w:rsidRDefault="0066303D" w:rsidP="00E35457">
                      <w:pPr>
                        <w:rPr>
                          <w:sz w:val="16"/>
                          <w:szCs w:val="16"/>
                        </w:rPr>
                      </w:pPr>
                    </w:p>
                    <w:p w14:paraId="2A4B69C4" w14:textId="77777777" w:rsidR="002930F1" w:rsidRDefault="002930F1" w:rsidP="002930F1">
                      <w:pPr>
                        <w:rPr>
                          <w:rFonts w:ascii="Times New Roman" w:eastAsia="Times New Roman" w:hAnsi="Times New Roman" w:cs="Times New Roman"/>
                          <w:sz w:val="16"/>
                          <w:szCs w:val="16"/>
                          <w:lang w:val="en-NG" w:eastAsia="en-GB"/>
                        </w:rPr>
                      </w:pPr>
                    </w:p>
                    <w:p w14:paraId="75342493" w14:textId="77777777" w:rsidR="002930F1" w:rsidRPr="002930F1" w:rsidRDefault="002930F1" w:rsidP="002930F1">
                      <w:pPr>
                        <w:rPr>
                          <w:rFonts w:ascii="Times New Roman" w:eastAsia="Times New Roman" w:hAnsi="Times New Roman" w:cs="Times New Roman"/>
                          <w:sz w:val="16"/>
                          <w:szCs w:val="16"/>
                          <w:lang w:val="en-NG" w:eastAsia="en-GB"/>
                        </w:rPr>
                      </w:pPr>
                    </w:p>
                    <w:p w14:paraId="2738C4B5" w14:textId="77777777" w:rsidR="001A5294" w:rsidRDefault="001A5294"/>
                  </w:txbxContent>
                </v:textbox>
              </v:shape>
            </w:pict>
          </mc:Fallback>
        </mc:AlternateContent>
      </w:r>
    </w:p>
    <w:p w14:paraId="483D3A18" w14:textId="77777777" w:rsidR="00463AA3" w:rsidRDefault="00463AA3">
      <w:pPr>
        <w:pStyle w:val="BodyText"/>
        <w:rPr>
          <w:sz w:val="26"/>
        </w:rPr>
      </w:pPr>
    </w:p>
    <w:p w14:paraId="1411666F" w14:textId="77777777" w:rsidR="00463AA3" w:rsidRDefault="00463AA3">
      <w:pPr>
        <w:pStyle w:val="BodyText"/>
        <w:rPr>
          <w:sz w:val="26"/>
        </w:rPr>
      </w:pPr>
    </w:p>
    <w:p w14:paraId="6A872997" w14:textId="77777777" w:rsidR="001A5294" w:rsidRDefault="001A5294">
      <w:pPr>
        <w:pStyle w:val="BodyText"/>
        <w:rPr>
          <w:sz w:val="26"/>
        </w:rPr>
      </w:pPr>
    </w:p>
    <w:p w14:paraId="455EDE37" w14:textId="77777777" w:rsidR="001A5294" w:rsidRDefault="001A5294">
      <w:pPr>
        <w:pStyle w:val="BodyText"/>
        <w:rPr>
          <w:sz w:val="26"/>
        </w:rPr>
      </w:pPr>
    </w:p>
    <w:p w14:paraId="37FDC350" w14:textId="77777777" w:rsidR="001A5294" w:rsidRDefault="001A5294">
      <w:pPr>
        <w:pStyle w:val="BodyText"/>
        <w:rPr>
          <w:sz w:val="26"/>
        </w:rPr>
      </w:pPr>
    </w:p>
    <w:p w14:paraId="6F1FE93C" w14:textId="77777777" w:rsidR="001A5294" w:rsidRDefault="001A5294">
      <w:pPr>
        <w:pStyle w:val="BodyText"/>
        <w:rPr>
          <w:sz w:val="26"/>
        </w:rPr>
      </w:pPr>
    </w:p>
    <w:p w14:paraId="59168819" w14:textId="77777777" w:rsidR="001A5294" w:rsidRDefault="001A5294">
      <w:pPr>
        <w:pStyle w:val="BodyText"/>
        <w:rPr>
          <w:sz w:val="26"/>
        </w:rPr>
      </w:pPr>
    </w:p>
    <w:p w14:paraId="74674953" w14:textId="77777777" w:rsidR="001A5294" w:rsidRDefault="001A5294">
      <w:pPr>
        <w:pStyle w:val="BodyText"/>
        <w:rPr>
          <w:sz w:val="26"/>
        </w:rPr>
      </w:pPr>
    </w:p>
    <w:p w14:paraId="569C59BD" w14:textId="77777777" w:rsidR="001A5294" w:rsidRDefault="001A5294">
      <w:pPr>
        <w:pStyle w:val="BodyText"/>
        <w:rPr>
          <w:sz w:val="26"/>
        </w:rPr>
      </w:pPr>
    </w:p>
    <w:p w14:paraId="6CE86817" w14:textId="77777777" w:rsidR="001A5294" w:rsidRDefault="001A5294">
      <w:pPr>
        <w:pStyle w:val="BodyText"/>
        <w:rPr>
          <w:sz w:val="26"/>
        </w:rPr>
      </w:pPr>
    </w:p>
    <w:p w14:paraId="0D49D428" w14:textId="77777777" w:rsidR="001A5294" w:rsidRDefault="001A5294">
      <w:pPr>
        <w:pStyle w:val="BodyText"/>
        <w:rPr>
          <w:sz w:val="26"/>
        </w:rPr>
      </w:pPr>
    </w:p>
    <w:p w14:paraId="51D97241" w14:textId="77777777" w:rsidR="001A5294" w:rsidRDefault="001A5294">
      <w:pPr>
        <w:pStyle w:val="BodyText"/>
        <w:rPr>
          <w:sz w:val="26"/>
        </w:rPr>
      </w:pPr>
    </w:p>
    <w:p w14:paraId="28736760" w14:textId="77777777" w:rsidR="001A5294" w:rsidRDefault="001A5294">
      <w:pPr>
        <w:pStyle w:val="BodyText"/>
        <w:rPr>
          <w:sz w:val="26"/>
        </w:rPr>
      </w:pPr>
    </w:p>
    <w:p w14:paraId="48B3C1AB" w14:textId="77777777" w:rsidR="001A5294" w:rsidRDefault="001A5294">
      <w:pPr>
        <w:pStyle w:val="BodyText"/>
        <w:rPr>
          <w:sz w:val="26"/>
        </w:rPr>
      </w:pPr>
    </w:p>
    <w:p w14:paraId="775F716F" w14:textId="77777777" w:rsidR="001A5294" w:rsidRDefault="001A5294">
      <w:pPr>
        <w:pStyle w:val="BodyText"/>
        <w:rPr>
          <w:sz w:val="26"/>
        </w:rPr>
      </w:pPr>
    </w:p>
    <w:p w14:paraId="583CB796" w14:textId="77777777" w:rsidR="001A5294" w:rsidRDefault="001A5294">
      <w:pPr>
        <w:pStyle w:val="BodyText"/>
        <w:rPr>
          <w:sz w:val="26"/>
        </w:rPr>
      </w:pPr>
    </w:p>
    <w:p w14:paraId="58CEE5D1" w14:textId="77777777" w:rsidR="001A5294" w:rsidRDefault="001A5294">
      <w:pPr>
        <w:pStyle w:val="BodyText"/>
        <w:rPr>
          <w:sz w:val="26"/>
        </w:rPr>
      </w:pPr>
    </w:p>
    <w:p w14:paraId="602B5991" w14:textId="77777777" w:rsidR="001A5294" w:rsidRDefault="001A5294">
      <w:pPr>
        <w:pStyle w:val="BodyText"/>
        <w:rPr>
          <w:sz w:val="26"/>
        </w:rPr>
      </w:pPr>
    </w:p>
    <w:p w14:paraId="0634B2CA" w14:textId="77777777" w:rsidR="001A5294" w:rsidRDefault="001A5294">
      <w:pPr>
        <w:pStyle w:val="BodyText"/>
        <w:rPr>
          <w:sz w:val="26"/>
        </w:rPr>
      </w:pPr>
    </w:p>
    <w:p w14:paraId="6CF0FFC9" w14:textId="77777777" w:rsidR="001A5294" w:rsidRDefault="001A5294">
      <w:pPr>
        <w:pStyle w:val="BodyText"/>
        <w:rPr>
          <w:sz w:val="26"/>
        </w:rPr>
      </w:pPr>
    </w:p>
    <w:p w14:paraId="136AFDC6" w14:textId="77777777" w:rsidR="001A5294" w:rsidRDefault="001A5294">
      <w:pPr>
        <w:pStyle w:val="BodyText"/>
        <w:rPr>
          <w:sz w:val="26"/>
        </w:rPr>
      </w:pPr>
    </w:p>
    <w:p w14:paraId="41679AD6" w14:textId="77777777" w:rsidR="001A5294" w:rsidRDefault="001A5294">
      <w:pPr>
        <w:pStyle w:val="BodyText"/>
        <w:rPr>
          <w:sz w:val="26"/>
        </w:rPr>
      </w:pPr>
    </w:p>
    <w:p w14:paraId="220AEA2C" w14:textId="77777777" w:rsidR="00162E22" w:rsidRDefault="00162E22">
      <w:pPr>
        <w:pStyle w:val="BodyText"/>
        <w:rPr>
          <w:sz w:val="22"/>
        </w:rPr>
      </w:pPr>
    </w:p>
    <w:p w14:paraId="36273CDB" w14:textId="77777777" w:rsidR="00E35457" w:rsidRDefault="00E35457" w:rsidP="00E35457">
      <w:pPr>
        <w:tabs>
          <w:tab w:val="left" w:pos="1388"/>
          <w:tab w:val="left" w:pos="1389"/>
          <w:tab w:val="left" w:pos="9093"/>
        </w:tabs>
        <w:ind w:right="813"/>
        <w:rPr>
          <w:sz w:val="24"/>
        </w:rPr>
      </w:pPr>
    </w:p>
    <w:p w14:paraId="02DBCDF9" w14:textId="77777777" w:rsidR="00E35457" w:rsidRDefault="00E35457" w:rsidP="00E35457">
      <w:pPr>
        <w:tabs>
          <w:tab w:val="left" w:pos="1388"/>
          <w:tab w:val="left" w:pos="1389"/>
          <w:tab w:val="left" w:pos="9093"/>
        </w:tabs>
        <w:ind w:right="813"/>
        <w:rPr>
          <w:sz w:val="24"/>
        </w:rPr>
      </w:pPr>
    </w:p>
    <w:p w14:paraId="5E1A0CC2" w14:textId="77777777" w:rsidR="00E35457" w:rsidRDefault="00E35457" w:rsidP="00E35457">
      <w:pPr>
        <w:tabs>
          <w:tab w:val="left" w:pos="1388"/>
          <w:tab w:val="left" w:pos="1389"/>
          <w:tab w:val="left" w:pos="9093"/>
        </w:tabs>
        <w:ind w:right="813"/>
        <w:rPr>
          <w:sz w:val="24"/>
        </w:rPr>
      </w:pPr>
    </w:p>
    <w:p w14:paraId="47D58D1E" w14:textId="77777777" w:rsidR="00E35457" w:rsidRDefault="00E35457" w:rsidP="00E35457">
      <w:pPr>
        <w:tabs>
          <w:tab w:val="left" w:pos="1388"/>
          <w:tab w:val="left" w:pos="1389"/>
          <w:tab w:val="left" w:pos="9093"/>
        </w:tabs>
        <w:ind w:right="813"/>
        <w:rPr>
          <w:sz w:val="24"/>
        </w:rPr>
      </w:pPr>
    </w:p>
    <w:p w14:paraId="47112869" w14:textId="77777777" w:rsidR="00E35457" w:rsidRDefault="00E35457" w:rsidP="00E35457">
      <w:pPr>
        <w:tabs>
          <w:tab w:val="left" w:pos="1388"/>
          <w:tab w:val="left" w:pos="1389"/>
          <w:tab w:val="left" w:pos="9093"/>
        </w:tabs>
        <w:ind w:right="813"/>
        <w:rPr>
          <w:sz w:val="24"/>
        </w:rPr>
      </w:pPr>
    </w:p>
    <w:p w14:paraId="7F435A47" w14:textId="53AFBD97" w:rsidR="00E35457" w:rsidRDefault="00E35457" w:rsidP="00E35457">
      <w:pPr>
        <w:tabs>
          <w:tab w:val="left" w:pos="1388"/>
          <w:tab w:val="left" w:pos="1389"/>
          <w:tab w:val="left" w:pos="9093"/>
        </w:tabs>
        <w:ind w:right="813"/>
        <w:rPr>
          <w:sz w:val="24"/>
        </w:rPr>
      </w:pPr>
    </w:p>
    <w:p w14:paraId="3F13F287" w14:textId="2A4A0C0E" w:rsidR="00E35457" w:rsidRDefault="00E35457" w:rsidP="00E35457">
      <w:pPr>
        <w:tabs>
          <w:tab w:val="left" w:pos="1388"/>
          <w:tab w:val="left" w:pos="1389"/>
          <w:tab w:val="left" w:pos="9093"/>
        </w:tabs>
        <w:ind w:right="813"/>
        <w:rPr>
          <w:sz w:val="24"/>
        </w:rPr>
      </w:pPr>
    </w:p>
    <w:p w14:paraId="2BFCC71B" w14:textId="0CDB8F4A" w:rsidR="00E35457" w:rsidRDefault="00E35457" w:rsidP="00E35457">
      <w:pPr>
        <w:tabs>
          <w:tab w:val="left" w:pos="1388"/>
          <w:tab w:val="left" w:pos="1389"/>
          <w:tab w:val="left" w:pos="9093"/>
        </w:tabs>
        <w:ind w:right="813"/>
        <w:rPr>
          <w:sz w:val="24"/>
        </w:rPr>
      </w:pPr>
    </w:p>
    <w:p w14:paraId="101DCAD9" w14:textId="77777777" w:rsidR="00E35457" w:rsidRDefault="00E35457" w:rsidP="00E35457">
      <w:pPr>
        <w:tabs>
          <w:tab w:val="left" w:pos="1388"/>
          <w:tab w:val="left" w:pos="1389"/>
          <w:tab w:val="left" w:pos="9093"/>
        </w:tabs>
        <w:ind w:right="813"/>
        <w:rPr>
          <w:sz w:val="24"/>
        </w:rPr>
      </w:pPr>
    </w:p>
    <w:p w14:paraId="0BF9DEC6" w14:textId="6C2979CC" w:rsidR="00E35457" w:rsidRDefault="00E35457" w:rsidP="00E35457">
      <w:pPr>
        <w:tabs>
          <w:tab w:val="left" w:pos="1388"/>
          <w:tab w:val="left" w:pos="1389"/>
          <w:tab w:val="left" w:pos="9093"/>
        </w:tabs>
        <w:ind w:right="813"/>
        <w:rPr>
          <w:sz w:val="24"/>
        </w:rPr>
      </w:pPr>
    </w:p>
    <w:p w14:paraId="439F5040" w14:textId="77777777" w:rsidR="00E35457" w:rsidRDefault="00E35457" w:rsidP="00E35457">
      <w:pPr>
        <w:tabs>
          <w:tab w:val="left" w:pos="1388"/>
          <w:tab w:val="left" w:pos="1389"/>
          <w:tab w:val="left" w:pos="9093"/>
        </w:tabs>
        <w:ind w:right="813"/>
        <w:rPr>
          <w:sz w:val="24"/>
        </w:rPr>
      </w:pPr>
    </w:p>
    <w:p w14:paraId="2BB8F153" w14:textId="62768E43" w:rsidR="00E35457" w:rsidRDefault="00E35457" w:rsidP="00E35457">
      <w:pPr>
        <w:tabs>
          <w:tab w:val="left" w:pos="1388"/>
          <w:tab w:val="left" w:pos="1389"/>
          <w:tab w:val="left" w:pos="9093"/>
        </w:tabs>
        <w:ind w:right="813"/>
        <w:rPr>
          <w:sz w:val="24"/>
        </w:rPr>
      </w:pPr>
    </w:p>
    <w:p w14:paraId="5E9D3F80" w14:textId="793C81D0" w:rsidR="00E35457" w:rsidRDefault="00E35457" w:rsidP="00E35457">
      <w:pPr>
        <w:tabs>
          <w:tab w:val="left" w:pos="1388"/>
          <w:tab w:val="left" w:pos="1389"/>
          <w:tab w:val="left" w:pos="9093"/>
        </w:tabs>
        <w:ind w:right="813"/>
        <w:rPr>
          <w:sz w:val="24"/>
        </w:rPr>
      </w:pPr>
    </w:p>
    <w:p w14:paraId="1A0B6D17" w14:textId="75B5B7A5" w:rsidR="00E35457" w:rsidRDefault="00E35457" w:rsidP="00E35457">
      <w:pPr>
        <w:tabs>
          <w:tab w:val="left" w:pos="1388"/>
          <w:tab w:val="left" w:pos="1389"/>
          <w:tab w:val="left" w:pos="9093"/>
        </w:tabs>
        <w:ind w:right="813"/>
        <w:rPr>
          <w:sz w:val="24"/>
        </w:rPr>
      </w:pPr>
    </w:p>
    <w:p w14:paraId="17C67014" w14:textId="6F52111E" w:rsidR="00162E22" w:rsidRPr="00E35457" w:rsidRDefault="004231B0" w:rsidP="00E35457">
      <w:pPr>
        <w:tabs>
          <w:tab w:val="left" w:pos="1388"/>
          <w:tab w:val="left" w:pos="1389"/>
          <w:tab w:val="left" w:pos="9093"/>
        </w:tabs>
        <w:ind w:right="813"/>
        <w:rPr>
          <w:sz w:val="24"/>
        </w:rPr>
      </w:pPr>
      <w:r w:rsidRPr="00E35457">
        <w:rPr>
          <w:sz w:val="24"/>
        </w:rPr>
        <w:t xml:space="preserve">Critique the </w:t>
      </w:r>
      <w:r w:rsidRPr="00E35457">
        <w:rPr>
          <w:sz w:val="24"/>
        </w:rPr>
        <w:t>patient’s diabetes management during admission. For any</w:t>
      </w:r>
      <w:r w:rsidRPr="00E35457">
        <w:rPr>
          <w:spacing w:val="1"/>
          <w:sz w:val="24"/>
        </w:rPr>
        <w:t xml:space="preserve"> </w:t>
      </w:r>
      <w:r w:rsidRPr="00E35457">
        <w:rPr>
          <w:sz w:val="24"/>
        </w:rPr>
        <w:t>pharmaceutical care issues identified describe the action you would take to</w:t>
      </w:r>
      <w:r w:rsidRPr="00E35457">
        <w:rPr>
          <w:spacing w:val="1"/>
          <w:sz w:val="24"/>
        </w:rPr>
        <w:t xml:space="preserve"> </w:t>
      </w:r>
      <w:r w:rsidRPr="00E35457">
        <w:rPr>
          <w:sz w:val="24"/>
        </w:rPr>
        <w:t>resolve these. Include in your answer any monitoring parameters for new</w:t>
      </w:r>
      <w:r w:rsidRPr="00E35457">
        <w:rPr>
          <w:spacing w:val="1"/>
          <w:sz w:val="24"/>
        </w:rPr>
        <w:t xml:space="preserve"> </w:t>
      </w:r>
      <w:r w:rsidRPr="00E35457">
        <w:rPr>
          <w:sz w:val="24"/>
        </w:rPr>
        <w:t>medication</w:t>
      </w:r>
      <w:r w:rsidRPr="00E35457">
        <w:rPr>
          <w:spacing w:val="-4"/>
          <w:sz w:val="24"/>
        </w:rPr>
        <w:t xml:space="preserve"> </w:t>
      </w:r>
      <w:r w:rsidRPr="00E35457">
        <w:rPr>
          <w:sz w:val="24"/>
        </w:rPr>
        <w:t>where</w:t>
      </w:r>
      <w:r w:rsidRPr="00E35457">
        <w:rPr>
          <w:spacing w:val="-3"/>
          <w:sz w:val="24"/>
        </w:rPr>
        <w:t xml:space="preserve"> </w:t>
      </w:r>
      <w:r w:rsidRPr="00E35457">
        <w:rPr>
          <w:sz w:val="24"/>
        </w:rPr>
        <w:t>appropriate.</w:t>
      </w:r>
      <w:r w:rsidRPr="00E35457">
        <w:rPr>
          <w:sz w:val="24"/>
        </w:rPr>
        <w:tab/>
        <w:t>[15%]</w:t>
      </w:r>
    </w:p>
    <w:p w14:paraId="32C67DCB" w14:textId="5A2B237F" w:rsidR="00162E22" w:rsidRDefault="00162E22">
      <w:pPr>
        <w:pStyle w:val="BodyText"/>
        <w:rPr>
          <w:sz w:val="26"/>
        </w:rPr>
      </w:pPr>
    </w:p>
    <w:p w14:paraId="03D49603" w14:textId="4F8E2491" w:rsidR="00162E22" w:rsidRDefault="00162E22">
      <w:pPr>
        <w:pStyle w:val="BodyText"/>
        <w:rPr>
          <w:sz w:val="22"/>
        </w:rPr>
      </w:pPr>
    </w:p>
    <w:p w14:paraId="72CA662F" w14:textId="7E09CBA9" w:rsidR="009B4B70" w:rsidRDefault="009B4B70">
      <w:pPr>
        <w:pStyle w:val="BodyText"/>
        <w:rPr>
          <w:sz w:val="22"/>
        </w:rPr>
      </w:pPr>
    </w:p>
    <w:p w14:paraId="106DCAAC" w14:textId="27FFF5DB" w:rsidR="009B4B70" w:rsidRDefault="009B4B70">
      <w:pPr>
        <w:pStyle w:val="BodyText"/>
        <w:rPr>
          <w:sz w:val="22"/>
        </w:rPr>
      </w:pPr>
    </w:p>
    <w:p w14:paraId="56F32F7F" w14:textId="21878F8D" w:rsidR="009B4B70" w:rsidRDefault="00005B8D">
      <w:pPr>
        <w:pStyle w:val="BodyText"/>
        <w:rPr>
          <w:sz w:val="22"/>
        </w:rPr>
      </w:pPr>
      <w:r>
        <w:rPr>
          <w:noProof/>
          <w:sz w:val="26"/>
        </w:rPr>
        <w:lastRenderedPageBreak/>
        <mc:AlternateContent>
          <mc:Choice Requires="wps">
            <w:drawing>
              <wp:anchor distT="0" distB="0" distL="114300" distR="114300" simplePos="0" relativeHeight="486675968" behindDoc="0" locked="0" layoutInCell="1" allowOverlap="1" wp14:anchorId="663FF7F0" wp14:editId="5BF30B44">
                <wp:simplePos x="0" y="0"/>
                <wp:positionH relativeFrom="column">
                  <wp:posOffset>-232410</wp:posOffset>
                </wp:positionH>
                <wp:positionV relativeFrom="paragraph">
                  <wp:posOffset>-790979</wp:posOffset>
                </wp:positionV>
                <wp:extent cx="7195127" cy="9448800"/>
                <wp:effectExtent l="0" t="0" r="19050" b="12700"/>
                <wp:wrapNone/>
                <wp:docPr id="1089178905" name="Text Box 13"/>
                <wp:cNvGraphicFramePr/>
                <a:graphic xmlns:a="http://schemas.openxmlformats.org/drawingml/2006/main">
                  <a:graphicData uri="http://schemas.microsoft.com/office/word/2010/wordprocessingShape">
                    <wps:wsp>
                      <wps:cNvSpPr txBox="1"/>
                      <wps:spPr>
                        <a:xfrm>
                          <a:off x="0" y="0"/>
                          <a:ext cx="7195127" cy="9448800"/>
                        </a:xfrm>
                        <a:prstGeom prst="rect">
                          <a:avLst/>
                        </a:prstGeom>
                        <a:solidFill>
                          <a:schemeClr val="lt1"/>
                        </a:solidFill>
                        <a:ln w="6350">
                          <a:solidFill>
                            <a:prstClr val="black"/>
                          </a:solidFill>
                        </a:ln>
                      </wps:spPr>
                      <wps:txbx>
                        <w:txbxContent>
                          <w:p w14:paraId="0919C181" w14:textId="77777777" w:rsidR="009C6976" w:rsidRPr="009C6976" w:rsidRDefault="009C6976" w:rsidP="009C6976">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r w:rsidRPr="009C6976">
                              <w:rPr>
                                <w:rFonts w:ascii="Times New Roman" w:eastAsia="Times New Roman" w:hAnsi="Symbol" w:cs="Times New Roman"/>
                                <w:sz w:val="24"/>
                                <w:szCs w:val="24"/>
                                <w:lang w:val="en-NG" w:eastAsia="en-GB"/>
                              </w:rPr>
                              <w:t></w:t>
                            </w:r>
                            <w:r w:rsidRPr="009C6976">
                              <w:rPr>
                                <w:rFonts w:ascii="Times New Roman" w:eastAsia="Times New Roman" w:hAnsi="Times New Roman" w:cs="Times New Roman"/>
                                <w:sz w:val="16"/>
                                <w:szCs w:val="16"/>
                                <w:lang w:val="en-NG" w:eastAsia="en-GB"/>
                              </w:rPr>
                              <w:t xml:space="preserve">  </w:t>
                            </w:r>
                            <w:r w:rsidRPr="009C6976">
                              <w:rPr>
                                <w:rFonts w:ascii="Times New Roman" w:eastAsia="Times New Roman" w:hAnsi="Times New Roman" w:cs="Times New Roman"/>
                                <w:b/>
                                <w:bCs/>
                                <w:sz w:val="16"/>
                                <w:szCs w:val="16"/>
                                <w:lang w:val="en-NG" w:eastAsia="en-GB"/>
                              </w:rPr>
                              <w:t>Glycemic Control</w:t>
                            </w:r>
                            <w:r w:rsidRPr="009C6976">
                              <w:rPr>
                                <w:rFonts w:ascii="Times New Roman" w:eastAsia="Times New Roman" w:hAnsi="Times New Roman" w:cs="Times New Roman"/>
                                <w:sz w:val="16"/>
                                <w:szCs w:val="16"/>
                                <w:lang w:val="en-NG" w:eastAsia="en-GB"/>
                              </w:rPr>
                              <w:t>:</w:t>
                            </w:r>
                          </w:p>
                          <w:p w14:paraId="1A31444D" w14:textId="0FB35233" w:rsidR="009C6976" w:rsidRPr="00834B6D" w:rsidRDefault="009C6976" w:rsidP="00391524">
                            <w:pPr>
                              <w:widowControl/>
                              <w:numPr>
                                <w:ilvl w:val="0"/>
                                <w:numId w:val="45"/>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9C6976">
                              <w:rPr>
                                <w:rFonts w:ascii="Times New Roman" w:eastAsia="Times New Roman" w:hAnsi="Times New Roman" w:cs="Times New Roman"/>
                                <w:sz w:val="16"/>
                                <w:szCs w:val="16"/>
                                <w:lang w:val="en-NG" w:eastAsia="en-GB"/>
                              </w:rPr>
                              <w:t xml:space="preserve">The HbA1c level of 59 mmol/mol (7.5%) suggests suboptimal control of diabetes, especially considering the long duration of diabetes (20 years). Optimal HbA1c targets for elderly patients may vary, but generally, a target of around </w:t>
                            </w:r>
                            <w:r w:rsidR="00A855AB" w:rsidRPr="00834B6D">
                              <w:rPr>
                                <w:rFonts w:ascii="Times New Roman" w:eastAsia="Times New Roman" w:hAnsi="Times New Roman" w:cs="Times New Roman"/>
                                <w:sz w:val="16"/>
                                <w:szCs w:val="16"/>
                                <w:lang w:val="en-GB" w:eastAsia="en-GB"/>
                              </w:rPr>
                              <w:t>48 mmol or below (</w:t>
                            </w:r>
                            <w:r w:rsidR="00055606" w:rsidRPr="00834B6D">
                              <w:rPr>
                                <w:rFonts w:ascii="Times New Roman" w:eastAsia="Times New Roman" w:hAnsi="Times New Roman" w:cs="Times New Roman"/>
                                <w:sz w:val="16"/>
                                <w:szCs w:val="16"/>
                                <w:lang w:val="en-GB" w:eastAsia="en-GB"/>
                              </w:rPr>
                              <w:t>6.5%)</w:t>
                            </w:r>
                            <w:r w:rsidR="00A855AB" w:rsidRPr="00834B6D">
                              <w:rPr>
                                <w:rFonts w:ascii="Times New Roman" w:eastAsia="Times New Roman" w:hAnsi="Times New Roman" w:cs="Times New Roman"/>
                                <w:sz w:val="16"/>
                                <w:szCs w:val="16"/>
                                <w:lang w:val="en-GB" w:eastAsia="en-GB"/>
                              </w:rPr>
                              <w:t xml:space="preserve"> when you have diabetes and the target is 42mmol</w:t>
                            </w:r>
                            <w:r w:rsidR="00055606" w:rsidRPr="00834B6D">
                              <w:rPr>
                                <w:rFonts w:ascii="Times New Roman" w:eastAsia="Times New Roman" w:hAnsi="Times New Roman" w:cs="Times New Roman"/>
                                <w:sz w:val="16"/>
                                <w:szCs w:val="16"/>
                                <w:lang w:val="en-GB" w:eastAsia="en-GB"/>
                              </w:rPr>
                              <w:t xml:space="preserve"> or below when you are at risk of diabetes (6%)</w:t>
                            </w:r>
                          </w:p>
                          <w:p w14:paraId="5DB696E1" w14:textId="6F15EB4D" w:rsidR="009C6976" w:rsidRPr="009C6976" w:rsidRDefault="009C6976" w:rsidP="00A855AB">
                            <w:pPr>
                              <w:widowControl/>
                              <w:autoSpaceDE/>
                              <w:autoSpaceDN/>
                              <w:spacing w:before="100" w:beforeAutospacing="1" w:after="100" w:afterAutospacing="1"/>
                              <w:ind w:left="720"/>
                              <w:rPr>
                                <w:rFonts w:ascii="Times New Roman" w:eastAsia="Times New Roman" w:hAnsi="Times New Roman" w:cs="Times New Roman"/>
                                <w:sz w:val="16"/>
                                <w:szCs w:val="16"/>
                                <w:lang w:val="en-NG" w:eastAsia="en-GB"/>
                              </w:rPr>
                            </w:pPr>
                            <w:r w:rsidRPr="009C6976">
                              <w:rPr>
                                <w:rFonts w:ascii="Times New Roman" w:eastAsia="Times New Roman" w:hAnsi="Symbol" w:cs="Times New Roman"/>
                                <w:sz w:val="16"/>
                                <w:szCs w:val="16"/>
                                <w:lang w:val="en-NG" w:eastAsia="en-GB"/>
                              </w:rPr>
                              <w:t></w:t>
                            </w:r>
                            <w:r w:rsidRPr="009C6976">
                              <w:rPr>
                                <w:rFonts w:ascii="Times New Roman" w:eastAsia="Times New Roman" w:hAnsi="Times New Roman" w:cs="Times New Roman"/>
                                <w:sz w:val="16"/>
                                <w:szCs w:val="16"/>
                                <w:lang w:val="en-NG" w:eastAsia="en-GB"/>
                              </w:rPr>
                              <w:t xml:space="preserve">  </w:t>
                            </w:r>
                            <w:r w:rsidRPr="009C6976">
                              <w:rPr>
                                <w:rFonts w:ascii="Times New Roman" w:eastAsia="Times New Roman" w:hAnsi="Times New Roman" w:cs="Times New Roman"/>
                                <w:b/>
                                <w:bCs/>
                                <w:sz w:val="16"/>
                                <w:szCs w:val="16"/>
                                <w:lang w:val="en-NG" w:eastAsia="en-GB"/>
                              </w:rPr>
                              <w:t>Current Medication Regimen</w:t>
                            </w:r>
                            <w:r w:rsidRPr="009C6976">
                              <w:rPr>
                                <w:rFonts w:ascii="Times New Roman" w:eastAsia="Times New Roman" w:hAnsi="Times New Roman" w:cs="Times New Roman"/>
                                <w:sz w:val="16"/>
                                <w:szCs w:val="16"/>
                                <w:lang w:val="en-NG" w:eastAsia="en-GB"/>
                              </w:rPr>
                              <w:t>:</w:t>
                            </w:r>
                          </w:p>
                          <w:p w14:paraId="40C72E26" w14:textId="77777777" w:rsidR="009C6976" w:rsidRPr="009C6976" w:rsidRDefault="009C6976" w:rsidP="009C6976">
                            <w:pPr>
                              <w:widowControl/>
                              <w:numPr>
                                <w:ilvl w:val="0"/>
                                <w:numId w:val="46"/>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9C6976">
                              <w:rPr>
                                <w:rFonts w:ascii="Times New Roman" w:eastAsia="Times New Roman" w:hAnsi="Times New Roman" w:cs="Times New Roman"/>
                                <w:b/>
                                <w:bCs/>
                                <w:sz w:val="16"/>
                                <w:szCs w:val="16"/>
                                <w:lang w:val="en-NG" w:eastAsia="en-GB"/>
                              </w:rPr>
                              <w:t>Metformin</w:t>
                            </w:r>
                            <w:r w:rsidRPr="009C6976">
                              <w:rPr>
                                <w:rFonts w:ascii="Times New Roman" w:eastAsia="Times New Roman" w:hAnsi="Times New Roman" w:cs="Times New Roman"/>
                                <w:sz w:val="16"/>
                                <w:szCs w:val="16"/>
                                <w:lang w:val="en-NG" w:eastAsia="en-GB"/>
                              </w:rPr>
                              <w:t>: Metformin is appropriate and remains the first-line therapy. The patient is on a reasonable dose (1g bd). However, the patient might benefit from reviewing the necessity of extended-release (MR) formulation versus immediate-release (IR) for better titration flexibility.</w:t>
                            </w:r>
                          </w:p>
                          <w:p w14:paraId="34423DAC" w14:textId="10ECC570" w:rsidR="009C6976" w:rsidRPr="00834B6D" w:rsidRDefault="009C6976" w:rsidP="009C6976">
                            <w:pPr>
                              <w:widowControl/>
                              <w:numPr>
                                <w:ilvl w:val="0"/>
                                <w:numId w:val="46"/>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9C6976">
                              <w:rPr>
                                <w:rFonts w:ascii="Times New Roman" w:eastAsia="Times New Roman" w:hAnsi="Times New Roman" w:cs="Times New Roman"/>
                                <w:b/>
                                <w:bCs/>
                                <w:sz w:val="16"/>
                                <w:szCs w:val="16"/>
                                <w:lang w:val="en-NG" w:eastAsia="en-GB"/>
                              </w:rPr>
                              <w:t>Linagliptin</w:t>
                            </w:r>
                            <w:r w:rsidRPr="009C6976">
                              <w:rPr>
                                <w:rFonts w:ascii="Times New Roman" w:eastAsia="Times New Roman" w:hAnsi="Times New Roman" w:cs="Times New Roman"/>
                                <w:sz w:val="16"/>
                                <w:szCs w:val="16"/>
                                <w:lang w:val="en-NG" w:eastAsia="en-GB"/>
                              </w:rPr>
                              <w:t>: As a DPP-4 inhibitor, it is generally well-tolerated and can be useful, but given the patient's comorbidities (heart failure)</w:t>
                            </w:r>
                            <w:r w:rsidR="00D41A9B" w:rsidRPr="00834B6D">
                              <w:rPr>
                                <w:rFonts w:ascii="Times New Roman" w:eastAsia="Times New Roman" w:hAnsi="Times New Roman" w:cs="Times New Roman"/>
                                <w:sz w:val="16"/>
                                <w:szCs w:val="16"/>
                                <w:lang w:val="en-GB" w:eastAsia="en-GB"/>
                              </w:rPr>
                              <w:t xml:space="preserve"> as well it is the not the first line treatment. </w:t>
                            </w:r>
                          </w:p>
                          <w:p w14:paraId="7BC3FE9C" w14:textId="77777777" w:rsidR="00D571BF" w:rsidRPr="00D571BF" w:rsidRDefault="00D571BF" w:rsidP="00D571BF">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r w:rsidRPr="00D571BF">
                              <w:rPr>
                                <w:rFonts w:ascii="Times New Roman" w:eastAsia="Times New Roman" w:hAnsi="Times New Roman" w:cs="Times New Roman"/>
                                <w:b/>
                                <w:bCs/>
                                <w:sz w:val="16"/>
                                <w:szCs w:val="16"/>
                                <w:lang w:val="en-NG" w:eastAsia="en-GB"/>
                              </w:rPr>
                              <w:t>Review and Optimize Anti-diabetic Medication</w:t>
                            </w:r>
                            <w:r w:rsidRPr="00D571BF">
                              <w:rPr>
                                <w:rFonts w:ascii="Times New Roman" w:eastAsia="Times New Roman" w:hAnsi="Times New Roman" w:cs="Times New Roman"/>
                                <w:sz w:val="16"/>
                                <w:szCs w:val="16"/>
                                <w:lang w:val="en-NG" w:eastAsia="en-GB"/>
                              </w:rPr>
                              <w:t>:</w:t>
                            </w:r>
                          </w:p>
                          <w:p w14:paraId="290B9066" w14:textId="77777777" w:rsidR="00D571BF" w:rsidRPr="00D571BF" w:rsidRDefault="00D571BF" w:rsidP="00D571BF">
                            <w:pPr>
                              <w:widowControl/>
                              <w:numPr>
                                <w:ilvl w:val="0"/>
                                <w:numId w:val="47"/>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D571BF">
                              <w:rPr>
                                <w:rFonts w:ascii="Times New Roman" w:eastAsia="Times New Roman" w:hAnsi="Times New Roman" w:cs="Times New Roman"/>
                                <w:b/>
                                <w:bCs/>
                                <w:sz w:val="16"/>
                                <w:szCs w:val="16"/>
                                <w:lang w:val="en-NG" w:eastAsia="en-GB"/>
                              </w:rPr>
                              <w:t>Addition of SGLT2 Inhibitor</w:t>
                            </w:r>
                            <w:r w:rsidRPr="00D571BF">
                              <w:rPr>
                                <w:rFonts w:ascii="Times New Roman" w:eastAsia="Times New Roman" w:hAnsi="Times New Roman" w:cs="Times New Roman"/>
                                <w:sz w:val="16"/>
                                <w:szCs w:val="16"/>
                                <w:lang w:val="en-NG" w:eastAsia="en-GB"/>
                              </w:rPr>
                              <w:t>: Given the patient's heart failure (EF 38%) and T2DM, an SGLT2 inhibitor such as empagliflozin or dapagliflozin should be considered. SGLT2 inhibitors have been shown to provide significant benefits in heart failure with reduced ejection fraction (HFrEF) patients, reducing hospitalization and cardiovascular mortality.</w:t>
                            </w:r>
                          </w:p>
                          <w:p w14:paraId="3BAF57EC" w14:textId="68834082" w:rsidR="00D571BF" w:rsidRPr="00834B6D" w:rsidRDefault="00D571BF" w:rsidP="00D571BF">
                            <w:pPr>
                              <w:widowControl/>
                              <w:numPr>
                                <w:ilvl w:val="1"/>
                                <w:numId w:val="47"/>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D571BF">
                              <w:rPr>
                                <w:rFonts w:ascii="Times New Roman" w:eastAsia="Times New Roman" w:hAnsi="Times New Roman" w:cs="Times New Roman"/>
                                <w:b/>
                                <w:bCs/>
                                <w:sz w:val="16"/>
                                <w:szCs w:val="16"/>
                                <w:lang w:val="en-NG" w:eastAsia="en-GB"/>
                              </w:rPr>
                              <w:t>Action</w:t>
                            </w:r>
                            <w:r w:rsidRPr="00D571BF">
                              <w:rPr>
                                <w:rFonts w:ascii="Times New Roman" w:eastAsia="Times New Roman" w:hAnsi="Times New Roman" w:cs="Times New Roman"/>
                                <w:sz w:val="16"/>
                                <w:szCs w:val="16"/>
                                <w:lang w:val="en-NG" w:eastAsia="en-GB"/>
                              </w:rPr>
                              <w:t xml:space="preserve">: Initiate SGLT2 inhibitor </w:t>
                            </w:r>
                            <w:r w:rsidRPr="00834B6D">
                              <w:rPr>
                                <w:rFonts w:ascii="Times New Roman" w:eastAsia="Times New Roman" w:hAnsi="Times New Roman" w:cs="Times New Roman"/>
                                <w:sz w:val="16"/>
                                <w:szCs w:val="16"/>
                                <w:lang w:val="en-GB" w:eastAsia="en-GB"/>
                              </w:rPr>
                              <w:t xml:space="preserve">, </w:t>
                            </w:r>
                            <w:r w:rsidRPr="00D571BF">
                              <w:rPr>
                                <w:rFonts w:ascii="Times New Roman" w:eastAsia="Times New Roman" w:hAnsi="Times New Roman" w:cs="Times New Roman"/>
                                <w:sz w:val="16"/>
                                <w:szCs w:val="16"/>
                                <w:lang w:val="en-NG" w:eastAsia="en-GB"/>
                              </w:rPr>
                              <w:t>ensuring renal function is monitored (eGFR &gt; 45 ml/min/1.73m² for initiation).</w:t>
                            </w:r>
                            <w:r w:rsidRPr="00834B6D">
                              <w:rPr>
                                <w:rFonts w:ascii="Times New Roman" w:eastAsia="Times New Roman" w:hAnsi="Times New Roman" w:cs="Times New Roman"/>
                                <w:sz w:val="16"/>
                                <w:szCs w:val="16"/>
                                <w:lang w:val="en-GB" w:eastAsia="en-GB"/>
                              </w:rPr>
                              <w:t xml:space="preserve"> SGLT2 inhibitor is also first line treatment alongside metformin for </w:t>
                            </w:r>
                            <w:r w:rsidR="002D642F" w:rsidRPr="00834B6D">
                              <w:rPr>
                                <w:rFonts w:ascii="Times New Roman" w:eastAsia="Times New Roman" w:hAnsi="Times New Roman" w:cs="Times New Roman"/>
                                <w:sz w:val="16"/>
                                <w:szCs w:val="16"/>
                                <w:lang w:val="en-GB" w:eastAsia="en-GB"/>
                              </w:rPr>
                              <w:t xml:space="preserve">type 2 diabetes so optimising the diabetic regimen will aid the </w:t>
                            </w:r>
                            <w:proofErr w:type="gramStart"/>
                            <w:r w:rsidR="002D642F" w:rsidRPr="00834B6D">
                              <w:rPr>
                                <w:rFonts w:ascii="Times New Roman" w:eastAsia="Times New Roman" w:hAnsi="Times New Roman" w:cs="Times New Roman"/>
                                <w:sz w:val="16"/>
                                <w:szCs w:val="16"/>
                                <w:lang w:val="en-GB" w:eastAsia="en-GB"/>
                              </w:rPr>
                              <w:t>patients</w:t>
                            </w:r>
                            <w:proofErr w:type="gramEnd"/>
                            <w:r w:rsidR="002D642F" w:rsidRPr="00834B6D">
                              <w:rPr>
                                <w:rFonts w:ascii="Times New Roman" w:eastAsia="Times New Roman" w:hAnsi="Times New Roman" w:cs="Times New Roman"/>
                                <w:sz w:val="16"/>
                                <w:szCs w:val="16"/>
                                <w:lang w:val="en-GB" w:eastAsia="en-GB"/>
                              </w:rPr>
                              <w:t xml:space="preserve"> comorbidities such as heart failure. </w:t>
                            </w:r>
                          </w:p>
                          <w:p w14:paraId="18A10F3F" w14:textId="77777777" w:rsidR="00363560" w:rsidRPr="00363560" w:rsidRDefault="00363560" w:rsidP="00363560">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r w:rsidRPr="00363560">
                              <w:rPr>
                                <w:rFonts w:ascii="Times New Roman" w:eastAsia="Times New Roman" w:hAnsi="Times New Roman" w:cs="Times New Roman"/>
                                <w:b/>
                                <w:bCs/>
                                <w:sz w:val="16"/>
                                <w:szCs w:val="16"/>
                                <w:lang w:val="en-NG" w:eastAsia="en-GB"/>
                              </w:rPr>
                              <w:t>Evaluation of Linagliptin Use</w:t>
                            </w:r>
                            <w:r w:rsidRPr="00363560">
                              <w:rPr>
                                <w:rFonts w:ascii="Times New Roman" w:eastAsia="Times New Roman" w:hAnsi="Times New Roman" w:cs="Times New Roman"/>
                                <w:sz w:val="16"/>
                                <w:szCs w:val="16"/>
                                <w:lang w:val="en-NG" w:eastAsia="en-GB"/>
                              </w:rPr>
                              <w:t>:</w:t>
                            </w:r>
                          </w:p>
                          <w:p w14:paraId="75D2AD8A" w14:textId="77777777" w:rsidR="00363560" w:rsidRPr="00363560" w:rsidRDefault="00363560" w:rsidP="00363560">
                            <w:pPr>
                              <w:widowControl/>
                              <w:numPr>
                                <w:ilvl w:val="0"/>
                                <w:numId w:val="48"/>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363560">
                              <w:rPr>
                                <w:rFonts w:ascii="Times New Roman" w:eastAsia="Times New Roman" w:hAnsi="Times New Roman" w:cs="Times New Roman"/>
                                <w:sz w:val="16"/>
                                <w:szCs w:val="16"/>
                                <w:lang w:val="en-NG" w:eastAsia="en-GB"/>
                              </w:rPr>
                              <w:t>While Linagliptin is appropriate, it does not offer the cardiovascular and renal benefits that an SGLT2 inhibitor provides.</w:t>
                            </w:r>
                          </w:p>
                          <w:p w14:paraId="2E58762E" w14:textId="036F5448" w:rsidR="00363560" w:rsidRPr="00FF718B" w:rsidRDefault="00363560" w:rsidP="00363560">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sidRPr="00363560">
                              <w:rPr>
                                <w:rFonts w:ascii="Times New Roman" w:eastAsia="Times New Roman" w:hAnsi="Times New Roman" w:cs="Times New Roman"/>
                                <w:b/>
                                <w:bCs/>
                                <w:sz w:val="16"/>
                                <w:szCs w:val="16"/>
                                <w:lang w:val="en-NG" w:eastAsia="en-GB"/>
                              </w:rPr>
                              <w:t>Action</w:t>
                            </w:r>
                            <w:r w:rsidRPr="00363560">
                              <w:rPr>
                                <w:rFonts w:ascii="Times New Roman" w:eastAsia="Times New Roman" w:hAnsi="Times New Roman" w:cs="Times New Roman"/>
                                <w:sz w:val="16"/>
                                <w:szCs w:val="16"/>
                                <w:lang w:val="en-NG" w:eastAsia="en-GB"/>
                              </w:rPr>
                              <w:t>: Discontinue Linagliptin after starting an SGLT2 inhibitor, given the additional heart failure benefits of the latter.</w:t>
                            </w:r>
                            <w:r w:rsidR="00FF718B">
                              <w:rPr>
                                <w:rFonts w:ascii="Times New Roman" w:eastAsia="Times New Roman" w:hAnsi="Times New Roman" w:cs="Times New Roman"/>
                                <w:sz w:val="16"/>
                                <w:szCs w:val="16"/>
                                <w:lang w:val="en-GB" w:eastAsia="en-GB"/>
                              </w:rPr>
                              <w:t xml:space="preserve"> </w:t>
                            </w:r>
                            <w:r w:rsidR="004C6F8B">
                              <w:rPr>
                                <w:rFonts w:ascii="Times New Roman" w:eastAsia="Times New Roman" w:hAnsi="Times New Roman" w:cs="Times New Roman"/>
                                <w:sz w:val="16"/>
                                <w:szCs w:val="16"/>
                                <w:lang w:val="en-GB" w:eastAsia="en-GB"/>
                              </w:rPr>
                              <w:t xml:space="preserve">The addition of the SGLT inhibitor and discontinuing linagliptin will provide the </w:t>
                            </w:r>
                            <w:proofErr w:type="spellStart"/>
                            <w:r w:rsidR="004C6F8B">
                              <w:rPr>
                                <w:rFonts w:ascii="Times New Roman" w:eastAsia="Times New Roman" w:hAnsi="Times New Roman" w:cs="Times New Roman"/>
                                <w:sz w:val="16"/>
                                <w:szCs w:val="16"/>
                                <w:lang w:val="en-GB" w:eastAsia="en-GB"/>
                              </w:rPr>
                              <w:t>glycemic</w:t>
                            </w:r>
                            <w:proofErr w:type="spellEnd"/>
                            <w:r w:rsidR="004C6F8B">
                              <w:rPr>
                                <w:rFonts w:ascii="Times New Roman" w:eastAsia="Times New Roman" w:hAnsi="Times New Roman" w:cs="Times New Roman"/>
                                <w:sz w:val="16"/>
                                <w:szCs w:val="16"/>
                                <w:lang w:val="en-GB" w:eastAsia="en-GB"/>
                              </w:rPr>
                              <w:t xml:space="preserve"> and cardiovascular benefits. </w:t>
                            </w:r>
                          </w:p>
                          <w:p w14:paraId="67385A66" w14:textId="77777777" w:rsidR="00834B6D" w:rsidRPr="00834B6D" w:rsidRDefault="00834B6D" w:rsidP="00834B6D">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r w:rsidRPr="00834B6D">
                              <w:rPr>
                                <w:rFonts w:ascii="Times New Roman" w:eastAsia="Times New Roman" w:hAnsi="Times New Roman" w:cs="Times New Roman"/>
                                <w:b/>
                                <w:bCs/>
                                <w:sz w:val="16"/>
                                <w:szCs w:val="16"/>
                                <w:lang w:val="en-NG" w:eastAsia="en-GB"/>
                              </w:rPr>
                              <w:t>Monitor for Hypoglycemia</w:t>
                            </w:r>
                            <w:r w:rsidRPr="00834B6D">
                              <w:rPr>
                                <w:rFonts w:ascii="Times New Roman" w:eastAsia="Times New Roman" w:hAnsi="Times New Roman" w:cs="Times New Roman"/>
                                <w:sz w:val="16"/>
                                <w:szCs w:val="16"/>
                                <w:lang w:val="en-NG" w:eastAsia="en-GB"/>
                              </w:rPr>
                              <w:t>:</w:t>
                            </w:r>
                          </w:p>
                          <w:p w14:paraId="77F0F20A" w14:textId="77777777" w:rsidR="00834B6D" w:rsidRPr="00834B6D" w:rsidRDefault="00834B6D" w:rsidP="00834B6D">
                            <w:pPr>
                              <w:widowControl/>
                              <w:numPr>
                                <w:ilvl w:val="0"/>
                                <w:numId w:val="49"/>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834B6D">
                              <w:rPr>
                                <w:rFonts w:ascii="Times New Roman" w:eastAsia="Times New Roman" w:hAnsi="Times New Roman" w:cs="Times New Roman"/>
                                <w:sz w:val="16"/>
                                <w:szCs w:val="16"/>
                                <w:lang w:val="en-NG" w:eastAsia="en-GB"/>
                              </w:rPr>
                              <w:t>As SGLT2 inhibitors can be added to the existing Metformin regimen, monitoring for signs of hypoglycemia is essential, although the risk is generally low with these medications.</w:t>
                            </w:r>
                          </w:p>
                          <w:p w14:paraId="7182548E" w14:textId="77777777" w:rsidR="00834B6D" w:rsidRDefault="00834B6D" w:rsidP="00834B6D">
                            <w:pPr>
                              <w:widowControl/>
                              <w:numPr>
                                <w:ilvl w:val="1"/>
                                <w:numId w:val="49"/>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834B6D">
                              <w:rPr>
                                <w:rFonts w:ascii="Times New Roman" w:eastAsia="Times New Roman" w:hAnsi="Times New Roman" w:cs="Times New Roman"/>
                                <w:b/>
                                <w:bCs/>
                                <w:sz w:val="16"/>
                                <w:szCs w:val="16"/>
                                <w:lang w:val="en-NG" w:eastAsia="en-GB"/>
                              </w:rPr>
                              <w:t>Action</w:t>
                            </w:r>
                            <w:r w:rsidRPr="00834B6D">
                              <w:rPr>
                                <w:rFonts w:ascii="Times New Roman" w:eastAsia="Times New Roman" w:hAnsi="Times New Roman" w:cs="Times New Roman"/>
                                <w:sz w:val="16"/>
                                <w:szCs w:val="16"/>
                                <w:lang w:val="en-NG" w:eastAsia="en-GB"/>
                              </w:rPr>
                              <w:t>: Educate patient and caregivers on hypoglycemia signs and management. Adjust other hypoglycemic agents if necessary, though the current regimen does not include sulfonylureas or insulin, which have a higher risk of hypoglycemia.</w:t>
                            </w:r>
                          </w:p>
                          <w:p w14:paraId="103BA3DE" w14:textId="0246AF12" w:rsidR="00C26B8D" w:rsidRPr="00C26B8D" w:rsidRDefault="00C26B8D" w:rsidP="00C26B8D">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The patient ha</w:t>
                            </w:r>
                            <w:r w:rsidR="00F116C2">
                              <w:rPr>
                                <w:rFonts w:ascii="Times New Roman" w:eastAsia="Times New Roman" w:hAnsi="Times New Roman" w:cs="Times New Roman"/>
                                <w:sz w:val="16"/>
                                <w:szCs w:val="16"/>
                                <w:lang w:val="en-GB" w:eastAsia="en-GB"/>
                              </w:rPr>
                              <w:t>s a random blood glucose level of 8.2 mmol/L which indicates suboptimal diabetes control</w:t>
                            </w:r>
                            <w:r w:rsidR="00E76196">
                              <w:rPr>
                                <w:rFonts w:ascii="Times New Roman" w:eastAsia="Times New Roman" w:hAnsi="Times New Roman" w:cs="Times New Roman"/>
                                <w:sz w:val="16"/>
                                <w:szCs w:val="16"/>
                                <w:lang w:val="en-GB" w:eastAsia="en-GB"/>
                              </w:rPr>
                              <w:t xml:space="preserve"> as the normal range for the fasting blood glucose should be between 3.9 mmol/L </w:t>
                            </w:r>
                            <w:r w:rsidR="00C75250">
                              <w:rPr>
                                <w:rFonts w:ascii="Times New Roman" w:eastAsia="Times New Roman" w:hAnsi="Times New Roman" w:cs="Times New Roman"/>
                                <w:sz w:val="16"/>
                                <w:szCs w:val="16"/>
                                <w:lang w:val="en-GB" w:eastAsia="en-GB"/>
                              </w:rPr>
                              <w:t>–</w:t>
                            </w:r>
                            <w:r w:rsidR="00E76196">
                              <w:rPr>
                                <w:rFonts w:ascii="Times New Roman" w:eastAsia="Times New Roman" w:hAnsi="Times New Roman" w:cs="Times New Roman"/>
                                <w:sz w:val="16"/>
                                <w:szCs w:val="16"/>
                                <w:lang w:val="en-GB" w:eastAsia="en-GB"/>
                              </w:rPr>
                              <w:t xml:space="preserve"> </w:t>
                            </w:r>
                            <w:r w:rsidR="00C75250">
                              <w:rPr>
                                <w:rFonts w:ascii="Times New Roman" w:eastAsia="Times New Roman" w:hAnsi="Times New Roman" w:cs="Times New Roman"/>
                                <w:sz w:val="16"/>
                                <w:szCs w:val="16"/>
                                <w:lang w:val="en-GB" w:eastAsia="en-GB"/>
                              </w:rPr>
                              <w:t>5.6 mmol/L</w:t>
                            </w:r>
                            <w:r w:rsidR="00535ACA">
                              <w:rPr>
                                <w:rFonts w:ascii="Times New Roman" w:eastAsia="Times New Roman" w:hAnsi="Times New Roman" w:cs="Times New Roman"/>
                                <w:sz w:val="16"/>
                                <w:szCs w:val="16"/>
                                <w:lang w:val="en-GB" w:eastAsia="en-GB"/>
                              </w:rPr>
                              <w:t xml:space="preserve">. The initiation of a SGLT2 inhibitor will provide </w:t>
                            </w:r>
                            <w:proofErr w:type="spellStart"/>
                            <w:r w:rsidR="00535ACA">
                              <w:rPr>
                                <w:rFonts w:ascii="Times New Roman" w:eastAsia="Times New Roman" w:hAnsi="Times New Roman" w:cs="Times New Roman"/>
                                <w:sz w:val="16"/>
                                <w:szCs w:val="16"/>
                                <w:lang w:val="en-GB" w:eastAsia="en-GB"/>
                              </w:rPr>
                              <w:t>benefical</w:t>
                            </w:r>
                            <w:proofErr w:type="spellEnd"/>
                            <w:r w:rsidR="00535ACA">
                              <w:rPr>
                                <w:rFonts w:ascii="Times New Roman" w:eastAsia="Times New Roman" w:hAnsi="Times New Roman" w:cs="Times New Roman"/>
                                <w:sz w:val="16"/>
                                <w:szCs w:val="16"/>
                                <w:lang w:val="en-GB" w:eastAsia="en-GB"/>
                              </w:rPr>
                              <w:t xml:space="preserve"> </w:t>
                            </w:r>
                            <w:proofErr w:type="spellStart"/>
                            <w:r w:rsidR="00535ACA">
                              <w:rPr>
                                <w:rFonts w:ascii="Times New Roman" w:eastAsia="Times New Roman" w:hAnsi="Times New Roman" w:cs="Times New Roman"/>
                                <w:sz w:val="16"/>
                                <w:szCs w:val="16"/>
                                <w:lang w:val="en-GB" w:eastAsia="en-GB"/>
                              </w:rPr>
                              <w:t>glyc</w:t>
                            </w:r>
                            <w:r w:rsidR="006061F5">
                              <w:rPr>
                                <w:rFonts w:ascii="Times New Roman" w:eastAsia="Times New Roman" w:hAnsi="Times New Roman" w:cs="Times New Roman"/>
                                <w:sz w:val="16"/>
                                <w:szCs w:val="16"/>
                                <w:lang w:val="en-GB" w:eastAsia="en-GB"/>
                              </w:rPr>
                              <w:t>emic</w:t>
                            </w:r>
                            <w:proofErr w:type="spellEnd"/>
                            <w:r w:rsidR="006061F5">
                              <w:rPr>
                                <w:rFonts w:ascii="Times New Roman" w:eastAsia="Times New Roman" w:hAnsi="Times New Roman" w:cs="Times New Roman"/>
                                <w:sz w:val="16"/>
                                <w:szCs w:val="16"/>
                                <w:lang w:val="en-GB" w:eastAsia="en-GB"/>
                              </w:rPr>
                              <w:t xml:space="preserve"> control. Start with a low dose and titrate based on tolerance and renal function. Empaglif</w:t>
                            </w:r>
                            <w:r w:rsidR="00122776">
                              <w:rPr>
                                <w:rFonts w:ascii="Times New Roman" w:eastAsia="Times New Roman" w:hAnsi="Times New Roman" w:cs="Times New Roman"/>
                                <w:sz w:val="16"/>
                                <w:szCs w:val="16"/>
                                <w:lang w:val="en-GB" w:eastAsia="en-GB"/>
                              </w:rPr>
                              <w:t xml:space="preserve">lozin is particularly noted for providing associated improvements in the left ventricular ejection fraction and functional status compared with </w:t>
                            </w:r>
                            <w:proofErr w:type="spellStart"/>
                            <w:r w:rsidR="00122776">
                              <w:rPr>
                                <w:rFonts w:ascii="Times New Roman" w:eastAsia="Times New Roman" w:hAnsi="Times New Roman" w:cs="Times New Roman"/>
                                <w:sz w:val="16"/>
                                <w:szCs w:val="16"/>
                                <w:lang w:val="en-GB" w:eastAsia="en-GB"/>
                              </w:rPr>
                              <w:t>dapafligozin</w:t>
                            </w:r>
                            <w:proofErr w:type="spellEnd"/>
                            <w:r w:rsidR="00122776">
                              <w:rPr>
                                <w:rFonts w:ascii="Times New Roman" w:eastAsia="Times New Roman" w:hAnsi="Times New Roman" w:cs="Times New Roman"/>
                                <w:sz w:val="16"/>
                                <w:szCs w:val="16"/>
                                <w:lang w:val="en-GB" w:eastAsia="en-GB"/>
                              </w:rPr>
                              <w:t xml:space="preserve">. </w:t>
                            </w:r>
                            <w:r w:rsidR="00A76799">
                              <w:rPr>
                                <w:rFonts w:ascii="Times New Roman" w:eastAsia="Times New Roman" w:hAnsi="Times New Roman" w:cs="Times New Roman"/>
                                <w:sz w:val="16"/>
                                <w:szCs w:val="16"/>
                                <w:lang w:val="en-GB" w:eastAsia="en-GB"/>
                              </w:rPr>
                              <w:t xml:space="preserve">For </w:t>
                            </w:r>
                            <w:proofErr w:type="spellStart"/>
                            <w:r w:rsidR="00A76799">
                              <w:rPr>
                                <w:rFonts w:ascii="Times New Roman" w:eastAsia="Times New Roman" w:hAnsi="Times New Roman" w:cs="Times New Roman"/>
                                <w:sz w:val="16"/>
                                <w:szCs w:val="16"/>
                                <w:lang w:val="en-GB" w:eastAsia="en-GB"/>
                              </w:rPr>
                              <w:t>non pharmaceutical</w:t>
                            </w:r>
                            <w:proofErr w:type="spellEnd"/>
                            <w:r w:rsidR="00A76799">
                              <w:rPr>
                                <w:rFonts w:ascii="Times New Roman" w:eastAsia="Times New Roman" w:hAnsi="Times New Roman" w:cs="Times New Roman"/>
                                <w:sz w:val="16"/>
                                <w:szCs w:val="16"/>
                                <w:lang w:val="en-GB" w:eastAsia="en-GB"/>
                              </w:rPr>
                              <w:t xml:space="preserve"> management, it includes dietary consultation to provide a tailored meal plan focusing on low </w:t>
                            </w:r>
                            <w:proofErr w:type="spellStart"/>
                            <w:r w:rsidR="00A76799">
                              <w:rPr>
                                <w:rFonts w:ascii="Times New Roman" w:eastAsia="Times New Roman" w:hAnsi="Times New Roman" w:cs="Times New Roman"/>
                                <w:sz w:val="16"/>
                                <w:szCs w:val="16"/>
                                <w:lang w:val="en-GB" w:eastAsia="en-GB"/>
                              </w:rPr>
                              <w:t>glycemic</w:t>
                            </w:r>
                            <w:proofErr w:type="spellEnd"/>
                            <w:r w:rsidR="00A76799">
                              <w:rPr>
                                <w:rFonts w:ascii="Times New Roman" w:eastAsia="Times New Roman" w:hAnsi="Times New Roman" w:cs="Times New Roman"/>
                                <w:sz w:val="16"/>
                                <w:szCs w:val="16"/>
                                <w:lang w:val="en-GB" w:eastAsia="en-GB"/>
                              </w:rPr>
                              <w:t xml:space="preserve"> index food, balanced carbohydrate intake and calorie control to manage weight, smoking cessation, exercise plan </w:t>
                            </w:r>
                            <w:r w:rsidR="00F15BA7">
                              <w:rPr>
                                <w:rFonts w:ascii="Times New Roman" w:eastAsia="Times New Roman" w:hAnsi="Times New Roman" w:cs="Times New Roman"/>
                                <w:sz w:val="16"/>
                                <w:szCs w:val="16"/>
                                <w:lang w:val="en-GB" w:eastAsia="en-GB"/>
                              </w:rPr>
                              <w:t xml:space="preserve">tailored to the </w:t>
                            </w:r>
                            <w:proofErr w:type="gramStart"/>
                            <w:r w:rsidR="00F15BA7">
                              <w:rPr>
                                <w:rFonts w:ascii="Times New Roman" w:eastAsia="Times New Roman" w:hAnsi="Times New Roman" w:cs="Times New Roman"/>
                                <w:sz w:val="16"/>
                                <w:szCs w:val="16"/>
                                <w:lang w:val="en-GB" w:eastAsia="en-GB"/>
                              </w:rPr>
                              <w:t>patients</w:t>
                            </w:r>
                            <w:proofErr w:type="gramEnd"/>
                            <w:r w:rsidR="00F15BA7">
                              <w:rPr>
                                <w:rFonts w:ascii="Times New Roman" w:eastAsia="Times New Roman" w:hAnsi="Times New Roman" w:cs="Times New Roman"/>
                                <w:sz w:val="16"/>
                                <w:szCs w:val="16"/>
                                <w:lang w:val="en-GB" w:eastAsia="en-GB"/>
                              </w:rPr>
                              <w:t xml:space="preserve"> tolerance considering they have heart failure and shortness of breath. Monitor and follow up on the patient blood glucose, repeat HbA1C testing every 3 months to evaluate long term glucose control, monitor renal function due to the use of metformin and SGLT2 inhibitors</w:t>
                            </w:r>
                            <w:r w:rsidR="00E0402A">
                              <w:rPr>
                                <w:rFonts w:ascii="Times New Roman" w:eastAsia="Times New Roman" w:hAnsi="Times New Roman" w:cs="Times New Roman"/>
                                <w:sz w:val="16"/>
                                <w:szCs w:val="16"/>
                                <w:lang w:val="en-GB" w:eastAsia="en-GB"/>
                              </w:rPr>
                              <w:t>. Import</w:t>
                            </w:r>
                            <w:r w:rsidR="00A711F3">
                              <w:rPr>
                                <w:rFonts w:ascii="Times New Roman" w:eastAsia="Times New Roman" w:hAnsi="Times New Roman" w:cs="Times New Roman"/>
                                <w:sz w:val="16"/>
                                <w:szCs w:val="16"/>
                                <w:lang w:val="en-GB" w:eastAsia="en-GB"/>
                              </w:rPr>
                              <w:t xml:space="preserve">ant to have an integrated care approach to involve the cardiologist, </w:t>
                            </w:r>
                            <w:proofErr w:type="spellStart"/>
                            <w:r w:rsidR="00A711F3">
                              <w:rPr>
                                <w:rFonts w:ascii="Times New Roman" w:eastAsia="Times New Roman" w:hAnsi="Times New Roman" w:cs="Times New Roman"/>
                                <w:sz w:val="16"/>
                                <w:szCs w:val="16"/>
                                <w:lang w:val="en-GB" w:eastAsia="en-GB"/>
                              </w:rPr>
                              <w:t>endocrinoglosist</w:t>
                            </w:r>
                            <w:proofErr w:type="spellEnd"/>
                            <w:r w:rsidR="00A711F3">
                              <w:rPr>
                                <w:rFonts w:ascii="Times New Roman" w:eastAsia="Times New Roman" w:hAnsi="Times New Roman" w:cs="Times New Roman"/>
                                <w:sz w:val="16"/>
                                <w:szCs w:val="16"/>
                                <w:lang w:val="en-GB" w:eastAsia="en-GB"/>
                              </w:rPr>
                              <w:t xml:space="preserve">, dietician and diabetes nurse specialist to provide comprehensive care. </w:t>
                            </w:r>
                          </w:p>
                          <w:p w14:paraId="7655B319" w14:textId="1654525F" w:rsidR="005357BA" w:rsidRDefault="005357BA" w:rsidP="007F123A">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 xml:space="preserve">Toxic and therapeutic monitoring parameters for SGLT2 inhibitors: </w:t>
                            </w:r>
                          </w:p>
                          <w:p w14:paraId="23B2FE24" w14:textId="77777777" w:rsidR="005E7202" w:rsidRPr="005E7202" w:rsidRDefault="001E3ACD" w:rsidP="001E3ACD">
                            <w:pPr>
                              <w:pStyle w:val="NormalWeb"/>
                              <w:rPr>
                                <w:b/>
                                <w:bCs/>
                                <w:sz w:val="16"/>
                                <w:szCs w:val="16"/>
                                <w:u w:val="single"/>
                                <w:lang w:val="en-GB"/>
                              </w:rPr>
                            </w:pPr>
                            <w:r w:rsidRPr="005E7202">
                              <w:rPr>
                                <w:b/>
                                <w:bCs/>
                                <w:sz w:val="16"/>
                                <w:szCs w:val="16"/>
                                <w:u w:val="single"/>
                                <w:lang w:val="en-GB"/>
                              </w:rPr>
                              <w:t xml:space="preserve">Therapeutic- </w:t>
                            </w:r>
                          </w:p>
                          <w:p w14:paraId="0827A47E" w14:textId="76CFF9E7" w:rsidR="001E3ACD" w:rsidRPr="005E7202" w:rsidRDefault="005E7202" w:rsidP="001E3ACD">
                            <w:pPr>
                              <w:pStyle w:val="NormalWeb"/>
                              <w:rPr>
                                <w:b/>
                                <w:bCs/>
                                <w:sz w:val="16"/>
                                <w:szCs w:val="16"/>
                              </w:rPr>
                            </w:pPr>
                            <w:r w:rsidRPr="005E7202">
                              <w:rPr>
                                <w:rFonts w:hAnsi="Symbol"/>
                                <w:sz w:val="16"/>
                                <w:szCs w:val="16"/>
                              </w:rPr>
                              <w:t></w:t>
                            </w:r>
                            <w:r w:rsidRPr="005E7202">
                              <w:rPr>
                                <w:sz w:val="16"/>
                                <w:szCs w:val="16"/>
                              </w:rPr>
                              <w:t xml:space="preserve"> Blood</w:t>
                            </w:r>
                            <w:r w:rsidR="001E3ACD" w:rsidRPr="005E7202">
                              <w:rPr>
                                <w:b/>
                                <w:bCs/>
                                <w:sz w:val="16"/>
                                <w:szCs w:val="16"/>
                              </w:rPr>
                              <w:t xml:space="preserve"> </w:t>
                            </w:r>
                            <w:r w:rsidR="001E3ACD" w:rsidRPr="005E7202">
                              <w:rPr>
                                <w:sz w:val="16"/>
                                <w:szCs w:val="16"/>
                              </w:rPr>
                              <w:t>Glucose Levels:</w:t>
                            </w:r>
                          </w:p>
                          <w:p w14:paraId="398D23EE" w14:textId="3D192184" w:rsidR="001E3ACD" w:rsidRPr="001E3ACD" w:rsidRDefault="001E3ACD" w:rsidP="001E3ACD">
                            <w:pPr>
                              <w:pStyle w:val="NormalWeb"/>
                              <w:rPr>
                                <w:sz w:val="15"/>
                                <w:szCs w:val="15"/>
                              </w:rPr>
                            </w:pPr>
                            <w:r w:rsidRPr="001E3ACD">
                              <w:rPr>
                                <w:rFonts w:hAnsi="Symbol"/>
                                <w:sz w:val="15"/>
                                <w:szCs w:val="15"/>
                              </w:rPr>
                              <w:t></w:t>
                            </w:r>
                            <w:r w:rsidRPr="001E3ACD">
                              <w:rPr>
                                <w:sz w:val="15"/>
                                <w:szCs w:val="15"/>
                              </w:rPr>
                              <w:t xml:space="preserve">  Weight:</w:t>
                            </w:r>
                          </w:p>
                          <w:p w14:paraId="76A83899" w14:textId="77777777" w:rsidR="001E3ACD" w:rsidRPr="001E3ACD" w:rsidRDefault="001E3ACD" w:rsidP="001E3ACD">
                            <w:pPr>
                              <w:widowControl/>
                              <w:numPr>
                                <w:ilvl w:val="0"/>
                                <w:numId w:val="51"/>
                              </w:numPr>
                              <w:autoSpaceDE/>
                              <w:autoSpaceDN/>
                              <w:spacing w:before="100" w:beforeAutospacing="1" w:after="100" w:afterAutospacing="1"/>
                              <w:rPr>
                                <w:rFonts w:ascii="Times New Roman" w:eastAsia="Times New Roman" w:hAnsi="Times New Roman" w:cs="Times New Roman"/>
                                <w:sz w:val="15"/>
                                <w:szCs w:val="15"/>
                                <w:lang w:val="en-NG" w:eastAsia="en-GB"/>
                              </w:rPr>
                            </w:pPr>
                            <w:r w:rsidRPr="001E3ACD">
                              <w:rPr>
                                <w:rFonts w:ascii="Times New Roman" w:eastAsia="Times New Roman" w:hAnsi="Times New Roman" w:cs="Times New Roman"/>
                                <w:sz w:val="15"/>
                                <w:szCs w:val="15"/>
                                <w:lang w:val="en-NG" w:eastAsia="en-GB"/>
                              </w:rPr>
                              <w:t>SGLT2 inhibitors often promote weight loss, so regular monitoring of body weight can help assess the medication's effectiveness and manage any unexpected weight changes.</w:t>
                            </w:r>
                          </w:p>
                          <w:p w14:paraId="76FBE673" w14:textId="77777777" w:rsidR="001E3ACD" w:rsidRPr="005E7202" w:rsidRDefault="001E3ACD" w:rsidP="001E3ACD">
                            <w:pPr>
                              <w:widowControl/>
                              <w:autoSpaceDE/>
                              <w:autoSpaceDN/>
                              <w:spacing w:before="100" w:beforeAutospacing="1" w:after="100" w:afterAutospacing="1"/>
                              <w:rPr>
                                <w:rFonts w:ascii="Times New Roman" w:eastAsia="Times New Roman" w:hAnsi="Times New Roman" w:cs="Times New Roman"/>
                                <w:sz w:val="15"/>
                                <w:szCs w:val="15"/>
                                <w:lang w:val="en-NG" w:eastAsia="en-GB"/>
                              </w:rPr>
                            </w:pPr>
                            <w:r w:rsidRPr="001E3ACD">
                              <w:rPr>
                                <w:rFonts w:ascii="Times New Roman" w:eastAsia="Times New Roman" w:hAnsi="Symbol" w:cs="Times New Roman"/>
                                <w:sz w:val="15"/>
                                <w:szCs w:val="15"/>
                                <w:lang w:val="en-NG" w:eastAsia="en-GB"/>
                              </w:rPr>
                              <w:t></w:t>
                            </w:r>
                            <w:r w:rsidRPr="001E3ACD">
                              <w:rPr>
                                <w:rFonts w:ascii="Times New Roman" w:eastAsia="Times New Roman" w:hAnsi="Times New Roman" w:cs="Times New Roman"/>
                                <w:sz w:val="15"/>
                                <w:szCs w:val="15"/>
                                <w:lang w:val="en-NG" w:eastAsia="en-GB"/>
                              </w:rPr>
                              <w:t xml:space="preserve">  Blood Pressure:</w:t>
                            </w:r>
                          </w:p>
                          <w:p w14:paraId="1B8644CF" w14:textId="79A2D615" w:rsidR="001E3ACD" w:rsidRPr="001E3ACD" w:rsidRDefault="001E3ACD" w:rsidP="001E3ACD">
                            <w:pPr>
                              <w:widowControl/>
                              <w:autoSpaceDE/>
                              <w:autoSpaceDN/>
                              <w:spacing w:before="100" w:beforeAutospacing="1" w:after="100" w:afterAutospacing="1"/>
                              <w:rPr>
                                <w:rFonts w:ascii="Times New Roman" w:eastAsia="Times New Roman" w:hAnsi="Times New Roman" w:cs="Times New Roman"/>
                                <w:sz w:val="15"/>
                                <w:szCs w:val="15"/>
                                <w:lang w:val="en-NG" w:eastAsia="en-GB"/>
                              </w:rPr>
                            </w:pPr>
                            <w:r w:rsidRPr="001E3ACD">
                              <w:rPr>
                                <w:rFonts w:ascii="Times New Roman" w:eastAsia="Times New Roman" w:hAnsi="Symbol" w:cs="Times New Roman"/>
                                <w:sz w:val="15"/>
                                <w:szCs w:val="15"/>
                                <w:lang w:val="en-NG" w:eastAsia="en-GB"/>
                              </w:rPr>
                              <w:t></w:t>
                            </w:r>
                            <w:r w:rsidRPr="001E3ACD">
                              <w:rPr>
                                <w:rFonts w:ascii="Times New Roman" w:eastAsia="Times New Roman" w:hAnsi="Times New Roman" w:cs="Times New Roman"/>
                                <w:sz w:val="15"/>
                                <w:szCs w:val="15"/>
                                <w:lang w:val="en-NG" w:eastAsia="en-GB"/>
                              </w:rPr>
                              <w:t xml:space="preserve">  Kidney Function:</w:t>
                            </w:r>
                          </w:p>
                          <w:p w14:paraId="6557FBEB" w14:textId="02F13B9F" w:rsidR="005357BA" w:rsidRPr="005E7202" w:rsidRDefault="001E3ACD" w:rsidP="007F123A">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r w:rsidRPr="001E3ACD">
                              <w:rPr>
                                <w:rFonts w:ascii="Times New Roman" w:eastAsia="Times New Roman" w:hAnsi="Symbol" w:cs="Times New Roman"/>
                                <w:sz w:val="16"/>
                                <w:szCs w:val="16"/>
                                <w:lang w:val="en-NG" w:eastAsia="en-GB"/>
                              </w:rPr>
                              <w:t></w:t>
                            </w:r>
                            <w:r w:rsidRPr="001E3ACD">
                              <w:rPr>
                                <w:rFonts w:ascii="Times New Roman" w:eastAsia="Times New Roman" w:hAnsi="Times New Roman" w:cs="Times New Roman"/>
                                <w:sz w:val="16"/>
                                <w:szCs w:val="16"/>
                                <w:lang w:val="en-NG" w:eastAsia="en-GB"/>
                              </w:rPr>
                              <w:t xml:space="preserve">  Urine Glucose:</w:t>
                            </w:r>
                          </w:p>
                          <w:p w14:paraId="5F55D63D" w14:textId="79BF2FD5" w:rsidR="00363560" w:rsidRDefault="005E7202" w:rsidP="00363560">
                            <w:pPr>
                              <w:widowControl/>
                              <w:autoSpaceDE/>
                              <w:autoSpaceDN/>
                              <w:spacing w:before="100" w:beforeAutospacing="1" w:after="100" w:afterAutospacing="1"/>
                              <w:rPr>
                                <w:rFonts w:ascii="Times New Roman" w:eastAsia="Times New Roman" w:hAnsi="Times New Roman" w:cs="Times New Roman"/>
                                <w:sz w:val="16"/>
                                <w:szCs w:val="16"/>
                                <w:u w:val="single"/>
                                <w:lang w:val="en-GB" w:eastAsia="en-GB"/>
                              </w:rPr>
                            </w:pPr>
                            <w:r w:rsidRPr="005E7202">
                              <w:rPr>
                                <w:rFonts w:ascii="Times New Roman" w:eastAsia="Times New Roman" w:hAnsi="Times New Roman" w:cs="Times New Roman"/>
                                <w:sz w:val="16"/>
                                <w:szCs w:val="16"/>
                                <w:u w:val="single"/>
                                <w:lang w:val="en-GB" w:eastAsia="en-GB"/>
                              </w:rPr>
                              <w:t>Toxic-</w:t>
                            </w:r>
                          </w:p>
                          <w:p w14:paraId="23728EFD" w14:textId="3531089E" w:rsidR="005E7202" w:rsidRDefault="00026B70" w:rsidP="00363560">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 xml:space="preserve">DKA, electrolytes, volume status (monitoring for signs of dehydration), bone health, LFTs, </w:t>
                            </w:r>
                          </w:p>
                          <w:p w14:paraId="02439B99" w14:textId="77777777" w:rsidR="00026B70" w:rsidRPr="00363560" w:rsidRDefault="00026B70" w:rsidP="00363560">
                            <w:pPr>
                              <w:widowControl/>
                              <w:autoSpaceDE/>
                              <w:autoSpaceDN/>
                              <w:spacing w:before="100" w:beforeAutospacing="1" w:after="100" w:afterAutospacing="1"/>
                              <w:rPr>
                                <w:rFonts w:ascii="Times New Roman" w:eastAsia="Times New Roman" w:hAnsi="Times New Roman" w:cs="Times New Roman"/>
                                <w:sz w:val="24"/>
                                <w:szCs w:val="24"/>
                                <w:lang w:val="en-GB" w:eastAsia="en-GB"/>
                              </w:rPr>
                            </w:pPr>
                          </w:p>
                          <w:p w14:paraId="41126382" w14:textId="77777777" w:rsidR="00363560" w:rsidRPr="00D571BF" w:rsidRDefault="00363560" w:rsidP="00363560">
                            <w:pPr>
                              <w:widowControl/>
                              <w:autoSpaceDE/>
                              <w:autoSpaceDN/>
                              <w:spacing w:before="100" w:beforeAutospacing="1" w:after="100" w:afterAutospacing="1"/>
                              <w:rPr>
                                <w:rFonts w:ascii="Times New Roman" w:eastAsia="Times New Roman" w:hAnsi="Times New Roman" w:cs="Times New Roman"/>
                                <w:sz w:val="24"/>
                                <w:szCs w:val="24"/>
                                <w:lang w:val="en-NG" w:eastAsia="en-GB"/>
                              </w:rPr>
                            </w:pPr>
                          </w:p>
                          <w:p w14:paraId="2758D176" w14:textId="77777777" w:rsidR="00D41A9B" w:rsidRPr="009C6976" w:rsidRDefault="00D41A9B" w:rsidP="00D41A9B">
                            <w:pPr>
                              <w:widowControl/>
                              <w:autoSpaceDE/>
                              <w:autoSpaceDN/>
                              <w:spacing w:before="100" w:beforeAutospacing="1" w:after="100" w:afterAutospacing="1"/>
                              <w:rPr>
                                <w:rFonts w:ascii="Times New Roman" w:eastAsia="Times New Roman" w:hAnsi="Times New Roman" w:cs="Times New Roman"/>
                                <w:sz w:val="24"/>
                                <w:szCs w:val="24"/>
                                <w:lang w:val="en-NG" w:eastAsia="en-GB"/>
                              </w:rPr>
                            </w:pPr>
                          </w:p>
                          <w:p w14:paraId="49716373" w14:textId="77777777" w:rsidR="009B4B70" w:rsidRDefault="009B4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FF7F0" id="Text Box 13" o:spid="_x0000_s1041" type="#_x0000_t202" style="position:absolute;margin-left:-18.3pt;margin-top:-62.3pt;width:566.55pt;height:744pt;z-index:4866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tSdPQIAAIU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" fillcolor="white [3201]" strokeweight=".5pt">
                <v:textbox>
                  <w:txbxContent>
                    <w:p w14:paraId="0919C181" w14:textId="77777777" w:rsidR="009C6976" w:rsidRPr="009C6976" w:rsidRDefault="009C6976" w:rsidP="009C6976">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r w:rsidRPr="009C6976">
                        <w:rPr>
                          <w:rFonts w:ascii="Times New Roman" w:eastAsia="Times New Roman" w:hAnsi="Symbol" w:cs="Times New Roman"/>
                          <w:sz w:val="24"/>
                          <w:szCs w:val="24"/>
                          <w:lang w:val="en-NG" w:eastAsia="en-GB"/>
                        </w:rPr>
                        <w:t></w:t>
                      </w:r>
                      <w:r w:rsidRPr="009C6976">
                        <w:rPr>
                          <w:rFonts w:ascii="Times New Roman" w:eastAsia="Times New Roman" w:hAnsi="Times New Roman" w:cs="Times New Roman"/>
                          <w:sz w:val="16"/>
                          <w:szCs w:val="16"/>
                          <w:lang w:val="en-NG" w:eastAsia="en-GB"/>
                        </w:rPr>
                        <w:t xml:space="preserve">  </w:t>
                      </w:r>
                      <w:r w:rsidRPr="009C6976">
                        <w:rPr>
                          <w:rFonts w:ascii="Times New Roman" w:eastAsia="Times New Roman" w:hAnsi="Times New Roman" w:cs="Times New Roman"/>
                          <w:b/>
                          <w:bCs/>
                          <w:sz w:val="16"/>
                          <w:szCs w:val="16"/>
                          <w:lang w:val="en-NG" w:eastAsia="en-GB"/>
                        </w:rPr>
                        <w:t>Glycemic Control</w:t>
                      </w:r>
                      <w:r w:rsidRPr="009C6976">
                        <w:rPr>
                          <w:rFonts w:ascii="Times New Roman" w:eastAsia="Times New Roman" w:hAnsi="Times New Roman" w:cs="Times New Roman"/>
                          <w:sz w:val="16"/>
                          <w:szCs w:val="16"/>
                          <w:lang w:val="en-NG" w:eastAsia="en-GB"/>
                        </w:rPr>
                        <w:t>:</w:t>
                      </w:r>
                    </w:p>
                    <w:p w14:paraId="1A31444D" w14:textId="0FB35233" w:rsidR="009C6976" w:rsidRPr="00834B6D" w:rsidRDefault="009C6976" w:rsidP="00391524">
                      <w:pPr>
                        <w:widowControl/>
                        <w:numPr>
                          <w:ilvl w:val="0"/>
                          <w:numId w:val="45"/>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9C6976">
                        <w:rPr>
                          <w:rFonts w:ascii="Times New Roman" w:eastAsia="Times New Roman" w:hAnsi="Times New Roman" w:cs="Times New Roman"/>
                          <w:sz w:val="16"/>
                          <w:szCs w:val="16"/>
                          <w:lang w:val="en-NG" w:eastAsia="en-GB"/>
                        </w:rPr>
                        <w:t xml:space="preserve">The HbA1c level of 59 mmol/mol (7.5%) suggests suboptimal control of diabetes, especially considering the long duration of diabetes (20 years). Optimal HbA1c targets for elderly patients may vary, but generally, a target of around </w:t>
                      </w:r>
                      <w:r w:rsidR="00A855AB" w:rsidRPr="00834B6D">
                        <w:rPr>
                          <w:rFonts w:ascii="Times New Roman" w:eastAsia="Times New Roman" w:hAnsi="Times New Roman" w:cs="Times New Roman"/>
                          <w:sz w:val="16"/>
                          <w:szCs w:val="16"/>
                          <w:lang w:val="en-GB" w:eastAsia="en-GB"/>
                        </w:rPr>
                        <w:t>48 mmol or below (</w:t>
                      </w:r>
                      <w:r w:rsidR="00055606" w:rsidRPr="00834B6D">
                        <w:rPr>
                          <w:rFonts w:ascii="Times New Roman" w:eastAsia="Times New Roman" w:hAnsi="Times New Roman" w:cs="Times New Roman"/>
                          <w:sz w:val="16"/>
                          <w:szCs w:val="16"/>
                          <w:lang w:val="en-GB" w:eastAsia="en-GB"/>
                        </w:rPr>
                        <w:t>6.5%)</w:t>
                      </w:r>
                      <w:r w:rsidR="00A855AB" w:rsidRPr="00834B6D">
                        <w:rPr>
                          <w:rFonts w:ascii="Times New Roman" w:eastAsia="Times New Roman" w:hAnsi="Times New Roman" w:cs="Times New Roman"/>
                          <w:sz w:val="16"/>
                          <w:szCs w:val="16"/>
                          <w:lang w:val="en-GB" w:eastAsia="en-GB"/>
                        </w:rPr>
                        <w:t xml:space="preserve"> when you have diabetes and the target is 42mmol</w:t>
                      </w:r>
                      <w:r w:rsidR="00055606" w:rsidRPr="00834B6D">
                        <w:rPr>
                          <w:rFonts w:ascii="Times New Roman" w:eastAsia="Times New Roman" w:hAnsi="Times New Roman" w:cs="Times New Roman"/>
                          <w:sz w:val="16"/>
                          <w:szCs w:val="16"/>
                          <w:lang w:val="en-GB" w:eastAsia="en-GB"/>
                        </w:rPr>
                        <w:t xml:space="preserve"> or below when you are at risk of diabetes (6%)</w:t>
                      </w:r>
                    </w:p>
                    <w:p w14:paraId="5DB696E1" w14:textId="6F15EB4D" w:rsidR="009C6976" w:rsidRPr="009C6976" w:rsidRDefault="009C6976" w:rsidP="00A855AB">
                      <w:pPr>
                        <w:widowControl/>
                        <w:autoSpaceDE/>
                        <w:autoSpaceDN/>
                        <w:spacing w:before="100" w:beforeAutospacing="1" w:after="100" w:afterAutospacing="1"/>
                        <w:ind w:left="720"/>
                        <w:rPr>
                          <w:rFonts w:ascii="Times New Roman" w:eastAsia="Times New Roman" w:hAnsi="Times New Roman" w:cs="Times New Roman"/>
                          <w:sz w:val="16"/>
                          <w:szCs w:val="16"/>
                          <w:lang w:val="en-NG" w:eastAsia="en-GB"/>
                        </w:rPr>
                      </w:pPr>
                      <w:r w:rsidRPr="009C6976">
                        <w:rPr>
                          <w:rFonts w:ascii="Times New Roman" w:eastAsia="Times New Roman" w:hAnsi="Symbol" w:cs="Times New Roman"/>
                          <w:sz w:val="16"/>
                          <w:szCs w:val="16"/>
                          <w:lang w:val="en-NG" w:eastAsia="en-GB"/>
                        </w:rPr>
                        <w:t></w:t>
                      </w:r>
                      <w:r w:rsidRPr="009C6976">
                        <w:rPr>
                          <w:rFonts w:ascii="Times New Roman" w:eastAsia="Times New Roman" w:hAnsi="Times New Roman" w:cs="Times New Roman"/>
                          <w:sz w:val="16"/>
                          <w:szCs w:val="16"/>
                          <w:lang w:val="en-NG" w:eastAsia="en-GB"/>
                        </w:rPr>
                        <w:t xml:space="preserve">  </w:t>
                      </w:r>
                      <w:r w:rsidRPr="009C6976">
                        <w:rPr>
                          <w:rFonts w:ascii="Times New Roman" w:eastAsia="Times New Roman" w:hAnsi="Times New Roman" w:cs="Times New Roman"/>
                          <w:b/>
                          <w:bCs/>
                          <w:sz w:val="16"/>
                          <w:szCs w:val="16"/>
                          <w:lang w:val="en-NG" w:eastAsia="en-GB"/>
                        </w:rPr>
                        <w:t>Current Medication Regimen</w:t>
                      </w:r>
                      <w:r w:rsidRPr="009C6976">
                        <w:rPr>
                          <w:rFonts w:ascii="Times New Roman" w:eastAsia="Times New Roman" w:hAnsi="Times New Roman" w:cs="Times New Roman"/>
                          <w:sz w:val="16"/>
                          <w:szCs w:val="16"/>
                          <w:lang w:val="en-NG" w:eastAsia="en-GB"/>
                        </w:rPr>
                        <w:t>:</w:t>
                      </w:r>
                    </w:p>
                    <w:p w14:paraId="40C72E26" w14:textId="77777777" w:rsidR="009C6976" w:rsidRPr="009C6976" w:rsidRDefault="009C6976" w:rsidP="009C6976">
                      <w:pPr>
                        <w:widowControl/>
                        <w:numPr>
                          <w:ilvl w:val="0"/>
                          <w:numId w:val="46"/>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9C6976">
                        <w:rPr>
                          <w:rFonts w:ascii="Times New Roman" w:eastAsia="Times New Roman" w:hAnsi="Times New Roman" w:cs="Times New Roman"/>
                          <w:b/>
                          <w:bCs/>
                          <w:sz w:val="16"/>
                          <w:szCs w:val="16"/>
                          <w:lang w:val="en-NG" w:eastAsia="en-GB"/>
                        </w:rPr>
                        <w:t>Metformin</w:t>
                      </w:r>
                      <w:r w:rsidRPr="009C6976">
                        <w:rPr>
                          <w:rFonts w:ascii="Times New Roman" w:eastAsia="Times New Roman" w:hAnsi="Times New Roman" w:cs="Times New Roman"/>
                          <w:sz w:val="16"/>
                          <w:szCs w:val="16"/>
                          <w:lang w:val="en-NG" w:eastAsia="en-GB"/>
                        </w:rPr>
                        <w:t>: Metformin is appropriate and remains the first-line therapy. The patient is on a reasonable dose (1g bd). However, the patient might benefit from reviewing the necessity of extended-release (MR) formulation versus immediate-release (IR) for better titration flexibility.</w:t>
                      </w:r>
                    </w:p>
                    <w:p w14:paraId="34423DAC" w14:textId="10ECC570" w:rsidR="009C6976" w:rsidRPr="00834B6D" w:rsidRDefault="009C6976" w:rsidP="009C6976">
                      <w:pPr>
                        <w:widowControl/>
                        <w:numPr>
                          <w:ilvl w:val="0"/>
                          <w:numId w:val="46"/>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9C6976">
                        <w:rPr>
                          <w:rFonts w:ascii="Times New Roman" w:eastAsia="Times New Roman" w:hAnsi="Times New Roman" w:cs="Times New Roman"/>
                          <w:b/>
                          <w:bCs/>
                          <w:sz w:val="16"/>
                          <w:szCs w:val="16"/>
                          <w:lang w:val="en-NG" w:eastAsia="en-GB"/>
                        </w:rPr>
                        <w:t>Linagliptin</w:t>
                      </w:r>
                      <w:r w:rsidRPr="009C6976">
                        <w:rPr>
                          <w:rFonts w:ascii="Times New Roman" w:eastAsia="Times New Roman" w:hAnsi="Times New Roman" w:cs="Times New Roman"/>
                          <w:sz w:val="16"/>
                          <w:szCs w:val="16"/>
                          <w:lang w:val="en-NG" w:eastAsia="en-GB"/>
                        </w:rPr>
                        <w:t>: As a DPP-4 inhibitor, it is generally well-tolerated and can be useful, but given the patient's comorbidities (heart failure)</w:t>
                      </w:r>
                      <w:r w:rsidR="00D41A9B" w:rsidRPr="00834B6D">
                        <w:rPr>
                          <w:rFonts w:ascii="Times New Roman" w:eastAsia="Times New Roman" w:hAnsi="Times New Roman" w:cs="Times New Roman"/>
                          <w:sz w:val="16"/>
                          <w:szCs w:val="16"/>
                          <w:lang w:val="en-GB" w:eastAsia="en-GB"/>
                        </w:rPr>
                        <w:t xml:space="preserve"> as well it is the not the first line treatment. </w:t>
                      </w:r>
                    </w:p>
                    <w:p w14:paraId="7BC3FE9C" w14:textId="77777777" w:rsidR="00D571BF" w:rsidRPr="00D571BF" w:rsidRDefault="00D571BF" w:rsidP="00D571BF">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r w:rsidRPr="00D571BF">
                        <w:rPr>
                          <w:rFonts w:ascii="Times New Roman" w:eastAsia="Times New Roman" w:hAnsi="Times New Roman" w:cs="Times New Roman"/>
                          <w:b/>
                          <w:bCs/>
                          <w:sz w:val="16"/>
                          <w:szCs w:val="16"/>
                          <w:lang w:val="en-NG" w:eastAsia="en-GB"/>
                        </w:rPr>
                        <w:t>Review and Optimize Anti-diabetic Medication</w:t>
                      </w:r>
                      <w:r w:rsidRPr="00D571BF">
                        <w:rPr>
                          <w:rFonts w:ascii="Times New Roman" w:eastAsia="Times New Roman" w:hAnsi="Times New Roman" w:cs="Times New Roman"/>
                          <w:sz w:val="16"/>
                          <w:szCs w:val="16"/>
                          <w:lang w:val="en-NG" w:eastAsia="en-GB"/>
                        </w:rPr>
                        <w:t>:</w:t>
                      </w:r>
                    </w:p>
                    <w:p w14:paraId="290B9066" w14:textId="77777777" w:rsidR="00D571BF" w:rsidRPr="00D571BF" w:rsidRDefault="00D571BF" w:rsidP="00D571BF">
                      <w:pPr>
                        <w:widowControl/>
                        <w:numPr>
                          <w:ilvl w:val="0"/>
                          <w:numId w:val="47"/>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D571BF">
                        <w:rPr>
                          <w:rFonts w:ascii="Times New Roman" w:eastAsia="Times New Roman" w:hAnsi="Times New Roman" w:cs="Times New Roman"/>
                          <w:b/>
                          <w:bCs/>
                          <w:sz w:val="16"/>
                          <w:szCs w:val="16"/>
                          <w:lang w:val="en-NG" w:eastAsia="en-GB"/>
                        </w:rPr>
                        <w:t>Addition of SGLT2 Inhibitor</w:t>
                      </w:r>
                      <w:r w:rsidRPr="00D571BF">
                        <w:rPr>
                          <w:rFonts w:ascii="Times New Roman" w:eastAsia="Times New Roman" w:hAnsi="Times New Roman" w:cs="Times New Roman"/>
                          <w:sz w:val="16"/>
                          <w:szCs w:val="16"/>
                          <w:lang w:val="en-NG" w:eastAsia="en-GB"/>
                        </w:rPr>
                        <w:t>: Given the patient's heart failure (EF 38%) and T2DM, an SGLT2 inhibitor such as empagliflozin or dapagliflozin should be considered. SGLT2 inhibitors have been shown to provide significant benefits in heart failure with reduced ejection fraction (HFrEF) patients, reducing hospitalization and cardiovascular mortality.</w:t>
                      </w:r>
                    </w:p>
                    <w:p w14:paraId="3BAF57EC" w14:textId="68834082" w:rsidR="00D571BF" w:rsidRPr="00834B6D" w:rsidRDefault="00D571BF" w:rsidP="00D571BF">
                      <w:pPr>
                        <w:widowControl/>
                        <w:numPr>
                          <w:ilvl w:val="1"/>
                          <w:numId w:val="47"/>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D571BF">
                        <w:rPr>
                          <w:rFonts w:ascii="Times New Roman" w:eastAsia="Times New Roman" w:hAnsi="Times New Roman" w:cs="Times New Roman"/>
                          <w:b/>
                          <w:bCs/>
                          <w:sz w:val="16"/>
                          <w:szCs w:val="16"/>
                          <w:lang w:val="en-NG" w:eastAsia="en-GB"/>
                        </w:rPr>
                        <w:t>Action</w:t>
                      </w:r>
                      <w:r w:rsidRPr="00D571BF">
                        <w:rPr>
                          <w:rFonts w:ascii="Times New Roman" w:eastAsia="Times New Roman" w:hAnsi="Times New Roman" w:cs="Times New Roman"/>
                          <w:sz w:val="16"/>
                          <w:szCs w:val="16"/>
                          <w:lang w:val="en-NG" w:eastAsia="en-GB"/>
                        </w:rPr>
                        <w:t xml:space="preserve">: Initiate SGLT2 inhibitor </w:t>
                      </w:r>
                      <w:r w:rsidRPr="00834B6D">
                        <w:rPr>
                          <w:rFonts w:ascii="Times New Roman" w:eastAsia="Times New Roman" w:hAnsi="Times New Roman" w:cs="Times New Roman"/>
                          <w:sz w:val="16"/>
                          <w:szCs w:val="16"/>
                          <w:lang w:val="en-GB" w:eastAsia="en-GB"/>
                        </w:rPr>
                        <w:t xml:space="preserve">, </w:t>
                      </w:r>
                      <w:r w:rsidRPr="00D571BF">
                        <w:rPr>
                          <w:rFonts w:ascii="Times New Roman" w:eastAsia="Times New Roman" w:hAnsi="Times New Roman" w:cs="Times New Roman"/>
                          <w:sz w:val="16"/>
                          <w:szCs w:val="16"/>
                          <w:lang w:val="en-NG" w:eastAsia="en-GB"/>
                        </w:rPr>
                        <w:t>ensuring renal function is monitored (eGFR &gt; 45 ml/min/1.73m² for initiation).</w:t>
                      </w:r>
                      <w:r w:rsidRPr="00834B6D">
                        <w:rPr>
                          <w:rFonts w:ascii="Times New Roman" w:eastAsia="Times New Roman" w:hAnsi="Times New Roman" w:cs="Times New Roman"/>
                          <w:sz w:val="16"/>
                          <w:szCs w:val="16"/>
                          <w:lang w:val="en-GB" w:eastAsia="en-GB"/>
                        </w:rPr>
                        <w:t xml:space="preserve"> SGLT2 inhibitor is also first line treatment alongside metformin for </w:t>
                      </w:r>
                      <w:r w:rsidR="002D642F" w:rsidRPr="00834B6D">
                        <w:rPr>
                          <w:rFonts w:ascii="Times New Roman" w:eastAsia="Times New Roman" w:hAnsi="Times New Roman" w:cs="Times New Roman"/>
                          <w:sz w:val="16"/>
                          <w:szCs w:val="16"/>
                          <w:lang w:val="en-GB" w:eastAsia="en-GB"/>
                        </w:rPr>
                        <w:t xml:space="preserve">type 2 diabetes so optimising the diabetic regimen will aid the </w:t>
                      </w:r>
                      <w:proofErr w:type="gramStart"/>
                      <w:r w:rsidR="002D642F" w:rsidRPr="00834B6D">
                        <w:rPr>
                          <w:rFonts w:ascii="Times New Roman" w:eastAsia="Times New Roman" w:hAnsi="Times New Roman" w:cs="Times New Roman"/>
                          <w:sz w:val="16"/>
                          <w:szCs w:val="16"/>
                          <w:lang w:val="en-GB" w:eastAsia="en-GB"/>
                        </w:rPr>
                        <w:t>patients</w:t>
                      </w:r>
                      <w:proofErr w:type="gramEnd"/>
                      <w:r w:rsidR="002D642F" w:rsidRPr="00834B6D">
                        <w:rPr>
                          <w:rFonts w:ascii="Times New Roman" w:eastAsia="Times New Roman" w:hAnsi="Times New Roman" w:cs="Times New Roman"/>
                          <w:sz w:val="16"/>
                          <w:szCs w:val="16"/>
                          <w:lang w:val="en-GB" w:eastAsia="en-GB"/>
                        </w:rPr>
                        <w:t xml:space="preserve"> comorbidities such as heart failure. </w:t>
                      </w:r>
                    </w:p>
                    <w:p w14:paraId="18A10F3F" w14:textId="77777777" w:rsidR="00363560" w:rsidRPr="00363560" w:rsidRDefault="00363560" w:rsidP="00363560">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r w:rsidRPr="00363560">
                        <w:rPr>
                          <w:rFonts w:ascii="Times New Roman" w:eastAsia="Times New Roman" w:hAnsi="Times New Roman" w:cs="Times New Roman"/>
                          <w:b/>
                          <w:bCs/>
                          <w:sz w:val="16"/>
                          <w:szCs w:val="16"/>
                          <w:lang w:val="en-NG" w:eastAsia="en-GB"/>
                        </w:rPr>
                        <w:t>Evaluation of Linagliptin Use</w:t>
                      </w:r>
                      <w:r w:rsidRPr="00363560">
                        <w:rPr>
                          <w:rFonts w:ascii="Times New Roman" w:eastAsia="Times New Roman" w:hAnsi="Times New Roman" w:cs="Times New Roman"/>
                          <w:sz w:val="16"/>
                          <w:szCs w:val="16"/>
                          <w:lang w:val="en-NG" w:eastAsia="en-GB"/>
                        </w:rPr>
                        <w:t>:</w:t>
                      </w:r>
                    </w:p>
                    <w:p w14:paraId="75D2AD8A" w14:textId="77777777" w:rsidR="00363560" w:rsidRPr="00363560" w:rsidRDefault="00363560" w:rsidP="00363560">
                      <w:pPr>
                        <w:widowControl/>
                        <w:numPr>
                          <w:ilvl w:val="0"/>
                          <w:numId w:val="48"/>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363560">
                        <w:rPr>
                          <w:rFonts w:ascii="Times New Roman" w:eastAsia="Times New Roman" w:hAnsi="Times New Roman" w:cs="Times New Roman"/>
                          <w:sz w:val="16"/>
                          <w:szCs w:val="16"/>
                          <w:lang w:val="en-NG" w:eastAsia="en-GB"/>
                        </w:rPr>
                        <w:t>While Linagliptin is appropriate, it does not offer the cardiovascular and renal benefits that an SGLT2 inhibitor provides.</w:t>
                      </w:r>
                    </w:p>
                    <w:p w14:paraId="2E58762E" w14:textId="036F5448" w:rsidR="00363560" w:rsidRPr="00FF718B" w:rsidRDefault="00363560" w:rsidP="00363560">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sidRPr="00363560">
                        <w:rPr>
                          <w:rFonts w:ascii="Times New Roman" w:eastAsia="Times New Roman" w:hAnsi="Times New Roman" w:cs="Times New Roman"/>
                          <w:b/>
                          <w:bCs/>
                          <w:sz w:val="16"/>
                          <w:szCs w:val="16"/>
                          <w:lang w:val="en-NG" w:eastAsia="en-GB"/>
                        </w:rPr>
                        <w:t>Action</w:t>
                      </w:r>
                      <w:r w:rsidRPr="00363560">
                        <w:rPr>
                          <w:rFonts w:ascii="Times New Roman" w:eastAsia="Times New Roman" w:hAnsi="Times New Roman" w:cs="Times New Roman"/>
                          <w:sz w:val="16"/>
                          <w:szCs w:val="16"/>
                          <w:lang w:val="en-NG" w:eastAsia="en-GB"/>
                        </w:rPr>
                        <w:t>: Discontinue Linagliptin after starting an SGLT2 inhibitor, given the additional heart failure benefits of the latter.</w:t>
                      </w:r>
                      <w:r w:rsidR="00FF718B">
                        <w:rPr>
                          <w:rFonts w:ascii="Times New Roman" w:eastAsia="Times New Roman" w:hAnsi="Times New Roman" w:cs="Times New Roman"/>
                          <w:sz w:val="16"/>
                          <w:szCs w:val="16"/>
                          <w:lang w:val="en-GB" w:eastAsia="en-GB"/>
                        </w:rPr>
                        <w:t xml:space="preserve"> </w:t>
                      </w:r>
                      <w:r w:rsidR="004C6F8B">
                        <w:rPr>
                          <w:rFonts w:ascii="Times New Roman" w:eastAsia="Times New Roman" w:hAnsi="Times New Roman" w:cs="Times New Roman"/>
                          <w:sz w:val="16"/>
                          <w:szCs w:val="16"/>
                          <w:lang w:val="en-GB" w:eastAsia="en-GB"/>
                        </w:rPr>
                        <w:t xml:space="preserve">The addition of the SGLT inhibitor and discontinuing linagliptin will provide the </w:t>
                      </w:r>
                      <w:proofErr w:type="spellStart"/>
                      <w:r w:rsidR="004C6F8B">
                        <w:rPr>
                          <w:rFonts w:ascii="Times New Roman" w:eastAsia="Times New Roman" w:hAnsi="Times New Roman" w:cs="Times New Roman"/>
                          <w:sz w:val="16"/>
                          <w:szCs w:val="16"/>
                          <w:lang w:val="en-GB" w:eastAsia="en-GB"/>
                        </w:rPr>
                        <w:t>glycemic</w:t>
                      </w:r>
                      <w:proofErr w:type="spellEnd"/>
                      <w:r w:rsidR="004C6F8B">
                        <w:rPr>
                          <w:rFonts w:ascii="Times New Roman" w:eastAsia="Times New Roman" w:hAnsi="Times New Roman" w:cs="Times New Roman"/>
                          <w:sz w:val="16"/>
                          <w:szCs w:val="16"/>
                          <w:lang w:val="en-GB" w:eastAsia="en-GB"/>
                        </w:rPr>
                        <w:t xml:space="preserve"> and cardiovascular benefits. </w:t>
                      </w:r>
                    </w:p>
                    <w:p w14:paraId="67385A66" w14:textId="77777777" w:rsidR="00834B6D" w:rsidRPr="00834B6D" w:rsidRDefault="00834B6D" w:rsidP="00834B6D">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r w:rsidRPr="00834B6D">
                        <w:rPr>
                          <w:rFonts w:ascii="Times New Roman" w:eastAsia="Times New Roman" w:hAnsi="Times New Roman" w:cs="Times New Roman"/>
                          <w:b/>
                          <w:bCs/>
                          <w:sz w:val="16"/>
                          <w:szCs w:val="16"/>
                          <w:lang w:val="en-NG" w:eastAsia="en-GB"/>
                        </w:rPr>
                        <w:t>Monitor for Hypoglycemia</w:t>
                      </w:r>
                      <w:r w:rsidRPr="00834B6D">
                        <w:rPr>
                          <w:rFonts w:ascii="Times New Roman" w:eastAsia="Times New Roman" w:hAnsi="Times New Roman" w:cs="Times New Roman"/>
                          <w:sz w:val="16"/>
                          <w:szCs w:val="16"/>
                          <w:lang w:val="en-NG" w:eastAsia="en-GB"/>
                        </w:rPr>
                        <w:t>:</w:t>
                      </w:r>
                    </w:p>
                    <w:p w14:paraId="77F0F20A" w14:textId="77777777" w:rsidR="00834B6D" w:rsidRPr="00834B6D" w:rsidRDefault="00834B6D" w:rsidP="00834B6D">
                      <w:pPr>
                        <w:widowControl/>
                        <w:numPr>
                          <w:ilvl w:val="0"/>
                          <w:numId w:val="49"/>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834B6D">
                        <w:rPr>
                          <w:rFonts w:ascii="Times New Roman" w:eastAsia="Times New Roman" w:hAnsi="Times New Roman" w:cs="Times New Roman"/>
                          <w:sz w:val="16"/>
                          <w:szCs w:val="16"/>
                          <w:lang w:val="en-NG" w:eastAsia="en-GB"/>
                        </w:rPr>
                        <w:t>As SGLT2 inhibitors can be added to the existing Metformin regimen, monitoring for signs of hypoglycemia is essential, although the risk is generally low with these medications.</w:t>
                      </w:r>
                    </w:p>
                    <w:p w14:paraId="7182548E" w14:textId="77777777" w:rsidR="00834B6D" w:rsidRDefault="00834B6D" w:rsidP="00834B6D">
                      <w:pPr>
                        <w:widowControl/>
                        <w:numPr>
                          <w:ilvl w:val="1"/>
                          <w:numId w:val="49"/>
                        </w:numPr>
                        <w:autoSpaceDE/>
                        <w:autoSpaceDN/>
                        <w:spacing w:before="100" w:beforeAutospacing="1" w:after="100" w:afterAutospacing="1"/>
                        <w:rPr>
                          <w:rFonts w:ascii="Times New Roman" w:eastAsia="Times New Roman" w:hAnsi="Times New Roman" w:cs="Times New Roman"/>
                          <w:sz w:val="16"/>
                          <w:szCs w:val="16"/>
                          <w:lang w:val="en-NG" w:eastAsia="en-GB"/>
                        </w:rPr>
                      </w:pPr>
                      <w:r w:rsidRPr="00834B6D">
                        <w:rPr>
                          <w:rFonts w:ascii="Times New Roman" w:eastAsia="Times New Roman" w:hAnsi="Times New Roman" w:cs="Times New Roman"/>
                          <w:b/>
                          <w:bCs/>
                          <w:sz w:val="16"/>
                          <w:szCs w:val="16"/>
                          <w:lang w:val="en-NG" w:eastAsia="en-GB"/>
                        </w:rPr>
                        <w:t>Action</w:t>
                      </w:r>
                      <w:r w:rsidRPr="00834B6D">
                        <w:rPr>
                          <w:rFonts w:ascii="Times New Roman" w:eastAsia="Times New Roman" w:hAnsi="Times New Roman" w:cs="Times New Roman"/>
                          <w:sz w:val="16"/>
                          <w:szCs w:val="16"/>
                          <w:lang w:val="en-NG" w:eastAsia="en-GB"/>
                        </w:rPr>
                        <w:t>: Educate patient and caregivers on hypoglycemia signs and management. Adjust other hypoglycemic agents if necessary, though the current regimen does not include sulfonylureas or insulin, which have a higher risk of hypoglycemia.</w:t>
                      </w:r>
                    </w:p>
                    <w:p w14:paraId="103BA3DE" w14:textId="0246AF12" w:rsidR="00C26B8D" w:rsidRPr="00C26B8D" w:rsidRDefault="00C26B8D" w:rsidP="00C26B8D">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The patient ha</w:t>
                      </w:r>
                      <w:r w:rsidR="00F116C2">
                        <w:rPr>
                          <w:rFonts w:ascii="Times New Roman" w:eastAsia="Times New Roman" w:hAnsi="Times New Roman" w:cs="Times New Roman"/>
                          <w:sz w:val="16"/>
                          <w:szCs w:val="16"/>
                          <w:lang w:val="en-GB" w:eastAsia="en-GB"/>
                        </w:rPr>
                        <w:t>s a random blood glucose level of 8.2 mmol/L which indicates suboptimal diabetes control</w:t>
                      </w:r>
                      <w:r w:rsidR="00E76196">
                        <w:rPr>
                          <w:rFonts w:ascii="Times New Roman" w:eastAsia="Times New Roman" w:hAnsi="Times New Roman" w:cs="Times New Roman"/>
                          <w:sz w:val="16"/>
                          <w:szCs w:val="16"/>
                          <w:lang w:val="en-GB" w:eastAsia="en-GB"/>
                        </w:rPr>
                        <w:t xml:space="preserve"> as the normal range for the fasting blood glucose should be between 3.9 mmol/L </w:t>
                      </w:r>
                      <w:r w:rsidR="00C75250">
                        <w:rPr>
                          <w:rFonts w:ascii="Times New Roman" w:eastAsia="Times New Roman" w:hAnsi="Times New Roman" w:cs="Times New Roman"/>
                          <w:sz w:val="16"/>
                          <w:szCs w:val="16"/>
                          <w:lang w:val="en-GB" w:eastAsia="en-GB"/>
                        </w:rPr>
                        <w:t>–</w:t>
                      </w:r>
                      <w:r w:rsidR="00E76196">
                        <w:rPr>
                          <w:rFonts w:ascii="Times New Roman" w:eastAsia="Times New Roman" w:hAnsi="Times New Roman" w:cs="Times New Roman"/>
                          <w:sz w:val="16"/>
                          <w:szCs w:val="16"/>
                          <w:lang w:val="en-GB" w:eastAsia="en-GB"/>
                        </w:rPr>
                        <w:t xml:space="preserve"> </w:t>
                      </w:r>
                      <w:r w:rsidR="00C75250">
                        <w:rPr>
                          <w:rFonts w:ascii="Times New Roman" w:eastAsia="Times New Roman" w:hAnsi="Times New Roman" w:cs="Times New Roman"/>
                          <w:sz w:val="16"/>
                          <w:szCs w:val="16"/>
                          <w:lang w:val="en-GB" w:eastAsia="en-GB"/>
                        </w:rPr>
                        <w:t>5.6 mmol/L</w:t>
                      </w:r>
                      <w:r w:rsidR="00535ACA">
                        <w:rPr>
                          <w:rFonts w:ascii="Times New Roman" w:eastAsia="Times New Roman" w:hAnsi="Times New Roman" w:cs="Times New Roman"/>
                          <w:sz w:val="16"/>
                          <w:szCs w:val="16"/>
                          <w:lang w:val="en-GB" w:eastAsia="en-GB"/>
                        </w:rPr>
                        <w:t xml:space="preserve">. The initiation of a SGLT2 inhibitor will provide </w:t>
                      </w:r>
                      <w:proofErr w:type="spellStart"/>
                      <w:r w:rsidR="00535ACA">
                        <w:rPr>
                          <w:rFonts w:ascii="Times New Roman" w:eastAsia="Times New Roman" w:hAnsi="Times New Roman" w:cs="Times New Roman"/>
                          <w:sz w:val="16"/>
                          <w:szCs w:val="16"/>
                          <w:lang w:val="en-GB" w:eastAsia="en-GB"/>
                        </w:rPr>
                        <w:t>benefical</w:t>
                      </w:r>
                      <w:proofErr w:type="spellEnd"/>
                      <w:r w:rsidR="00535ACA">
                        <w:rPr>
                          <w:rFonts w:ascii="Times New Roman" w:eastAsia="Times New Roman" w:hAnsi="Times New Roman" w:cs="Times New Roman"/>
                          <w:sz w:val="16"/>
                          <w:szCs w:val="16"/>
                          <w:lang w:val="en-GB" w:eastAsia="en-GB"/>
                        </w:rPr>
                        <w:t xml:space="preserve"> </w:t>
                      </w:r>
                      <w:proofErr w:type="spellStart"/>
                      <w:r w:rsidR="00535ACA">
                        <w:rPr>
                          <w:rFonts w:ascii="Times New Roman" w:eastAsia="Times New Roman" w:hAnsi="Times New Roman" w:cs="Times New Roman"/>
                          <w:sz w:val="16"/>
                          <w:szCs w:val="16"/>
                          <w:lang w:val="en-GB" w:eastAsia="en-GB"/>
                        </w:rPr>
                        <w:t>glyc</w:t>
                      </w:r>
                      <w:r w:rsidR="006061F5">
                        <w:rPr>
                          <w:rFonts w:ascii="Times New Roman" w:eastAsia="Times New Roman" w:hAnsi="Times New Roman" w:cs="Times New Roman"/>
                          <w:sz w:val="16"/>
                          <w:szCs w:val="16"/>
                          <w:lang w:val="en-GB" w:eastAsia="en-GB"/>
                        </w:rPr>
                        <w:t>emic</w:t>
                      </w:r>
                      <w:proofErr w:type="spellEnd"/>
                      <w:r w:rsidR="006061F5">
                        <w:rPr>
                          <w:rFonts w:ascii="Times New Roman" w:eastAsia="Times New Roman" w:hAnsi="Times New Roman" w:cs="Times New Roman"/>
                          <w:sz w:val="16"/>
                          <w:szCs w:val="16"/>
                          <w:lang w:val="en-GB" w:eastAsia="en-GB"/>
                        </w:rPr>
                        <w:t xml:space="preserve"> control. Start with a low dose and titrate based on tolerance and renal function. Empaglif</w:t>
                      </w:r>
                      <w:r w:rsidR="00122776">
                        <w:rPr>
                          <w:rFonts w:ascii="Times New Roman" w:eastAsia="Times New Roman" w:hAnsi="Times New Roman" w:cs="Times New Roman"/>
                          <w:sz w:val="16"/>
                          <w:szCs w:val="16"/>
                          <w:lang w:val="en-GB" w:eastAsia="en-GB"/>
                        </w:rPr>
                        <w:t xml:space="preserve">lozin is particularly noted for providing associated improvements in the left ventricular ejection fraction and functional status compared with </w:t>
                      </w:r>
                      <w:proofErr w:type="spellStart"/>
                      <w:r w:rsidR="00122776">
                        <w:rPr>
                          <w:rFonts w:ascii="Times New Roman" w:eastAsia="Times New Roman" w:hAnsi="Times New Roman" w:cs="Times New Roman"/>
                          <w:sz w:val="16"/>
                          <w:szCs w:val="16"/>
                          <w:lang w:val="en-GB" w:eastAsia="en-GB"/>
                        </w:rPr>
                        <w:t>dapafligozin</w:t>
                      </w:r>
                      <w:proofErr w:type="spellEnd"/>
                      <w:r w:rsidR="00122776">
                        <w:rPr>
                          <w:rFonts w:ascii="Times New Roman" w:eastAsia="Times New Roman" w:hAnsi="Times New Roman" w:cs="Times New Roman"/>
                          <w:sz w:val="16"/>
                          <w:szCs w:val="16"/>
                          <w:lang w:val="en-GB" w:eastAsia="en-GB"/>
                        </w:rPr>
                        <w:t xml:space="preserve">. </w:t>
                      </w:r>
                      <w:r w:rsidR="00A76799">
                        <w:rPr>
                          <w:rFonts w:ascii="Times New Roman" w:eastAsia="Times New Roman" w:hAnsi="Times New Roman" w:cs="Times New Roman"/>
                          <w:sz w:val="16"/>
                          <w:szCs w:val="16"/>
                          <w:lang w:val="en-GB" w:eastAsia="en-GB"/>
                        </w:rPr>
                        <w:t xml:space="preserve">For </w:t>
                      </w:r>
                      <w:proofErr w:type="spellStart"/>
                      <w:r w:rsidR="00A76799">
                        <w:rPr>
                          <w:rFonts w:ascii="Times New Roman" w:eastAsia="Times New Roman" w:hAnsi="Times New Roman" w:cs="Times New Roman"/>
                          <w:sz w:val="16"/>
                          <w:szCs w:val="16"/>
                          <w:lang w:val="en-GB" w:eastAsia="en-GB"/>
                        </w:rPr>
                        <w:t>non pharmaceutical</w:t>
                      </w:r>
                      <w:proofErr w:type="spellEnd"/>
                      <w:r w:rsidR="00A76799">
                        <w:rPr>
                          <w:rFonts w:ascii="Times New Roman" w:eastAsia="Times New Roman" w:hAnsi="Times New Roman" w:cs="Times New Roman"/>
                          <w:sz w:val="16"/>
                          <w:szCs w:val="16"/>
                          <w:lang w:val="en-GB" w:eastAsia="en-GB"/>
                        </w:rPr>
                        <w:t xml:space="preserve"> management, it includes dietary consultation to provide a tailored meal plan focusing on low </w:t>
                      </w:r>
                      <w:proofErr w:type="spellStart"/>
                      <w:r w:rsidR="00A76799">
                        <w:rPr>
                          <w:rFonts w:ascii="Times New Roman" w:eastAsia="Times New Roman" w:hAnsi="Times New Roman" w:cs="Times New Roman"/>
                          <w:sz w:val="16"/>
                          <w:szCs w:val="16"/>
                          <w:lang w:val="en-GB" w:eastAsia="en-GB"/>
                        </w:rPr>
                        <w:t>glycemic</w:t>
                      </w:r>
                      <w:proofErr w:type="spellEnd"/>
                      <w:r w:rsidR="00A76799">
                        <w:rPr>
                          <w:rFonts w:ascii="Times New Roman" w:eastAsia="Times New Roman" w:hAnsi="Times New Roman" w:cs="Times New Roman"/>
                          <w:sz w:val="16"/>
                          <w:szCs w:val="16"/>
                          <w:lang w:val="en-GB" w:eastAsia="en-GB"/>
                        </w:rPr>
                        <w:t xml:space="preserve"> index food, balanced carbohydrate intake and calorie control to manage weight, smoking cessation, exercise plan </w:t>
                      </w:r>
                      <w:r w:rsidR="00F15BA7">
                        <w:rPr>
                          <w:rFonts w:ascii="Times New Roman" w:eastAsia="Times New Roman" w:hAnsi="Times New Roman" w:cs="Times New Roman"/>
                          <w:sz w:val="16"/>
                          <w:szCs w:val="16"/>
                          <w:lang w:val="en-GB" w:eastAsia="en-GB"/>
                        </w:rPr>
                        <w:t xml:space="preserve">tailored to the </w:t>
                      </w:r>
                      <w:proofErr w:type="gramStart"/>
                      <w:r w:rsidR="00F15BA7">
                        <w:rPr>
                          <w:rFonts w:ascii="Times New Roman" w:eastAsia="Times New Roman" w:hAnsi="Times New Roman" w:cs="Times New Roman"/>
                          <w:sz w:val="16"/>
                          <w:szCs w:val="16"/>
                          <w:lang w:val="en-GB" w:eastAsia="en-GB"/>
                        </w:rPr>
                        <w:t>patients</w:t>
                      </w:r>
                      <w:proofErr w:type="gramEnd"/>
                      <w:r w:rsidR="00F15BA7">
                        <w:rPr>
                          <w:rFonts w:ascii="Times New Roman" w:eastAsia="Times New Roman" w:hAnsi="Times New Roman" w:cs="Times New Roman"/>
                          <w:sz w:val="16"/>
                          <w:szCs w:val="16"/>
                          <w:lang w:val="en-GB" w:eastAsia="en-GB"/>
                        </w:rPr>
                        <w:t xml:space="preserve"> tolerance considering they have heart failure and shortness of breath. Monitor and follow up on the patient blood glucose, repeat HbA1C testing every 3 months to evaluate long term glucose control, monitor renal function due to the use of metformin and SGLT2 inhibitors</w:t>
                      </w:r>
                      <w:r w:rsidR="00E0402A">
                        <w:rPr>
                          <w:rFonts w:ascii="Times New Roman" w:eastAsia="Times New Roman" w:hAnsi="Times New Roman" w:cs="Times New Roman"/>
                          <w:sz w:val="16"/>
                          <w:szCs w:val="16"/>
                          <w:lang w:val="en-GB" w:eastAsia="en-GB"/>
                        </w:rPr>
                        <w:t>. Import</w:t>
                      </w:r>
                      <w:r w:rsidR="00A711F3">
                        <w:rPr>
                          <w:rFonts w:ascii="Times New Roman" w:eastAsia="Times New Roman" w:hAnsi="Times New Roman" w:cs="Times New Roman"/>
                          <w:sz w:val="16"/>
                          <w:szCs w:val="16"/>
                          <w:lang w:val="en-GB" w:eastAsia="en-GB"/>
                        </w:rPr>
                        <w:t xml:space="preserve">ant to have an integrated care approach to involve the cardiologist, </w:t>
                      </w:r>
                      <w:proofErr w:type="spellStart"/>
                      <w:r w:rsidR="00A711F3">
                        <w:rPr>
                          <w:rFonts w:ascii="Times New Roman" w:eastAsia="Times New Roman" w:hAnsi="Times New Roman" w:cs="Times New Roman"/>
                          <w:sz w:val="16"/>
                          <w:szCs w:val="16"/>
                          <w:lang w:val="en-GB" w:eastAsia="en-GB"/>
                        </w:rPr>
                        <w:t>endocrinoglosist</w:t>
                      </w:r>
                      <w:proofErr w:type="spellEnd"/>
                      <w:r w:rsidR="00A711F3">
                        <w:rPr>
                          <w:rFonts w:ascii="Times New Roman" w:eastAsia="Times New Roman" w:hAnsi="Times New Roman" w:cs="Times New Roman"/>
                          <w:sz w:val="16"/>
                          <w:szCs w:val="16"/>
                          <w:lang w:val="en-GB" w:eastAsia="en-GB"/>
                        </w:rPr>
                        <w:t xml:space="preserve">, dietician and diabetes nurse specialist to provide comprehensive care. </w:t>
                      </w:r>
                    </w:p>
                    <w:p w14:paraId="7655B319" w14:textId="1654525F" w:rsidR="005357BA" w:rsidRDefault="005357BA" w:rsidP="007F123A">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 xml:space="preserve">Toxic and therapeutic monitoring parameters for SGLT2 inhibitors: </w:t>
                      </w:r>
                    </w:p>
                    <w:p w14:paraId="23B2FE24" w14:textId="77777777" w:rsidR="005E7202" w:rsidRPr="005E7202" w:rsidRDefault="001E3ACD" w:rsidP="001E3ACD">
                      <w:pPr>
                        <w:pStyle w:val="NormalWeb"/>
                        <w:rPr>
                          <w:b/>
                          <w:bCs/>
                          <w:sz w:val="16"/>
                          <w:szCs w:val="16"/>
                          <w:u w:val="single"/>
                          <w:lang w:val="en-GB"/>
                        </w:rPr>
                      </w:pPr>
                      <w:r w:rsidRPr="005E7202">
                        <w:rPr>
                          <w:b/>
                          <w:bCs/>
                          <w:sz w:val="16"/>
                          <w:szCs w:val="16"/>
                          <w:u w:val="single"/>
                          <w:lang w:val="en-GB"/>
                        </w:rPr>
                        <w:t xml:space="preserve">Therapeutic- </w:t>
                      </w:r>
                    </w:p>
                    <w:p w14:paraId="0827A47E" w14:textId="76CFF9E7" w:rsidR="001E3ACD" w:rsidRPr="005E7202" w:rsidRDefault="005E7202" w:rsidP="001E3ACD">
                      <w:pPr>
                        <w:pStyle w:val="NormalWeb"/>
                        <w:rPr>
                          <w:b/>
                          <w:bCs/>
                          <w:sz w:val="16"/>
                          <w:szCs w:val="16"/>
                        </w:rPr>
                      </w:pPr>
                      <w:r w:rsidRPr="005E7202">
                        <w:rPr>
                          <w:rFonts w:hAnsi="Symbol"/>
                          <w:sz w:val="16"/>
                          <w:szCs w:val="16"/>
                        </w:rPr>
                        <w:t></w:t>
                      </w:r>
                      <w:r w:rsidRPr="005E7202">
                        <w:rPr>
                          <w:sz w:val="16"/>
                          <w:szCs w:val="16"/>
                        </w:rPr>
                        <w:t xml:space="preserve"> Blood</w:t>
                      </w:r>
                      <w:r w:rsidR="001E3ACD" w:rsidRPr="005E7202">
                        <w:rPr>
                          <w:b/>
                          <w:bCs/>
                          <w:sz w:val="16"/>
                          <w:szCs w:val="16"/>
                        </w:rPr>
                        <w:t xml:space="preserve"> </w:t>
                      </w:r>
                      <w:r w:rsidR="001E3ACD" w:rsidRPr="005E7202">
                        <w:rPr>
                          <w:sz w:val="16"/>
                          <w:szCs w:val="16"/>
                        </w:rPr>
                        <w:t>Glucose Levels:</w:t>
                      </w:r>
                    </w:p>
                    <w:p w14:paraId="398D23EE" w14:textId="3D192184" w:rsidR="001E3ACD" w:rsidRPr="001E3ACD" w:rsidRDefault="001E3ACD" w:rsidP="001E3ACD">
                      <w:pPr>
                        <w:pStyle w:val="NormalWeb"/>
                        <w:rPr>
                          <w:sz w:val="15"/>
                          <w:szCs w:val="15"/>
                        </w:rPr>
                      </w:pPr>
                      <w:r w:rsidRPr="001E3ACD">
                        <w:rPr>
                          <w:rFonts w:hAnsi="Symbol"/>
                          <w:sz w:val="15"/>
                          <w:szCs w:val="15"/>
                        </w:rPr>
                        <w:t></w:t>
                      </w:r>
                      <w:r w:rsidRPr="001E3ACD">
                        <w:rPr>
                          <w:sz w:val="15"/>
                          <w:szCs w:val="15"/>
                        </w:rPr>
                        <w:t xml:space="preserve">  Weight:</w:t>
                      </w:r>
                    </w:p>
                    <w:p w14:paraId="76A83899" w14:textId="77777777" w:rsidR="001E3ACD" w:rsidRPr="001E3ACD" w:rsidRDefault="001E3ACD" w:rsidP="001E3ACD">
                      <w:pPr>
                        <w:widowControl/>
                        <w:numPr>
                          <w:ilvl w:val="0"/>
                          <w:numId w:val="51"/>
                        </w:numPr>
                        <w:autoSpaceDE/>
                        <w:autoSpaceDN/>
                        <w:spacing w:before="100" w:beforeAutospacing="1" w:after="100" w:afterAutospacing="1"/>
                        <w:rPr>
                          <w:rFonts w:ascii="Times New Roman" w:eastAsia="Times New Roman" w:hAnsi="Times New Roman" w:cs="Times New Roman"/>
                          <w:sz w:val="15"/>
                          <w:szCs w:val="15"/>
                          <w:lang w:val="en-NG" w:eastAsia="en-GB"/>
                        </w:rPr>
                      </w:pPr>
                      <w:r w:rsidRPr="001E3ACD">
                        <w:rPr>
                          <w:rFonts w:ascii="Times New Roman" w:eastAsia="Times New Roman" w:hAnsi="Times New Roman" w:cs="Times New Roman"/>
                          <w:sz w:val="15"/>
                          <w:szCs w:val="15"/>
                          <w:lang w:val="en-NG" w:eastAsia="en-GB"/>
                        </w:rPr>
                        <w:t>SGLT2 inhibitors often promote weight loss, so regular monitoring of body weight can help assess the medication's effectiveness and manage any unexpected weight changes.</w:t>
                      </w:r>
                    </w:p>
                    <w:p w14:paraId="76FBE673" w14:textId="77777777" w:rsidR="001E3ACD" w:rsidRPr="005E7202" w:rsidRDefault="001E3ACD" w:rsidP="001E3ACD">
                      <w:pPr>
                        <w:widowControl/>
                        <w:autoSpaceDE/>
                        <w:autoSpaceDN/>
                        <w:spacing w:before="100" w:beforeAutospacing="1" w:after="100" w:afterAutospacing="1"/>
                        <w:rPr>
                          <w:rFonts w:ascii="Times New Roman" w:eastAsia="Times New Roman" w:hAnsi="Times New Roman" w:cs="Times New Roman"/>
                          <w:sz w:val="15"/>
                          <w:szCs w:val="15"/>
                          <w:lang w:val="en-NG" w:eastAsia="en-GB"/>
                        </w:rPr>
                      </w:pPr>
                      <w:r w:rsidRPr="001E3ACD">
                        <w:rPr>
                          <w:rFonts w:ascii="Times New Roman" w:eastAsia="Times New Roman" w:hAnsi="Symbol" w:cs="Times New Roman"/>
                          <w:sz w:val="15"/>
                          <w:szCs w:val="15"/>
                          <w:lang w:val="en-NG" w:eastAsia="en-GB"/>
                        </w:rPr>
                        <w:t></w:t>
                      </w:r>
                      <w:r w:rsidRPr="001E3ACD">
                        <w:rPr>
                          <w:rFonts w:ascii="Times New Roman" w:eastAsia="Times New Roman" w:hAnsi="Times New Roman" w:cs="Times New Roman"/>
                          <w:sz w:val="15"/>
                          <w:szCs w:val="15"/>
                          <w:lang w:val="en-NG" w:eastAsia="en-GB"/>
                        </w:rPr>
                        <w:t xml:space="preserve">  Blood Pressure:</w:t>
                      </w:r>
                    </w:p>
                    <w:p w14:paraId="1B8644CF" w14:textId="79A2D615" w:rsidR="001E3ACD" w:rsidRPr="001E3ACD" w:rsidRDefault="001E3ACD" w:rsidP="001E3ACD">
                      <w:pPr>
                        <w:widowControl/>
                        <w:autoSpaceDE/>
                        <w:autoSpaceDN/>
                        <w:spacing w:before="100" w:beforeAutospacing="1" w:after="100" w:afterAutospacing="1"/>
                        <w:rPr>
                          <w:rFonts w:ascii="Times New Roman" w:eastAsia="Times New Roman" w:hAnsi="Times New Roman" w:cs="Times New Roman"/>
                          <w:sz w:val="15"/>
                          <w:szCs w:val="15"/>
                          <w:lang w:val="en-NG" w:eastAsia="en-GB"/>
                        </w:rPr>
                      </w:pPr>
                      <w:r w:rsidRPr="001E3ACD">
                        <w:rPr>
                          <w:rFonts w:ascii="Times New Roman" w:eastAsia="Times New Roman" w:hAnsi="Symbol" w:cs="Times New Roman"/>
                          <w:sz w:val="15"/>
                          <w:szCs w:val="15"/>
                          <w:lang w:val="en-NG" w:eastAsia="en-GB"/>
                        </w:rPr>
                        <w:t></w:t>
                      </w:r>
                      <w:r w:rsidRPr="001E3ACD">
                        <w:rPr>
                          <w:rFonts w:ascii="Times New Roman" w:eastAsia="Times New Roman" w:hAnsi="Times New Roman" w:cs="Times New Roman"/>
                          <w:sz w:val="15"/>
                          <w:szCs w:val="15"/>
                          <w:lang w:val="en-NG" w:eastAsia="en-GB"/>
                        </w:rPr>
                        <w:t xml:space="preserve">  Kidney Function:</w:t>
                      </w:r>
                    </w:p>
                    <w:p w14:paraId="6557FBEB" w14:textId="02F13B9F" w:rsidR="005357BA" w:rsidRPr="005E7202" w:rsidRDefault="001E3ACD" w:rsidP="007F123A">
                      <w:pPr>
                        <w:widowControl/>
                        <w:autoSpaceDE/>
                        <w:autoSpaceDN/>
                        <w:spacing w:before="100" w:beforeAutospacing="1" w:after="100" w:afterAutospacing="1"/>
                        <w:rPr>
                          <w:rFonts w:ascii="Times New Roman" w:eastAsia="Times New Roman" w:hAnsi="Times New Roman" w:cs="Times New Roman"/>
                          <w:sz w:val="16"/>
                          <w:szCs w:val="16"/>
                          <w:lang w:val="en-NG" w:eastAsia="en-GB"/>
                        </w:rPr>
                      </w:pPr>
                      <w:r w:rsidRPr="001E3ACD">
                        <w:rPr>
                          <w:rFonts w:ascii="Times New Roman" w:eastAsia="Times New Roman" w:hAnsi="Symbol" w:cs="Times New Roman"/>
                          <w:sz w:val="16"/>
                          <w:szCs w:val="16"/>
                          <w:lang w:val="en-NG" w:eastAsia="en-GB"/>
                        </w:rPr>
                        <w:t></w:t>
                      </w:r>
                      <w:r w:rsidRPr="001E3ACD">
                        <w:rPr>
                          <w:rFonts w:ascii="Times New Roman" w:eastAsia="Times New Roman" w:hAnsi="Times New Roman" w:cs="Times New Roman"/>
                          <w:sz w:val="16"/>
                          <w:szCs w:val="16"/>
                          <w:lang w:val="en-NG" w:eastAsia="en-GB"/>
                        </w:rPr>
                        <w:t xml:space="preserve">  Urine Glucose:</w:t>
                      </w:r>
                    </w:p>
                    <w:p w14:paraId="5F55D63D" w14:textId="79BF2FD5" w:rsidR="00363560" w:rsidRDefault="005E7202" w:rsidP="00363560">
                      <w:pPr>
                        <w:widowControl/>
                        <w:autoSpaceDE/>
                        <w:autoSpaceDN/>
                        <w:spacing w:before="100" w:beforeAutospacing="1" w:after="100" w:afterAutospacing="1"/>
                        <w:rPr>
                          <w:rFonts w:ascii="Times New Roman" w:eastAsia="Times New Roman" w:hAnsi="Times New Roman" w:cs="Times New Roman"/>
                          <w:sz w:val="16"/>
                          <w:szCs w:val="16"/>
                          <w:u w:val="single"/>
                          <w:lang w:val="en-GB" w:eastAsia="en-GB"/>
                        </w:rPr>
                      </w:pPr>
                      <w:r w:rsidRPr="005E7202">
                        <w:rPr>
                          <w:rFonts w:ascii="Times New Roman" w:eastAsia="Times New Roman" w:hAnsi="Times New Roman" w:cs="Times New Roman"/>
                          <w:sz w:val="16"/>
                          <w:szCs w:val="16"/>
                          <w:u w:val="single"/>
                          <w:lang w:val="en-GB" w:eastAsia="en-GB"/>
                        </w:rPr>
                        <w:t>Toxic-</w:t>
                      </w:r>
                    </w:p>
                    <w:p w14:paraId="23728EFD" w14:textId="3531089E" w:rsidR="005E7202" w:rsidRDefault="00026B70" w:rsidP="00363560">
                      <w:pPr>
                        <w:widowControl/>
                        <w:autoSpaceDE/>
                        <w:autoSpaceDN/>
                        <w:spacing w:before="100" w:beforeAutospacing="1" w:after="100" w:afterAutospacing="1"/>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 xml:space="preserve">DKA, electrolytes, volume status (monitoring for signs of dehydration), bone health, LFTs, </w:t>
                      </w:r>
                    </w:p>
                    <w:p w14:paraId="02439B99" w14:textId="77777777" w:rsidR="00026B70" w:rsidRPr="00363560" w:rsidRDefault="00026B70" w:rsidP="00363560">
                      <w:pPr>
                        <w:widowControl/>
                        <w:autoSpaceDE/>
                        <w:autoSpaceDN/>
                        <w:spacing w:before="100" w:beforeAutospacing="1" w:after="100" w:afterAutospacing="1"/>
                        <w:rPr>
                          <w:rFonts w:ascii="Times New Roman" w:eastAsia="Times New Roman" w:hAnsi="Times New Roman" w:cs="Times New Roman"/>
                          <w:sz w:val="24"/>
                          <w:szCs w:val="24"/>
                          <w:lang w:val="en-GB" w:eastAsia="en-GB"/>
                        </w:rPr>
                      </w:pPr>
                    </w:p>
                    <w:p w14:paraId="41126382" w14:textId="77777777" w:rsidR="00363560" w:rsidRPr="00D571BF" w:rsidRDefault="00363560" w:rsidP="00363560">
                      <w:pPr>
                        <w:widowControl/>
                        <w:autoSpaceDE/>
                        <w:autoSpaceDN/>
                        <w:spacing w:before="100" w:beforeAutospacing="1" w:after="100" w:afterAutospacing="1"/>
                        <w:rPr>
                          <w:rFonts w:ascii="Times New Roman" w:eastAsia="Times New Roman" w:hAnsi="Times New Roman" w:cs="Times New Roman"/>
                          <w:sz w:val="24"/>
                          <w:szCs w:val="24"/>
                          <w:lang w:val="en-NG" w:eastAsia="en-GB"/>
                        </w:rPr>
                      </w:pPr>
                    </w:p>
                    <w:p w14:paraId="2758D176" w14:textId="77777777" w:rsidR="00D41A9B" w:rsidRPr="009C6976" w:rsidRDefault="00D41A9B" w:rsidP="00D41A9B">
                      <w:pPr>
                        <w:widowControl/>
                        <w:autoSpaceDE/>
                        <w:autoSpaceDN/>
                        <w:spacing w:before="100" w:beforeAutospacing="1" w:after="100" w:afterAutospacing="1"/>
                        <w:rPr>
                          <w:rFonts w:ascii="Times New Roman" w:eastAsia="Times New Roman" w:hAnsi="Times New Roman" w:cs="Times New Roman"/>
                          <w:sz w:val="24"/>
                          <w:szCs w:val="24"/>
                          <w:lang w:val="en-NG" w:eastAsia="en-GB"/>
                        </w:rPr>
                      </w:pPr>
                    </w:p>
                    <w:p w14:paraId="49716373" w14:textId="77777777" w:rsidR="009B4B70" w:rsidRDefault="009B4B70"/>
                  </w:txbxContent>
                </v:textbox>
              </v:shape>
            </w:pict>
          </mc:Fallback>
        </mc:AlternateContent>
      </w:r>
    </w:p>
    <w:p w14:paraId="13A16C09" w14:textId="68C2DF25" w:rsidR="009B4B70" w:rsidRDefault="009B4B70">
      <w:pPr>
        <w:pStyle w:val="BodyText"/>
        <w:rPr>
          <w:sz w:val="22"/>
        </w:rPr>
      </w:pPr>
    </w:p>
    <w:p w14:paraId="2FAAF761" w14:textId="1F944ACE" w:rsidR="009B4B70" w:rsidRDefault="009B4B70">
      <w:pPr>
        <w:pStyle w:val="BodyText"/>
        <w:rPr>
          <w:sz w:val="22"/>
        </w:rPr>
      </w:pPr>
    </w:p>
    <w:p w14:paraId="70F2F1F7" w14:textId="67837B3B" w:rsidR="009B4B70" w:rsidRDefault="009B4B70">
      <w:pPr>
        <w:pStyle w:val="BodyText"/>
        <w:rPr>
          <w:sz w:val="22"/>
        </w:rPr>
      </w:pPr>
    </w:p>
    <w:p w14:paraId="3F40F79D" w14:textId="77777777" w:rsidR="009B4B70" w:rsidRDefault="009B4B70">
      <w:pPr>
        <w:pStyle w:val="BodyText"/>
        <w:rPr>
          <w:sz w:val="22"/>
        </w:rPr>
      </w:pPr>
    </w:p>
    <w:p w14:paraId="45F6DE13" w14:textId="53006DEA" w:rsidR="009B4B70" w:rsidRDefault="009B4B70">
      <w:pPr>
        <w:pStyle w:val="BodyText"/>
        <w:rPr>
          <w:sz w:val="22"/>
        </w:rPr>
      </w:pPr>
    </w:p>
    <w:p w14:paraId="16E3A41F" w14:textId="77777777" w:rsidR="009B4B70" w:rsidRDefault="009B4B70">
      <w:pPr>
        <w:pStyle w:val="BodyText"/>
        <w:rPr>
          <w:sz w:val="22"/>
        </w:rPr>
      </w:pPr>
    </w:p>
    <w:p w14:paraId="694FF514" w14:textId="78051BCF" w:rsidR="009B4B70" w:rsidRDefault="009B4B70">
      <w:pPr>
        <w:pStyle w:val="BodyText"/>
        <w:rPr>
          <w:sz w:val="22"/>
        </w:rPr>
      </w:pPr>
    </w:p>
    <w:p w14:paraId="5062C4EE" w14:textId="08850057" w:rsidR="009B4B70" w:rsidRDefault="009B4B70">
      <w:pPr>
        <w:pStyle w:val="BodyText"/>
        <w:rPr>
          <w:sz w:val="22"/>
        </w:rPr>
      </w:pPr>
    </w:p>
    <w:p w14:paraId="7747A8D6" w14:textId="77777777" w:rsidR="009B4B70" w:rsidRDefault="009B4B70">
      <w:pPr>
        <w:pStyle w:val="BodyText"/>
        <w:rPr>
          <w:sz w:val="22"/>
        </w:rPr>
      </w:pPr>
    </w:p>
    <w:p w14:paraId="0E1F902B" w14:textId="77777777" w:rsidR="009B4B70" w:rsidRDefault="009B4B70">
      <w:pPr>
        <w:pStyle w:val="BodyText"/>
        <w:rPr>
          <w:sz w:val="22"/>
        </w:rPr>
      </w:pPr>
    </w:p>
    <w:p w14:paraId="1E755C6B" w14:textId="77777777" w:rsidR="009B4B70" w:rsidRDefault="009B4B70">
      <w:pPr>
        <w:pStyle w:val="BodyText"/>
        <w:rPr>
          <w:sz w:val="22"/>
        </w:rPr>
      </w:pPr>
    </w:p>
    <w:p w14:paraId="6D0A9E6A" w14:textId="77777777" w:rsidR="009B4B70" w:rsidRDefault="009B4B70">
      <w:pPr>
        <w:pStyle w:val="BodyText"/>
        <w:rPr>
          <w:sz w:val="22"/>
        </w:rPr>
      </w:pPr>
    </w:p>
    <w:p w14:paraId="109C28FE" w14:textId="77777777" w:rsidR="009B4B70" w:rsidRDefault="009B4B70">
      <w:pPr>
        <w:pStyle w:val="BodyText"/>
        <w:rPr>
          <w:sz w:val="22"/>
        </w:rPr>
      </w:pPr>
    </w:p>
    <w:p w14:paraId="3395A091" w14:textId="77777777" w:rsidR="009B4B70" w:rsidRDefault="009B4B70">
      <w:pPr>
        <w:pStyle w:val="BodyText"/>
        <w:rPr>
          <w:sz w:val="22"/>
        </w:rPr>
      </w:pPr>
    </w:p>
    <w:p w14:paraId="6F4EA89D" w14:textId="77777777" w:rsidR="009B4B70" w:rsidRDefault="009B4B70">
      <w:pPr>
        <w:pStyle w:val="BodyText"/>
        <w:rPr>
          <w:sz w:val="22"/>
        </w:rPr>
      </w:pPr>
    </w:p>
    <w:p w14:paraId="32DE40F2" w14:textId="77777777" w:rsidR="009B4B70" w:rsidRDefault="009B4B70">
      <w:pPr>
        <w:pStyle w:val="BodyText"/>
        <w:rPr>
          <w:sz w:val="22"/>
        </w:rPr>
      </w:pPr>
    </w:p>
    <w:p w14:paraId="08D0CC2A" w14:textId="77777777" w:rsidR="009B4B70" w:rsidRDefault="009B4B70">
      <w:pPr>
        <w:pStyle w:val="BodyText"/>
        <w:rPr>
          <w:sz w:val="22"/>
        </w:rPr>
      </w:pPr>
    </w:p>
    <w:p w14:paraId="09804DC6" w14:textId="77777777" w:rsidR="009B4B70" w:rsidRDefault="009B4B70">
      <w:pPr>
        <w:pStyle w:val="BodyText"/>
        <w:rPr>
          <w:sz w:val="22"/>
        </w:rPr>
      </w:pPr>
    </w:p>
    <w:p w14:paraId="661EF4B8" w14:textId="77777777" w:rsidR="009B4B70" w:rsidRDefault="009B4B70">
      <w:pPr>
        <w:pStyle w:val="BodyText"/>
        <w:rPr>
          <w:sz w:val="22"/>
        </w:rPr>
      </w:pPr>
    </w:p>
    <w:p w14:paraId="0DBA3677" w14:textId="77777777" w:rsidR="009B4B70" w:rsidRDefault="009B4B70">
      <w:pPr>
        <w:pStyle w:val="BodyText"/>
        <w:rPr>
          <w:sz w:val="22"/>
        </w:rPr>
      </w:pPr>
    </w:p>
    <w:p w14:paraId="0895DE86" w14:textId="77777777" w:rsidR="009B4B70" w:rsidRDefault="009B4B70">
      <w:pPr>
        <w:pStyle w:val="BodyText"/>
        <w:rPr>
          <w:sz w:val="22"/>
        </w:rPr>
      </w:pPr>
    </w:p>
    <w:p w14:paraId="5998968E" w14:textId="77777777" w:rsidR="009B4B70" w:rsidRDefault="009B4B70">
      <w:pPr>
        <w:pStyle w:val="BodyText"/>
        <w:rPr>
          <w:sz w:val="22"/>
        </w:rPr>
      </w:pPr>
    </w:p>
    <w:p w14:paraId="70E96AC9" w14:textId="77777777" w:rsidR="009B4B70" w:rsidRDefault="009B4B70">
      <w:pPr>
        <w:pStyle w:val="BodyText"/>
        <w:rPr>
          <w:sz w:val="22"/>
        </w:rPr>
      </w:pPr>
    </w:p>
    <w:p w14:paraId="6D873FFE" w14:textId="77777777" w:rsidR="009B4B70" w:rsidRDefault="009B4B70">
      <w:pPr>
        <w:pStyle w:val="BodyText"/>
        <w:rPr>
          <w:sz w:val="22"/>
        </w:rPr>
      </w:pPr>
    </w:p>
    <w:p w14:paraId="660AF72D" w14:textId="77777777" w:rsidR="009B4B70" w:rsidRDefault="009B4B70">
      <w:pPr>
        <w:pStyle w:val="BodyText"/>
        <w:rPr>
          <w:sz w:val="22"/>
        </w:rPr>
      </w:pPr>
    </w:p>
    <w:p w14:paraId="5F78E7E5" w14:textId="77777777" w:rsidR="009B4B70" w:rsidRDefault="009B4B70">
      <w:pPr>
        <w:pStyle w:val="BodyText"/>
        <w:rPr>
          <w:sz w:val="22"/>
        </w:rPr>
      </w:pPr>
    </w:p>
    <w:p w14:paraId="0CF9C35C" w14:textId="77777777" w:rsidR="009B4B70" w:rsidRDefault="009B4B70">
      <w:pPr>
        <w:pStyle w:val="BodyText"/>
        <w:rPr>
          <w:sz w:val="22"/>
        </w:rPr>
      </w:pPr>
    </w:p>
    <w:p w14:paraId="722B0889" w14:textId="77777777" w:rsidR="009B4B70" w:rsidRDefault="009B4B70">
      <w:pPr>
        <w:pStyle w:val="BodyText"/>
        <w:rPr>
          <w:sz w:val="22"/>
        </w:rPr>
      </w:pPr>
    </w:p>
    <w:p w14:paraId="5229A90C" w14:textId="77777777" w:rsidR="009B4B70" w:rsidRDefault="009B4B70">
      <w:pPr>
        <w:pStyle w:val="BodyText"/>
        <w:rPr>
          <w:sz w:val="22"/>
        </w:rPr>
      </w:pPr>
    </w:p>
    <w:p w14:paraId="77F2B048" w14:textId="77777777" w:rsidR="009B4B70" w:rsidRDefault="009B4B70">
      <w:pPr>
        <w:pStyle w:val="BodyText"/>
        <w:rPr>
          <w:sz w:val="22"/>
        </w:rPr>
      </w:pPr>
    </w:p>
    <w:p w14:paraId="23AD3361" w14:textId="77777777" w:rsidR="009B4B70" w:rsidRDefault="009B4B70">
      <w:pPr>
        <w:pStyle w:val="BodyText"/>
        <w:rPr>
          <w:sz w:val="22"/>
        </w:rPr>
      </w:pPr>
    </w:p>
    <w:p w14:paraId="6F791F8D" w14:textId="77777777" w:rsidR="009B4B70" w:rsidRDefault="009B4B70">
      <w:pPr>
        <w:pStyle w:val="BodyText"/>
        <w:rPr>
          <w:sz w:val="22"/>
        </w:rPr>
      </w:pPr>
    </w:p>
    <w:p w14:paraId="1AAD580A" w14:textId="77777777" w:rsidR="009B4B70" w:rsidRDefault="009B4B70">
      <w:pPr>
        <w:pStyle w:val="BodyText"/>
        <w:rPr>
          <w:sz w:val="22"/>
        </w:rPr>
      </w:pPr>
    </w:p>
    <w:p w14:paraId="209B2ECD" w14:textId="77777777" w:rsidR="009B4B70" w:rsidRDefault="009B4B70">
      <w:pPr>
        <w:pStyle w:val="BodyText"/>
        <w:rPr>
          <w:sz w:val="22"/>
        </w:rPr>
      </w:pPr>
    </w:p>
    <w:p w14:paraId="6A978293" w14:textId="77777777" w:rsidR="009B4B70" w:rsidRDefault="009B4B70">
      <w:pPr>
        <w:pStyle w:val="BodyText"/>
        <w:rPr>
          <w:sz w:val="22"/>
        </w:rPr>
      </w:pPr>
    </w:p>
    <w:p w14:paraId="306CD04C" w14:textId="77777777" w:rsidR="009B4B70" w:rsidRDefault="009B4B70">
      <w:pPr>
        <w:pStyle w:val="BodyText"/>
        <w:rPr>
          <w:sz w:val="22"/>
        </w:rPr>
      </w:pPr>
    </w:p>
    <w:p w14:paraId="14EE5DFD" w14:textId="77777777" w:rsidR="009B4B70" w:rsidRDefault="009B4B70">
      <w:pPr>
        <w:pStyle w:val="BodyText"/>
        <w:rPr>
          <w:sz w:val="22"/>
        </w:rPr>
      </w:pPr>
    </w:p>
    <w:p w14:paraId="4FB611F1" w14:textId="77777777" w:rsidR="009B4B70" w:rsidRDefault="009B4B70">
      <w:pPr>
        <w:pStyle w:val="BodyText"/>
        <w:rPr>
          <w:sz w:val="22"/>
        </w:rPr>
      </w:pPr>
    </w:p>
    <w:p w14:paraId="72040B7F" w14:textId="77777777" w:rsidR="009B4B70" w:rsidRDefault="009B4B70">
      <w:pPr>
        <w:pStyle w:val="BodyText"/>
        <w:rPr>
          <w:sz w:val="22"/>
        </w:rPr>
      </w:pPr>
    </w:p>
    <w:p w14:paraId="692D94E8" w14:textId="77777777" w:rsidR="009B4B70" w:rsidRDefault="009B4B70">
      <w:pPr>
        <w:pStyle w:val="BodyText"/>
        <w:rPr>
          <w:sz w:val="22"/>
        </w:rPr>
      </w:pPr>
    </w:p>
    <w:p w14:paraId="38B5F932" w14:textId="77777777" w:rsidR="009B4B70" w:rsidRDefault="009B4B70">
      <w:pPr>
        <w:pStyle w:val="BodyText"/>
        <w:rPr>
          <w:sz w:val="22"/>
        </w:rPr>
      </w:pPr>
    </w:p>
    <w:p w14:paraId="1B6D659A" w14:textId="77777777" w:rsidR="009B4B70" w:rsidRDefault="009B4B70">
      <w:pPr>
        <w:pStyle w:val="BodyText"/>
        <w:rPr>
          <w:sz w:val="22"/>
        </w:rPr>
      </w:pPr>
    </w:p>
    <w:p w14:paraId="6E803461" w14:textId="77777777" w:rsidR="009B4B70" w:rsidRDefault="009B4B70">
      <w:pPr>
        <w:pStyle w:val="BodyText"/>
        <w:rPr>
          <w:sz w:val="22"/>
        </w:rPr>
      </w:pPr>
    </w:p>
    <w:p w14:paraId="3B11ECCF" w14:textId="77777777" w:rsidR="009B4B70" w:rsidRDefault="009B4B70">
      <w:pPr>
        <w:pStyle w:val="BodyText"/>
        <w:rPr>
          <w:sz w:val="22"/>
        </w:rPr>
      </w:pPr>
    </w:p>
    <w:p w14:paraId="2A10E6B7" w14:textId="77777777" w:rsidR="009B4B70" w:rsidRDefault="009B4B70">
      <w:pPr>
        <w:pStyle w:val="BodyText"/>
        <w:rPr>
          <w:sz w:val="22"/>
        </w:rPr>
      </w:pPr>
    </w:p>
    <w:p w14:paraId="0D930694" w14:textId="77777777" w:rsidR="009B4B70" w:rsidRDefault="009B4B70">
      <w:pPr>
        <w:pStyle w:val="BodyText"/>
        <w:rPr>
          <w:sz w:val="22"/>
        </w:rPr>
      </w:pPr>
    </w:p>
    <w:p w14:paraId="62B45CCD" w14:textId="77777777" w:rsidR="00A066FB" w:rsidRDefault="00A066FB" w:rsidP="00A066FB">
      <w:pPr>
        <w:tabs>
          <w:tab w:val="left" w:pos="1388"/>
          <w:tab w:val="left" w:pos="1389"/>
          <w:tab w:val="left" w:pos="9093"/>
        </w:tabs>
        <w:spacing w:before="1"/>
        <w:ind w:right="814"/>
        <w:rPr>
          <w:sz w:val="24"/>
        </w:rPr>
      </w:pPr>
    </w:p>
    <w:p w14:paraId="3E8B4471" w14:textId="77777777" w:rsidR="00A066FB" w:rsidRDefault="00A066FB" w:rsidP="00A066FB">
      <w:pPr>
        <w:tabs>
          <w:tab w:val="left" w:pos="1388"/>
          <w:tab w:val="left" w:pos="1389"/>
          <w:tab w:val="left" w:pos="9093"/>
        </w:tabs>
        <w:spacing w:before="1"/>
        <w:ind w:right="814"/>
        <w:rPr>
          <w:sz w:val="24"/>
        </w:rPr>
      </w:pPr>
    </w:p>
    <w:p w14:paraId="06182CB7" w14:textId="77777777" w:rsidR="00A066FB" w:rsidRDefault="00A066FB" w:rsidP="00A066FB">
      <w:pPr>
        <w:tabs>
          <w:tab w:val="left" w:pos="1388"/>
          <w:tab w:val="left" w:pos="1389"/>
          <w:tab w:val="left" w:pos="9093"/>
        </w:tabs>
        <w:spacing w:before="1"/>
        <w:ind w:right="814"/>
        <w:rPr>
          <w:sz w:val="24"/>
        </w:rPr>
      </w:pPr>
    </w:p>
    <w:p w14:paraId="63371347" w14:textId="77777777" w:rsidR="00A066FB" w:rsidRDefault="00A066FB" w:rsidP="00A066FB">
      <w:pPr>
        <w:tabs>
          <w:tab w:val="left" w:pos="1388"/>
          <w:tab w:val="left" w:pos="1389"/>
          <w:tab w:val="left" w:pos="9093"/>
        </w:tabs>
        <w:spacing w:before="1"/>
        <w:ind w:right="814"/>
        <w:rPr>
          <w:sz w:val="24"/>
        </w:rPr>
      </w:pPr>
    </w:p>
    <w:p w14:paraId="2D6ED648" w14:textId="77777777" w:rsidR="00A066FB" w:rsidRDefault="00A066FB" w:rsidP="00A066FB">
      <w:pPr>
        <w:tabs>
          <w:tab w:val="left" w:pos="1388"/>
          <w:tab w:val="left" w:pos="1389"/>
          <w:tab w:val="left" w:pos="9093"/>
        </w:tabs>
        <w:spacing w:before="1"/>
        <w:ind w:right="814"/>
        <w:rPr>
          <w:sz w:val="24"/>
        </w:rPr>
      </w:pPr>
    </w:p>
    <w:p w14:paraId="1C30A5A4" w14:textId="77777777" w:rsidR="00A066FB" w:rsidRDefault="00A066FB" w:rsidP="00A066FB">
      <w:pPr>
        <w:tabs>
          <w:tab w:val="left" w:pos="1388"/>
          <w:tab w:val="left" w:pos="1389"/>
          <w:tab w:val="left" w:pos="9093"/>
        </w:tabs>
        <w:spacing w:before="1"/>
        <w:ind w:right="814"/>
        <w:rPr>
          <w:sz w:val="24"/>
        </w:rPr>
      </w:pPr>
    </w:p>
    <w:p w14:paraId="2C000AE4" w14:textId="77777777" w:rsidR="00A066FB" w:rsidRDefault="00A066FB" w:rsidP="00A066FB">
      <w:pPr>
        <w:tabs>
          <w:tab w:val="left" w:pos="1388"/>
          <w:tab w:val="left" w:pos="1389"/>
          <w:tab w:val="left" w:pos="9093"/>
        </w:tabs>
        <w:spacing w:before="1"/>
        <w:ind w:right="814"/>
        <w:rPr>
          <w:sz w:val="24"/>
        </w:rPr>
      </w:pPr>
    </w:p>
    <w:p w14:paraId="7CD59B77" w14:textId="77777777" w:rsidR="00A066FB" w:rsidRDefault="00A066FB" w:rsidP="00A066FB">
      <w:pPr>
        <w:tabs>
          <w:tab w:val="left" w:pos="1388"/>
          <w:tab w:val="left" w:pos="1389"/>
          <w:tab w:val="left" w:pos="9093"/>
        </w:tabs>
        <w:spacing w:before="1"/>
        <w:ind w:right="814"/>
        <w:rPr>
          <w:sz w:val="24"/>
        </w:rPr>
      </w:pPr>
    </w:p>
    <w:p w14:paraId="64F2099F" w14:textId="77777777" w:rsidR="00A066FB" w:rsidRDefault="00A066FB" w:rsidP="00A066FB">
      <w:pPr>
        <w:tabs>
          <w:tab w:val="left" w:pos="1388"/>
          <w:tab w:val="left" w:pos="1389"/>
          <w:tab w:val="left" w:pos="9093"/>
        </w:tabs>
        <w:spacing w:before="1"/>
        <w:ind w:right="814"/>
        <w:rPr>
          <w:sz w:val="24"/>
        </w:rPr>
      </w:pPr>
    </w:p>
    <w:p w14:paraId="0D8BAC96" w14:textId="612EA9FF" w:rsidR="00162E22" w:rsidRPr="00A066FB" w:rsidRDefault="004231B0" w:rsidP="00A066FB">
      <w:pPr>
        <w:tabs>
          <w:tab w:val="left" w:pos="1388"/>
          <w:tab w:val="left" w:pos="1389"/>
          <w:tab w:val="left" w:pos="9093"/>
        </w:tabs>
        <w:spacing w:before="1"/>
        <w:ind w:right="814"/>
        <w:rPr>
          <w:sz w:val="24"/>
        </w:rPr>
      </w:pPr>
      <w:r w:rsidRPr="00A066FB">
        <w:rPr>
          <w:sz w:val="24"/>
        </w:rPr>
        <w:t>Are there any pharmaceutical care issues you have identified that have not</w:t>
      </w:r>
      <w:r w:rsidRPr="00A066FB">
        <w:rPr>
          <w:spacing w:val="1"/>
          <w:sz w:val="24"/>
        </w:rPr>
        <w:t xml:space="preserve"> </w:t>
      </w:r>
      <w:r w:rsidRPr="00A066FB">
        <w:rPr>
          <w:sz w:val="24"/>
        </w:rPr>
        <w:t>been</w:t>
      </w:r>
      <w:r w:rsidRPr="00A066FB">
        <w:rPr>
          <w:spacing w:val="-2"/>
          <w:sz w:val="24"/>
        </w:rPr>
        <w:t xml:space="preserve"> </w:t>
      </w:r>
      <w:r w:rsidRPr="00A066FB">
        <w:rPr>
          <w:sz w:val="24"/>
        </w:rPr>
        <w:t>discussed</w:t>
      </w:r>
      <w:r w:rsidRPr="00A066FB">
        <w:rPr>
          <w:spacing w:val="-3"/>
          <w:sz w:val="24"/>
        </w:rPr>
        <w:t xml:space="preserve"> </w:t>
      </w:r>
      <w:r w:rsidRPr="00A066FB">
        <w:rPr>
          <w:sz w:val="24"/>
        </w:rPr>
        <w:t>above?</w:t>
      </w:r>
      <w:r w:rsidRPr="00A066FB">
        <w:rPr>
          <w:sz w:val="24"/>
        </w:rPr>
        <w:tab/>
      </w:r>
      <w:r w:rsidRPr="00A066FB">
        <w:rPr>
          <w:sz w:val="24"/>
        </w:rPr>
        <w:t>[10%]</w:t>
      </w:r>
    </w:p>
    <w:p w14:paraId="7CB2077C" w14:textId="77777777" w:rsidR="00162E22" w:rsidRDefault="00162E22">
      <w:pPr>
        <w:rPr>
          <w:sz w:val="24"/>
        </w:rPr>
      </w:pPr>
    </w:p>
    <w:p w14:paraId="32784D43" w14:textId="563C8941" w:rsidR="00A066FB" w:rsidRDefault="005455D3">
      <w:pPr>
        <w:rPr>
          <w:sz w:val="24"/>
        </w:rPr>
      </w:pPr>
      <w:r>
        <w:rPr>
          <w:noProof/>
        </w:rPr>
        <mc:AlternateContent>
          <mc:Choice Requires="wps">
            <w:drawing>
              <wp:anchor distT="0" distB="0" distL="114300" distR="114300" simplePos="0" relativeHeight="486676992" behindDoc="0" locked="0" layoutInCell="1" allowOverlap="1" wp14:anchorId="54CFD02F" wp14:editId="52C9C8B9">
                <wp:simplePos x="0" y="0"/>
                <wp:positionH relativeFrom="column">
                  <wp:posOffset>-66964</wp:posOffset>
                </wp:positionH>
                <wp:positionV relativeFrom="paragraph">
                  <wp:posOffset>1414204</wp:posOffset>
                </wp:positionV>
                <wp:extent cx="6003637" cy="1376218"/>
                <wp:effectExtent l="0" t="0" r="16510" b="8255"/>
                <wp:wrapNone/>
                <wp:docPr id="10859769" name="Text Box 14"/>
                <wp:cNvGraphicFramePr/>
                <a:graphic xmlns:a="http://schemas.openxmlformats.org/drawingml/2006/main">
                  <a:graphicData uri="http://schemas.microsoft.com/office/word/2010/wordprocessingShape">
                    <wps:wsp>
                      <wps:cNvSpPr txBox="1"/>
                      <wps:spPr>
                        <a:xfrm>
                          <a:off x="0" y="0"/>
                          <a:ext cx="6003637" cy="1376218"/>
                        </a:xfrm>
                        <a:prstGeom prst="rect">
                          <a:avLst/>
                        </a:prstGeom>
                        <a:solidFill>
                          <a:schemeClr val="lt1"/>
                        </a:solidFill>
                        <a:ln w="6350">
                          <a:solidFill>
                            <a:prstClr val="black"/>
                          </a:solidFill>
                        </a:ln>
                      </wps:spPr>
                      <wps:txbx>
                        <w:txbxContent>
                          <w:p w14:paraId="1C292657" w14:textId="77777777" w:rsidR="00AF7B39" w:rsidRPr="00AF7B39" w:rsidRDefault="00AF7B39" w:rsidP="00AF7B39">
                            <w:pPr>
                              <w:widowControl/>
                              <w:autoSpaceDE/>
                              <w:autoSpaceDN/>
                              <w:rPr>
                                <w:rFonts w:ascii="Times New Roman" w:eastAsia="Times New Roman" w:hAnsi="Times New Roman" w:cs="Times New Roman"/>
                                <w:sz w:val="24"/>
                                <w:szCs w:val="24"/>
                                <w:lang w:val="en-NG" w:eastAsia="en-GB"/>
                              </w:rPr>
                            </w:pPr>
                            <w:r w:rsidRPr="00AF7B39">
                              <w:rPr>
                                <w:rFonts w:ascii="Times New Roman" w:eastAsia="Times New Roman" w:hAnsi="Symbol" w:cs="Times New Roman"/>
                                <w:sz w:val="24"/>
                                <w:szCs w:val="24"/>
                                <w:lang w:val="en-NG" w:eastAsia="en-GB"/>
                              </w:rPr>
                              <w:t></w:t>
                            </w:r>
                            <w:r w:rsidRPr="00AF7B39">
                              <w:rPr>
                                <w:rFonts w:ascii="Times New Roman" w:eastAsia="Times New Roman" w:hAnsi="Times New Roman" w:cs="Times New Roman"/>
                                <w:sz w:val="24"/>
                                <w:szCs w:val="24"/>
                                <w:lang w:val="en-NG" w:eastAsia="en-GB"/>
                              </w:rPr>
                              <w:t xml:space="preserve">  CJ is on multiple medications (polypharmacy), which increases the risk of drug interactions and adverse effects.</w:t>
                            </w:r>
                          </w:p>
                          <w:p w14:paraId="6C6B4104" w14:textId="71B09917" w:rsidR="00FD2EC0" w:rsidRDefault="00AF7B39" w:rsidP="00AF7B39">
                            <w:r w:rsidRPr="00AF7B39">
                              <w:rPr>
                                <w:rFonts w:ascii="Times New Roman" w:eastAsia="Times New Roman" w:hAnsi="Symbol" w:cs="Times New Roman"/>
                                <w:sz w:val="24"/>
                                <w:szCs w:val="24"/>
                                <w:lang w:val="en-NG" w:eastAsia="en-GB"/>
                              </w:rPr>
                              <w:t></w:t>
                            </w:r>
                            <w:r w:rsidRPr="00AF7B39">
                              <w:rPr>
                                <w:rFonts w:ascii="Times New Roman" w:eastAsia="Times New Roman" w:hAnsi="Times New Roman" w:cs="Times New Roman"/>
                                <w:sz w:val="24"/>
                                <w:szCs w:val="24"/>
                                <w:lang w:val="en-NG" w:eastAsia="en-GB"/>
                              </w:rPr>
                              <w:t xml:space="preserve">  </w:t>
                            </w:r>
                            <w:r w:rsidRPr="00AF7B39">
                              <w:rPr>
                                <w:rFonts w:ascii="Times New Roman" w:eastAsia="Times New Roman" w:hAnsi="Times New Roman" w:cs="Times New Roman"/>
                                <w:b/>
                                <w:bCs/>
                                <w:sz w:val="24"/>
                                <w:szCs w:val="24"/>
                                <w:lang w:val="en-NG" w:eastAsia="en-GB"/>
                              </w:rPr>
                              <w:t>Recommendation:</w:t>
                            </w:r>
                            <w:r w:rsidRPr="00AF7B39">
                              <w:rPr>
                                <w:rFonts w:ascii="Times New Roman" w:eastAsia="Times New Roman" w:hAnsi="Times New Roman" w:cs="Times New Roman"/>
                                <w:sz w:val="24"/>
                                <w:szCs w:val="24"/>
                                <w:lang w:val="en-NG" w:eastAsia="en-GB"/>
                              </w:rPr>
                              <w:t xml:space="preserve"> Review his medication regimen for potential interactions, especially considering the addition of new medications (SGLT2 inhibitors, beta-blockers, MRAs, antibiotics). Adjust doses or substitute medications as necessary to minimize adverse effects and interactions.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FD02F" id="Text Box 14" o:spid="_x0000_s1042" type="#_x0000_t202" style="position:absolute;margin-left:-5.25pt;margin-top:111.35pt;width:472.75pt;height:108.35pt;z-index:4866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" fillcolor="white [3201]" strokeweight=".5pt">
                <v:textbox>
                  <w:txbxContent>
                    <w:p w14:paraId="1C292657" w14:textId="77777777" w:rsidR="00AF7B39" w:rsidRPr="00AF7B39" w:rsidRDefault="00AF7B39" w:rsidP="00AF7B39">
                      <w:pPr>
                        <w:widowControl/>
                        <w:autoSpaceDE/>
                        <w:autoSpaceDN/>
                        <w:rPr>
                          <w:rFonts w:ascii="Times New Roman" w:eastAsia="Times New Roman" w:hAnsi="Times New Roman" w:cs="Times New Roman"/>
                          <w:sz w:val="24"/>
                          <w:szCs w:val="24"/>
                          <w:lang w:val="en-NG" w:eastAsia="en-GB"/>
                        </w:rPr>
                      </w:pPr>
                      <w:r w:rsidRPr="00AF7B39">
                        <w:rPr>
                          <w:rFonts w:ascii="Times New Roman" w:eastAsia="Times New Roman" w:hAnsi="Symbol" w:cs="Times New Roman"/>
                          <w:sz w:val="24"/>
                          <w:szCs w:val="24"/>
                          <w:lang w:val="en-NG" w:eastAsia="en-GB"/>
                        </w:rPr>
                        <w:t></w:t>
                      </w:r>
                      <w:r w:rsidRPr="00AF7B39">
                        <w:rPr>
                          <w:rFonts w:ascii="Times New Roman" w:eastAsia="Times New Roman" w:hAnsi="Times New Roman" w:cs="Times New Roman"/>
                          <w:sz w:val="24"/>
                          <w:szCs w:val="24"/>
                          <w:lang w:val="en-NG" w:eastAsia="en-GB"/>
                        </w:rPr>
                        <w:t xml:space="preserve">  CJ is on multiple medications (polypharmacy), which increases the risk of drug interactions and adverse effects.</w:t>
                      </w:r>
                    </w:p>
                    <w:p w14:paraId="6C6B4104" w14:textId="71B09917" w:rsidR="00FD2EC0" w:rsidRDefault="00AF7B39" w:rsidP="00AF7B39">
                      <w:r w:rsidRPr="00AF7B39">
                        <w:rPr>
                          <w:rFonts w:ascii="Times New Roman" w:eastAsia="Times New Roman" w:hAnsi="Symbol" w:cs="Times New Roman"/>
                          <w:sz w:val="24"/>
                          <w:szCs w:val="24"/>
                          <w:lang w:val="en-NG" w:eastAsia="en-GB"/>
                        </w:rPr>
                        <w:t></w:t>
                      </w:r>
                      <w:r w:rsidRPr="00AF7B39">
                        <w:rPr>
                          <w:rFonts w:ascii="Times New Roman" w:eastAsia="Times New Roman" w:hAnsi="Times New Roman" w:cs="Times New Roman"/>
                          <w:sz w:val="24"/>
                          <w:szCs w:val="24"/>
                          <w:lang w:val="en-NG" w:eastAsia="en-GB"/>
                        </w:rPr>
                        <w:t xml:space="preserve">  </w:t>
                      </w:r>
                      <w:r w:rsidRPr="00AF7B39">
                        <w:rPr>
                          <w:rFonts w:ascii="Times New Roman" w:eastAsia="Times New Roman" w:hAnsi="Times New Roman" w:cs="Times New Roman"/>
                          <w:b/>
                          <w:bCs/>
                          <w:sz w:val="24"/>
                          <w:szCs w:val="24"/>
                          <w:lang w:val="en-NG" w:eastAsia="en-GB"/>
                        </w:rPr>
                        <w:t>Recommendation:</w:t>
                      </w:r>
                      <w:r w:rsidRPr="00AF7B39">
                        <w:rPr>
                          <w:rFonts w:ascii="Times New Roman" w:eastAsia="Times New Roman" w:hAnsi="Times New Roman" w:cs="Times New Roman"/>
                          <w:sz w:val="24"/>
                          <w:szCs w:val="24"/>
                          <w:lang w:val="en-NG" w:eastAsia="en-GB"/>
                        </w:rPr>
                        <w:t xml:space="preserve"> Review his medication regimen for potential interactions, especially considering the addition of new medications (SGLT2 inhibitors, beta-blockers, MRAs, antibiotics). Adjust doses or substitute medications as necessary to minimize adverse effects and interactions.</w:t>
                      </w:r>
                    </w:p>
                  </w:txbxContent>
                </v:textbox>
              </v:shape>
            </w:pict>
          </mc:Fallback>
        </mc:AlternateContent>
      </w:r>
      <w:r w:rsidR="00A066FB">
        <w:rPr>
          <w:noProof/>
          <w:sz w:val="24"/>
        </w:rPr>
        <mc:AlternateContent>
          <mc:Choice Requires="wps">
            <w:drawing>
              <wp:anchor distT="0" distB="0" distL="114300" distR="114300" simplePos="0" relativeHeight="486679040" behindDoc="0" locked="0" layoutInCell="1" allowOverlap="1" wp14:anchorId="0EA7B8BB" wp14:editId="1EE59244">
                <wp:simplePos x="0" y="0"/>
                <wp:positionH relativeFrom="column">
                  <wp:posOffset>53109</wp:posOffset>
                </wp:positionH>
                <wp:positionV relativeFrom="paragraph">
                  <wp:posOffset>139585</wp:posOffset>
                </wp:positionV>
                <wp:extent cx="6520873" cy="1256145"/>
                <wp:effectExtent l="0" t="0" r="6985" b="13970"/>
                <wp:wrapNone/>
                <wp:docPr id="1914244138" name="Text Box 16"/>
                <wp:cNvGraphicFramePr/>
                <a:graphic xmlns:a="http://schemas.openxmlformats.org/drawingml/2006/main">
                  <a:graphicData uri="http://schemas.microsoft.com/office/word/2010/wordprocessingShape">
                    <wps:wsp>
                      <wps:cNvSpPr txBox="1"/>
                      <wps:spPr>
                        <a:xfrm>
                          <a:off x="0" y="0"/>
                          <a:ext cx="6520873" cy="1256145"/>
                        </a:xfrm>
                        <a:prstGeom prst="rect">
                          <a:avLst/>
                        </a:prstGeom>
                        <a:solidFill>
                          <a:schemeClr val="lt1"/>
                        </a:solidFill>
                        <a:ln w="6350">
                          <a:solidFill>
                            <a:prstClr val="black"/>
                          </a:solidFill>
                        </a:ln>
                      </wps:spPr>
                      <wps:txbx>
                        <w:txbxContent>
                          <w:p w14:paraId="5233E738" w14:textId="445E17C3" w:rsidR="00A066FB" w:rsidRPr="00A066FB" w:rsidRDefault="00A066FB">
                            <w:pPr>
                              <w:rPr>
                                <w:lang w:val="en-GB"/>
                              </w:rPr>
                            </w:pPr>
                            <w:r>
                              <w:rPr>
                                <w:lang w:val="en-GB"/>
                              </w:rPr>
                              <w:t>On the drug chart it says that the thrombop</w:t>
                            </w:r>
                            <w:r w:rsidR="00576E02">
                              <w:rPr>
                                <w:lang w:val="en-GB"/>
                              </w:rPr>
                              <w:t>rophylaxis</w:t>
                            </w:r>
                            <w:r>
                              <w:rPr>
                                <w:lang w:val="en-GB"/>
                              </w:rPr>
                              <w:t xml:space="preserve"> is recommended </w:t>
                            </w:r>
                            <w:r w:rsidR="00576E02">
                              <w:rPr>
                                <w:lang w:val="en-GB"/>
                              </w:rPr>
                              <w:t>but there is no sign o</w:t>
                            </w:r>
                            <w:r w:rsidR="000D7361">
                              <w:rPr>
                                <w:lang w:val="en-GB"/>
                              </w:rPr>
                              <w:t xml:space="preserve">f a low molecular weight heparin </w:t>
                            </w:r>
                            <w:r w:rsidR="009B2F51">
                              <w:rPr>
                                <w:lang w:val="en-GB"/>
                              </w:rPr>
                              <w:t xml:space="preserve">being prescribed such as dalteparin or enoxaparin so needs to be administered to the patient.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A7B8BB" id="Text Box 16" o:spid="_x0000_s1043" type="#_x0000_t202" style="position:absolute;margin-left:4.2pt;margin-top:11pt;width:513.45pt;height:98.9pt;z-index:48667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" fillcolor="white [3201]" strokeweight=".5pt">
                <v:textbox>
                  <w:txbxContent>
                    <w:p w14:paraId="5233E738" w14:textId="445E17C3" w:rsidR="00A066FB" w:rsidRPr="00A066FB" w:rsidRDefault="00A066FB">
                      <w:pPr>
                        <w:rPr>
                          <w:lang w:val="en-GB"/>
                        </w:rPr>
                      </w:pPr>
                      <w:r>
                        <w:rPr>
                          <w:lang w:val="en-GB"/>
                        </w:rPr>
                        <w:t>On the drug chart it says that the thrombop</w:t>
                      </w:r>
                      <w:r w:rsidR="00576E02">
                        <w:rPr>
                          <w:lang w:val="en-GB"/>
                        </w:rPr>
                        <w:t>rophylaxis</w:t>
                      </w:r>
                      <w:r>
                        <w:rPr>
                          <w:lang w:val="en-GB"/>
                        </w:rPr>
                        <w:t xml:space="preserve"> is recommended </w:t>
                      </w:r>
                      <w:r w:rsidR="00576E02">
                        <w:rPr>
                          <w:lang w:val="en-GB"/>
                        </w:rPr>
                        <w:t>but there is no sign o</w:t>
                      </w:r>
                      <w:r w:rsidR="000D7361">
                        <w:rPr>
                          <w:lang w:val="en-GB"/>
                        </w:rPr>
                        <w:t xml:space="preserve">f a low molecular weight heparin </w:t>
                      </w:r>
                      <w:r w:rsidR="009B2F51">
                        <w:rPr>
                          <w:lang w:val="en-GB"/>
                        </w:rPr>
                        <w:t xml:space="preserve">being prescribed such as dalteparin or enoxaparin so needs to be administered to the patient. </w:t>
                      </w:r>
                    </w:p>
                  </w:txbxContent>
                </v:textbox>
              </v:shape>
            </w:pict>
          </mc:Fallback>
        </mc:AlternateContent>
      </w:r>
    </w:p>
    <w:p w14:paraId="4268B283" w14:textId="77777777" w:rsidR="00A066FB" w:rsidRDefault="00A066FB">
      <w:pPr>
        <w:rPr>
          <w:sz w:val="24"/>
        </w:rPr>
        <w:sectPr w:rsidR="00A066FB">
          <w:headerReference w:type="even" r:id="rId44"/>
          <w:headerReference w:type="default" r:id="rId45"/>
          <w:footerReference w:type="default" r:id="rId46"/>
          <w:pgSz w:w="11910" w:h="16840"/>
          <w:pgMar w:top="1700" w:right="620" w:bottom="980" w:left="760" w:header="728" w:footer="786" w:gutter="0"/>
          <w:pgNumType w:start="17"/>
          <w:cols w:space="720"/>
        </w:sectPr>
      </w:pPr>
    </w:p>
    <w:p w14:paraId="45951206" w14:textId="77777777" w:rsidR="00162E22" w:rsidRDefault="004231B0">
      <w:pPr>
        <w:pStyle w:val="ListParagraph"/>
        <w:numPr>
          <w:ilvl w:val="0"/>
          <w:numId w:val="5"/>
        </w:numPr>
        <w:tabs>
          <w:tab w:val="left" w:pos="1388"/>
          <w:tab w:val="left" w:pos="1389"/>
        </w:tabs>
        <w:spacing w:before="168"/>
        <w:ind w:hanging="709"/>
        <w:rPr>
          <w:sz w:val="24"/>
        </w:rPr>
      </w:pPr>
      <w:r>
        <w:rPr>
          <w:sz w:val="24"/>
        </w:rPr>
        <w:lastRenderedPageBreak/>
        <w:t>Answer</w:t>
      </w:r>
      <w:r>
        <w:rPr>
          <w:spacing w:val="-2"/>
          <w:sz w:val="24"/>
        </w:rPr>
        <w:t xml:space="preserve"> </w:t>
      </w:r>
      <w:r>
        <w:rPr>
          <w:rFonts w:ascii="Arial"/>
          <w:b/>
          <w:sz w:val="24"/>
        </w:rPr>
        <w:t>ALL</w:t>
      </w:r>
      <w:r>
        <w:rPr>
          <w:rFonts w:ascii="Arial"/>
          <w:b/>
          <w:spacing w:val="-2"/>
          <w:sz w:val="24"/>
        </w:rPr>
        <w:t xml:space="preserve"> </w:t>
      </w:r>
      <w:r>
        <w:rPr>
          <w:sz w:val="24"/>
        </w:rPr>
        <w:t>parts (a)</w:t>
      </w:r>
      <w:r>
        <w:rPr>
          <w:spacing w:val="-2"/>
          <w:sz w:val="24"/>
        </w:rPr>
        <w:t xml:space="preserve"> </w:t>
      </w:r>
      <w:r>
        <w:rPr>
          <w:sz w:val="24"/>
        </w:rPr>
        <w:t>to</w:t>
      </w:r>
      <w:r>
        <w:rPr>
          <w:spacing w:val="-2"/>
          <w:sz w:val="24"/>
        </w:rPr>
        <w:t xml:space="preserve"> </w:t>
      </w:r>
      <w:r>
        <w:rPr>
          <w:sz w:val="24"/>
        </w:rPr>
        <w:t>(f).</w:t>
      </w:r>
    </w:p>
    <w:p w14:paraId="02E14022" w14:textId="77777777" w:rsidR="00162E22" w:rsidRDefault="00162E22">
      <w:pPr>
        <w:pStyle w:val="BodyText"/>
      </w:pPr>
    </w:p>
    <w:p w14:paraId="16660490" w14:textId="77777777" w:rsidR="00162E22" w:rsidRDefault="004231B0">
      <w:pPr>
        <w:pStyle w:val="BodyText"/>
        <w:ind w:left="1388" w:right="839"/>
      </w:pPr>
      <w:r>
        <w:t>Patient</w:t>
      </w:r>
      <w:r>
        <w:rPr>
          <w:spacing w:val="1"/>
        </w:rPr>
        <w:t xml:space="preserve"> </w:t>
      </w:r>
      <w:r>
        <w:t>FC</w:t>
      </w:r>
      <w:r>
        <w:rPr>
          <w:spacing w:val="1"/>
        </w:rPr>
        <w:t xml:space="preserve"> </w:t>
      </w:r>
      <w:r>
        <w:t>is</w:t>
      </w:r>
      <w:r>
        <w:rPr>
          <w:spacing w:val="1"/>
        </w:rPr>
        <w:t xml:space="preserve"> </w:t>
      </w:r>
      <w:r>
        <w:t>being</w:t>
      </w:r>
      <w:r>
        <w:rPr>
          <w:spacing w:val="2"/>
        </w:rPr>
        <w:t xml:space="preserve"> </w:t>
      </w:r>
      <w:r>
        <w:t>seen</w:t>
      </w:r>
      <w:r>
        <w:rPr>
          <w:spacing w:val="1"/>
        </w:rPr>
        <w:t xml:space="preserve"> </w:t>
      </w:r>
      <w:r>
        <w:t>in</w:t>
      </w:r>
      <w:r>
        <w:rPr>
          <w:spacing w:val="-1"/>
        </w:rPr>
        <w:t xml:space="preserve"> </w:t>
      </w:r>
      <w:r>
        <w:t>general</w:t>
      </w:r>
      <w:r>
        <w:rPr>
          <w:spacing w:val="1"/>
        </w:rPr>
        <w:t xml:space="preserve"> </w:t>
      </w:r>
      <w:r>
        <w:t>practice</w:t>
      </w:r>
      <w:r>
        <w:rPr>
          <w:spacing w:val="-1"/>
        </w:rPr>
        <w:t xml:space="preserve"> </w:t>
      </w:r>
      <w:r>
        <w:t>after requesting an</w:t>
      </w:r>
      <w:r>
        <w:rPr>
          <w:spacing w:val="-1"/>
        </w:rPr>
        <w:t xml:space="preserve"> </w:t>
      </w:r>
      <w:r>
        <w:t>appointment</w:t>
      </w:r>
      <w:r>
        <w:rPr>
          <w:spacing w:val="1"/>
        </w:rPr>
        <w:t xml:space="preserve"> </w:t>
      </w:r>
      <w:r>
        <w:t>to discuss their mood. Their general practice medical notes show the following</w:t>
      </w:r>
      <w:r>
        <w:rPr>
          <w:spacing w:val="-64"/>
        </w:rPr>
        <w:t xml:space="preserve"> </w:t>
      </w:r>
      <w:r>
        <w:t>consultation:</w:t>
      </w:r>
    </w:p>
    <w:p w14:paraId="62C9C23C" w14:textId="77777777" w:rsidR="00162E22" w:rsidRDefault="00162E22">
      <w:pPr>
        <w:pStyle w:val="BodyText"/>
      </w:pPr>
    </w:p>
    <w:tbl>
      <w:tblPr>
        <w:tblW w:w="0" w:type="auto"/>
        <w:tblInd w:w="692" w:type="dxa"/>
        <w:tblLayout w:type="fixed"/>
        <w:tblCellMar>
          <w:left w:w="0" w:type="dxa"/>
          <w:right w:w="0" w:type="dxa"/>
        </w:tblCellMar>
        <w:tblLook w:val="01E0" w:firstRow="1" w:lastRow="1" w:firstColumn="1" w:lastColumn="1" w:noHBand="0" w:noVBand="0"/>
      </w:tblPr>
      <w:tblGrid>
        <w:gridCol w:w="2295"/>
        <w:gridCol w:w="6724"/>
      </w:tblGrid>
      <w:tr w:rsidR="00162E22" w14:paraId="72AD2B5E" w14:textId="77777777">
        <w:trPr>
          <w:trHeight w:val="275"/>
        </w:trPr>
        <w:tc>
          <w:tcPr>
            <w:tcW w:w="9019" w:type="dxa"/>
            <w:gridSpan w:val="2"/>
            <w:tcBorders>
              <w:top w:val="single" w:sz="4" w:space="0" w:color="000000"/>
              <w:left w:val="single" w:sz="4" w:space="0" w:color="000000"/>
              <w:bottom w:val="single" w:sz="4" w:space="0" w:color="000000"/>
              <w:right w:val="single" w:sz="4" w:space="0" w:color="000000"/>
            </w:tcBorders>
            <w:shd w:val="clear" w:color="auto" w:fill="D9D9D9"/>
          </w:tcPr>
          <w:p w14:paraId="712D51EF" w14:textId="77777777" w:rsidR="00162E22" w:rsidRDefault="004231B0">
            <w:pPr>
              <w:pStyle w:val="TableParagraph"/>
              <w:spacing w:line="255" w:lineRule="exact"/>
              <w:ind w:left="4"/>
              <w:rPr>
                <w:rFonts w:ascii="Arial"/>
                <w:b/>
                <w:sz w:val="24"/>
              </w:rPr>
            </w:pPr>
            <w:r>
              <w:rPr>
                <w:rFonts w:ascii="Arial"/>
                <w:b/>
                <w:sz w:val="24"/>
              </w:rPr>
              <w:t>GP</w:t>
            </w:r>
            <w:r>
              <w:rPr>
                <w:rFonts w:ascii="Arial"/>
                <w:b/>
                <w:spacing w:val="-1"/>
                <w:sz w:val="24"/>
              </w:rPr>
              <w:t xml:space="preserve"> </w:t>
            </w:r>
            <w:r>
              <w:rPr>
                <w:rFonts w:ascii="Arial"/>
                <w:b/>
                <w:sz w:val="24"/>
              </w:rPr>
              <w:t>consultation</w:t>
            </w:r>
            <w:r>
              <w:rPr>
                <w:rFonts w:ascii="Arial"/>
                <w:b/>
                <w:spacing w:val="-1"/>
                <w:sz w:val="24"/>
              </w:rPr>
              <w:t xml:space="preserve"> </w:t>
            </w:r>
            <w:r>
              <w:rPr>
                <w:rFonts w:ascii="Arial"/>
                <w:b/>
                <w:sz w:val="24"/>
              </w:rPr>
              <w:t>-</w:t>
            </w:r>
            <w:r>
              <w:rPr>
                <w:rFonts w:ascii="Arial"/>
                <w:b/>
                <w:spacing w:val="-2"/>
                <w:sz w:val="24"/>
              </w:rPr>
              <w:t xml:space="preserve"> </w:t>
            </w:r>
            <w:r>
              <w:rPr>
                <w:rFonts w:ascii="Arial"/>
                <w:b/>
                <w:sz w:val="24"/>
              </w:rPr>
              <w:t>Today</w:t>
            </w:r>
          </w:p>
        </w:tc>
      </w:tr>
      <w:tr w:rsidR="00162E22" w14:paraId="372C0BBF" w14:textId="77777777">
        <w:trPr>
          <w:trHeight w:val="694"/>
        </w:trPr>
        <w:tc>
          <w:tcPr>
            <w:tcW w:w="2295" w:type="dxa"/>
            <w:tcBorders>
              <w:top w:val="single" w:sz="4" w:space="0" w:color="000000"/>
              <w:left w:val="single" w:sz="4" w:space="0" w:color="000000"/>
            </w:tcBorders>
          </w:tcPr>
          <w:p w14:paraId="7865A46A" w14:textId="77777777" w:rsidR="00162E22" w:rsidRDefault="00162E22">
            <w:pPr>
              <w:pStyle w:val="TableParagraph"/>
              <w:rPr>
                <w:sz w:val="24"/>
              </w:rPr>
            </w:pPr>
          </w:p>
          <w:p w14:paraId="6E616CAB" w14:textId="77777777" w:rsidR="00162E22" w:rsidRDefault="004231B0">
            <w:pPr>
              <w:pStyle w:val="TableParagraph"/>
              <w:ind w:left="4"/>
              <w:rPr>
                <w:rFonts w:ascii="Arial"/>
                <w:b/>
                <w:sz w:val="24"/>
              </w:rPr>
            </w:pPr>
            <w:r>
              <w:rPr>
                <w:rFonts w:ascii="Arial"/>
                <w:b/>
                <w:sz w:val="24"/>
              </w:rPr>
              <w:t>Patient:</w:t>
            </w:r>
          </w:p>
        </w:tc>
        <w:tc>
          <w:tcPr>
            <w:tcW w:w="6724" w:type="dxa"/>
            <w:tcBorders>
              <w:top w:val="single" w:sz="4" w:space="0" w:color="000000"/>
              <w:right w:val="single" w:sz="4" w:space="0" w:color="000000"/>
            </w:tcBorders>
          </w:tcPr>
          <w:p w14:paraId="2A92C732" w14:textId="77777777" w:rsidR="00162E22" w:rsidRDefault="00162E22">
            <w:pPr>
              <w:pStyle w:val="TableParagraph"/>
              <w:rPr>
                <w:sz w:val="24"/>
              </w:rPr>
            </w:pPr>
          </w:p>
          <w:p w14:paraId="5BF0925E" w14:textId="77777777" w:rsidR="00162E22" w:rsidRDefault="004231B0">
            <w:pPr>
              <w:pStyle w:val="TableParagraph"/>
              <w:ind w:left="398"/>
              <w:rPr>
                <w:sz w:val="24"/>
              </w:rPr>
            </w:pPr>
            <w:r>
              <w:rPr>
                <w:sz w:val="24"/>
              </w:rPr>
              <w:t>FC</w:t>
            </w:r>
          </w:p>
        </w:tc>
      </w:tr>
      <w:tr w:rsidR="00162E22" w14:paraId="3A840599" w14:textId="77777777">
        <w:trPr>
          <w:trHeight w:val="552"/>
        </w:trPr>
        <w:tc>
          <w:tcPr>
            <w:tcW w:w="2295" w:type="dxa"/>
            <w:tcBorders>
              <w:left w:val="single" w:sz="4" w:space="0" w:color="000000"/>
            </w:tcBorders>
          </w:tcPr>
          <w:p w14:paraId="2FCB71EF" w14:textId="77777777" w:rsidR="00162E22" w:rsidRDefault="004231B0">
            <w:pPr>
              <w:pStyle w:val="TableParagraph"/>
              <w:spacing w:before="134"/>
              <w:ind w:left="4"/>
              <w:rPr>
                <w:rFonts w:ascii="Arial"/>
                <w:b/>
                <w:sz w:val="24"/>
              </w:rPr>
            </w:pPr>
            <w:r>
              <w:rPr>
                <w:rFonts w:ascii="Arial"/>
                <w:b/>
                <w:sz w:val="24"/>
              </w:rPr>
              <w:t>NHS</w:t>
            </w:r>
            <w:r>
              <w:rPr>
                <w:rFonts w:ascii="Arial"/>
                <w:b/>
                <w:spacing w:val="-1"/>
                <w:sz w:val="24"/>
              </w:rPr>
              <w:t xml:space="preserve"> </w:t>
            </w:r>
            <w:r>
              <w:rPr>
                <w:rFonts w:ascii="Arial"/>
                <w:b/>
                <w:sz w:val="24"/>
              </w:rPr>
              <w:t>number:</w:t>
            </w:r>
          </w:p>
        </w:tc>
        <w:tc>
          <w:tcPr>
            <w:tcW w:w="6724" w:type="dxa"/>
            <w:tcBorders>
              <w:right w:val="single" w:sz="4" w:space="0" w:color="000000"/>
            </w:tcBorders>
          </w:tcPr>
          <w:p w14:paraId="2ADEA59B" w14:textId="77777777" w:rsidR="00162E22" w:rsidRDefault="004231B0">
            <w:pPr>
              <w:pStyle w:val="TableParagraph"/>
              <w:spacing w:before="134"/>
              <w:ind w:left="398"/>
              <w:rPr>
                <w:sz w:val="24"/>
              </w:rPr>
            </w:pPr>
            <w:r>
              <w:rPr>
                <w:sz w:val="24"/>
              </w:rPr>
              <w:t>456</w:t>
            </w:r>
            <w:r>
              <w:rPr>
                <w:spacing w:val="-3"/>
                <w:sz w:val="24"/>
              </w:rPr>
              <w:t xml:space="preserve"> </w:t>
            </w:r>
            <w:r>
              <w:rPr>
                <w:sz w:val="24"/>
              </w:rPr>
              <w:t>789</w:t>
            </w:r>
            <w:r>
              <w:rPr>
                <w:spacing w:val="-2"/>
                <w:sz w:val="24"/>
              </w:rPr>
              <w:t xml:space="preserve"> </w:t>
            </w:r>
            <w:r>
              <w:rPr>
                <w:sz w:val="24"/>
              </w:rPr>
              <w:t>678</w:t>
            </w:r>
          </w:p>
        </w:tc>
      </w:tr>
      <w:tr w:rsidR="00162E22" w14:paraId="38E2E6A2" w14:textId="77777777">
        <w:trPr>
          <w:trHeight w:val="551"/>
        </w:trPr>
        <w:tc>
          <w:tcPr>
            <w:tcW w:w="2295" w:type="dxa"/>
            <w:tcBorders>
              <w:left w:val="single" w:sz="4" w:space="0" w:color="000000"/>
            </w:tcBorders>
          </w:tcPr>
          <w:p w14:paraId="75D793B3" w14:textId="77777777" w:rsidR="00162E22" w:rsidRDefault="004231B0">
            <w:pPr>
              <w:pStyle w:val="TableParagraph"/>
              <w:spacing w:before="134"/>
              <w:ind w:left="4"/>
              <w:rPr>
                <w:rFonts w:ascii="Arial"/>
                <w:b/>
                <w:sz w:val="24"/>
              </w:rPr>
            </w:pPr>
            <w:proofErr w:type="spellStart"/>
            <w:r>
              <w:rPr>
                <w:rFonts w:ascii="Arial"/>
                <w:b/>
                <w:sz w:val="24"/>
              </w:rPr>
              <w:t>DoB</w:t>
            </w:r>
            <w:proofErr w:type="spellEnd"/>
            <w:r>
              <w:rPr>
                <w:rFonts w:ascii="Arial"/>
                <w:b/>
                <w:sz w:val="24"/>
              </w:rPr>
              <w:t>:</w:t>
            </w:r>
          </w:p>
        </w:tc>
        <w:tc>
          <w:tcPr>
            <w:tcW w:w="6724" w:type="dxa"/>
            <w:tcBorders>
              <w:right w:val="single" w:sz="4" w:space="0" w:color="000000"/>
            </w:tcBorders>
          </w:tcPr>
          <w:p w14:paraId="6A4A210D" w14:textId="77777777" w:rsidR="00162E22" w:rsidRDefault="004231B0">
            <w:pPr>
              <w:pStyle w:val="TableParagraph"/>
              <w:spacing w:before="134"/>
              <w:ind w:left="398"/>
              <w:rPr>
                <w:sz w:val="24"/>
              </w:rPr>
            </w:pPr>
            <w:r>
              <w:rPr>
                <w:sz w:val="24"/>
              </w:rPr>
              <w:t>3/2/2000</w:t>
            </w:r>
          </w:p>
        </w:tc>
      </w:tr>
      <w:tr w:rsidR="00162E22" w14:paraId="016D3A2A" w14:textId="77777777">
        <w:trPr>
          <w:trHeight w:val="552"/>
        </w:trPr>
        <w:tc>
          <w:tcPr>
            <w:tcW w:w="2295" w:type="dxa"/>
            <w:tcBorders>
              <w:left w:val="single" w:sz="4" w:space="0" w:color="000000"/>
            </w:tcBorders>
          </w:tcPr>
          <w:p w14:paraId="73B6B8CE" w14:textId="77777777" w:rsidR="00162E22" w:rsidRDefault="004231B0">
            <w:pPr>
              <w:pStyle w:val="TableParagraph"/>
              <w:spacing w:before="134"/>
              <w:ind w:left="4"/>
              <w:rPr>
                <w:rFonts w:ascii="Arial"/>
                <w:b/>
                <w:sz w:val="24"/>
              </w:rPr>
            </w:pPr>
            <w:r>
              <w:rPr>
                <w:rFonts w:ascii="Arial"/>
                <w:b/>
                <w:sz w:val="24"/>
              </w:rPr>
              <w:t>Gender:</w:t>
            </w:r>
          </w:p>
        </w:tc>
        <w:tc>
          <w:tcPr>
            <w:tcW w:w="6724" w:type="dxa"/>
            <w:tcBorders>
              <w:right w:val="single" w:sz="4" w:space="0" w:color="000000"/>
            </w:tcBorders>
          </w:tcPr>
          <w:p w14:paraId="43DC9C84" w14:textId="77777777" w:rsidR="00162E22" w:rsidRDefault="004231B0">
            <w:pPr>
              <w:pStyle w:val="TableParagraph"/>
              <w:spacing w:before="134"/>
              <w:ind w:left="398"/>
              <w:rPr>
                <w:sz w:val="24"/>
              </w:rPr>
            </w:pPr>
            <w:r>
              <w:rPr>
                <w:sz w:val="24"/>
              </w:rPr>
              <w:t>F</w:t>
            </w:r>
          </w:p>
        </w:tc>
      </w:tr>
      <w:tr w:rsidR="00162E22" w14:paraId="044D4EE8" w14:textId="77777777">
        <w:trPr>
          <w:trHeight w:val="552"/>
        </w:trPr>
        <w:tc>
          <w:tcPr>
            <w:tcW w:w="2295" w:type="dxa"/>
            <w:tcBorders>
              <w:left w:val="single" w:sz="4" w:space="0" w:color="000000"/>
            </w:tcBorders>
          </w:tcPr>
          <w:p w14:paraId="565D184D" w14:textId="77777777" w:rsidR="00162E22" w:rsidRDefault="004231B0">
            <w:pPr>
              <w:pStyle w:val="TableParagraph"/>
              <w:spacing w:before="134"/>
              <w:ind w:left="4"/>
              <w:rPr>
                <w:rFonts w:ascii="Arial"/>
                <w:b/>
                <w:sz w:val="24"/>
              </w:rPr>
            </w:pPr>
            <w:r>
              <w:rPr>
                <w:rFonts w:ascii="Arial"/>
                <w:b/>
                <w:sz w:val="24"/>
              </w:rPr>
              <w:t>Address:</w:t>
            </w:r>
          </w:p>
        </w:tc>
        <w:tc>
          <w:tcPr>
            <w:tcW w:w="6724" w:type="dxa"/>
            <w:tcBorders>
              <w:right w:val="single" w:sz="4" w:space="0" w:color="000000"/>
            </w:tcBorders>
          </w:tcPr>
          <w:p w14:paraId="4C7A20E8" w14:textId="77777777" w:rsidR="00162E22" w:rsidRDefault="004231B0">
            <w:pPr>
              <w:pStyle w:val="TableParagraph"/>
              <w:spacing w:before="134"/>
              <w:ind w:left="398"/>
              <w:rPr>
                <w:sz w:val="24"/>
              </w:rPr>
            </w:pPr>
            <w:r>
              <w:rPr>
                <w:sz w:val="24"/>
              </w:rPr>
              <w:t>19</w:t>
            </w:r>
            <w:r>
              <w:rPr>
                <w:spacing w:val="-2"/>
                <w:sz w:val="24"/>
              </w:rPr>
              <w:t xml:space="preserve"> </w:t>
            </w:r>
            <w:r>
              <w:rPr>
                <w:sz w:val="24"/>
              </w:rPr>
              <w:t>Charles</w:t>
            </w:r>
            <w:r>
              <w:rPr>
                <w:spacing w:val="-2"/>
                <w:sz w:val="24"/>
              </w:rPr>
              <w:t xml:space="preserve"> </w:t>
            </w:r>
            <w:r>
              <w:rPr>
                <w:sz w:val="24"/>
              </w:rPr>
              <w:t>Grove,</w:t>
            </w:r>
            <w:r>
              <w:rPr>
                <w:spacing w:val="-3"/>
                <w:sz w:val="24"/>
              </w:rPr>
              <w:t xml:space="preserve"> </w:t>
            </w:r>
            <w:proofErr w:type="spellStart"/>
            <w:r>
              <w:rPr>
                <w:sz w:val="24"/>
              </w:rPr>
              <w:t>Flatplace</w:t>
            </w:r>
            <w:proofErr w:type="spellEnd"/>
          </w:p>
        </w:tc>
      </w:tr>
      <w:tr w:rsidR="00162E22" w14:paraId="4E8AD7A0" w14:textId="77777777">
        <w:trPr>
          <w:trHeight w:val="551"/>
        </w:trPr>
        <w:tc>
          <w:tcPr>
            <w:tcW w:w="2295" w:type="dxa"/>
            <w:tcBorders>
              <w:left w:val="single" w:sz="4" w:space="0" w:color="000000"/>
            </w:tcBorders>
          </w:tcPr>
          <w:p w14:paraId="24D8DFF7" w14:textId="77777777" w:rsidR="00162E22" w:rsidRDefault="004231B0">
            <w:pPr>
              <w:pStyle w:val="TableParagraph"/>
              <w:spacing w:before="134"/>
              <w:ind w:left="4"/>
              <w:rPr>
                <w:rFonts w:ascii="Arial"/>
                <w:b/>
                <w:sz w:val="24"/>
              </w:rPr>
            </w:pPr>
            <w:r>
              <w:rPr>
                <w:rFonts w:ascii="Arial"/>
                <w:b/>
                <w:sz w:val="24"/>
              </w:rPr>
              <w:t>Allergies:</w:t>
            </w:r>
          </w:p>
        </w:tc>
        <w:tc>
          <w:tcPr>
            <w:tcW w:w="6724" w:type="dxa"/>
            <w:tcBorders>
              <w:right w:val="single" w:sz="4" w:space="0" w:color="000000"/>
            </w:tcBorders>
          </w:tcPr>
          <w:p w14:paraId="2F14DDB9" w14:textId="77777777" w:rsidR="00162E22" w:rsidRDefault="004231B0">
            <w:pPr>
              <w:pStyle w:val="TableParagraph"/>
              <w:spacing w:before="134"/>
              <w:ind w:left="398"/>
              <w:rPr>
                <w:sz w:val="24"/>
              </w:rPr>
            </w:pPr>
            <w:r>
              <w:rPr>
                <w:sz w:val="24"/>
              </w:rPr>
              <w:t>NKDA</w:t>
            </w:r>
          </w:p>
        </w:tc>
      </w:tr>
      <w:tr w:rsidR="00162E22" w14:paraId="061A6BE0" w14:textId="77777777">
        <w:trPr>
          <w:trHeight w:val="552"/>
        </w:trPr>
        <w:tc>
          <w:tcPr>
            <w:tcW w:w="2295" w:type="dxa"/>
            <w:tcBorders>
              <w:left w:val="single" w:sz="4" w:space="0" w:color="000000"/>
            </w:tcBorders>
          </w:tcPr>
          <w:p w14:paraId="3F7EF1A9" w14:textId="77777777" w:rsidR="00162E22" w:rsidRDefault="004231B0">
            <w:pPr>
              <w:pStyle w:val="TableParagraph"/>
              <w:spacing w:before="134"/>
              <w:ind w:left="4"/>
              <w:rPr>
                <w:rFonts w:ascii="Arial"/>
                <w:b/>
                <w:sz w:val="24"/>
              </w:rPr>
            </w:pPr>
            <w:r>
              <w:rPr>
                <w:rFonts w:ascii="Arial"/>
                <w:b/>
                <w:sz w:val="24"/>
              </w:rPr>
              <w:t>Weight:</w:t>
            </w:r>
          </w:p>
        </w:tc>
        <w:tc>
          <w:tcPr>
            <w:tcW w:w="6724" w:type="dxa"/>
            <w:tcBorders>
              <w:right w:val="single" w:sz="4" w:space="0" w:color="000000"/>
            </w:tcBorders>
          </w:tcPr>
          <w:p w14:paraId="0409C6C0" w14:textId="77777777" w:rsidR="00162E22" w:rsidRDefault="004231B0">
            <w:pPr>
              <w:pStyle w:val="TableParagraph"/>
              <w:spacing w:before="134"/>
              <w:ind w:left="398"/>
              <w:rPr>
                <w:sz w:val="24"/>
              </w:rPr>
            </w:pPr>
            <w:r>
              <w:rPr>
                <w:sz w:val="24"/>
              </w:rPr>
              <w:t>69kg</w:t>
            </w:r>
          </w:p>
        </w:tc>
      </w:tr>
      <w:tr w:rsidR="00162E22" w14:paraId="2E9FFC4E" w14:textId="77777777">
        <w:trPr>
          <w:trHeight w:val="551"/>
        </w:trPr>
        <w:tc>
          <w:tcPr>
            <w:tcW w:w="2295" w:type="dxa"/>
            <w:tcBorders>
              <w:left w:val="single" w:sz="4" w:space="0" w:color="000000"/>
            </w:tcBorders>
          </w:tcPr>
          <w:p w14:paraId="3EA925B9" w14:textId="77777777" w:rsidR="00162E22" w:rsidRDefault="004231B0">
            <w:pPr>
              <w:pStyle w:val="TableParagraph"/>
              <w:spacing w:before="134"/>
              <w:ind w:left="4"/>
              <w:rPr>
                <w:rFonts w:ascii="Arial"/>
                <w:b/>
                <w:sz w:val="24"/>
              </w:rPr>
            </w:pPr>
            <w:r>
              <w:rPr>
                <w:rFonts w:ascii="Arial"/>
                <w:b/>
                <w:sz w:val="24"/>
              </w:rPr>
              <w:t>Occupation:</w:t>
            </w:r>
          </w:p>
        </w:tc>
        <w:tc>
          <w:tcPr>
            <w:tcW w:w="6724" w:type="dxa"/>
            <w:tcBorders>
              <w:right w:val="single" w:sz="4" w:space="0" w:color="000000"/>
            </w:tcBorders>
          </w:tcPr>
          <w:p w14:paraId="7A1910A1" w14:textId="77777777" w:rsidR="00162E22" w:rsidRDefault="004231B0">
            <w:pPr>
              <w:pStyle w:val="TableParagraph"/>
              <w:spacing w:before="134"/>
              <w:ind w:left="398"/>
              <w:rPr>
                <w:sz w:val="24"/>
              </w:rPr>
            </w:pPr>
            <w:r>
              <w:rPr>
                <w:sz w:val="24"/>
              </w:rPr>
              <w:t>Teaching</w:t>
            </w:r>
            <w:r>
              <w:rPr>
                <w:spacing w:val="-2"/>
                <w:sz w:val="24"/>
              </w:rPr>
              <w:t xml:space="preserve"> </w:t>
            </w:r>
            <w:r>
              <w:rPr>
                <w:sz w:val="24"/>
              </w:rPr>
              <w:t>assistant</w:t>
            </w:r>
          </w:p>
        </w:tc>
      </w:tr>
      <w:tr w:rsidR="00162E22" w14:paraId="606EC67C" w14:textId="77777777">
        <w:trPr>
          <w:trHeight w:val="552"/>
        </w:trPr>
        <w:tc>
          <w:tcPr>
            <w:tcW w:w="2295" w:type="dxa"/>
            <w:tcBorders>
              <w:left w:val="single" w:sz="4" w:space="0" w:color="000000"/>
            </w:tcBorders>
          </w:tcPr>
          <w:p w14:paraId="4A9F13ED" w14:textId="77777777" w:rsidR="00162E22" w:rsidRDefault="004231B0">
            <w:pPr>
              <w:pStyle w:val="TableParagraph"/>
              <w:spacing w:before="134"/>
              <w:ind w:left="4"/>
              <w:rPr>
                <w:rFonts w:ascii="Arial"/>
                <w:b/>
                <w:sz w:val="24"/>
              </w:rPr>
            </w:pPr>
            <w:r>
              <w:rPr>
                <w:rFonts w:ascii="Arial"/>
                <w:b/>
                <w:sz w:val="24"/>
              </w:rPr>
              <w:t>Alcohol:</w:t>
            </w:r>
          </w:p>
        </w:tc>
        <w:tc>
          <w:tcPr>
            <w:tcW w:w="6724" w:type="dxa"/>
            <w:tcBorders>
              <w:right w:val="single" w:sz="4" w:space="0" w:color="000000"/>
            </w:tcBorders>
          </w:tcPr>
          <w:p w14:paraId="53CC51E6" w14:textId="77777777" w:rsidR="00162E22" w:rsidRDefault="004231B0">
            <w:pPr>
              <w:pStyle w:val="TableParagraph"/>
              <w:spacing w:before="134"/>
              <w:ind w:left="398"/>
              <w:rPr>
                <w:sz w:val="24"/>
              </w:rPr>
            </w:pPr>
            <w:r>
              <w:rPr>
                <w:sz w:val="24"/>
              </w:rPr>
              <w:t>10-15</w:t>
            </w:r>
            <w:r>
              <w:rPr>
                <w:spacing w:val="-4"/>
                <w:sz w:val="24"/>
              </w:rPr>
              <w:t xml:space="preserve"> </w:t>
            </w:r>
            <w:r>
              <w:rPr>
                <w:sz w:val="24"/>
              </w:rPr>
              <w:t>units/week</w:t>
            </w:r>
          </w:p>
        </w:tc>
      </w:tr>
      <w:tr w:rsidR="00162E22" w14:paraId="4A86B179" w14:textId="77777777">
        <w:trPr>
          <w:trHeight w:val="552"/>
        </w:trPr>
        <w:tc>
          <w:tcPr>
            <w:tcW w:w="2295" w:type="dxa"/>
            <w:tcBorders>
              <w:left w:val="single" w:sz="4" w:space="0" w:color="000000"/>
            </w:tcBorders>
          </w:tcPr>
          <w:p w14:paraId="14C16C66" w14:textId="77777777" w:rsidR="00162E22" w:rsidRDefault="004231B0">
            <w:pPr>
              <w:pStyle w:val="TableParagraph"/>
              <w:spacing w:before="134"/>
              <w:ind w:left="4"/>
              <w:rPr>
                <w:rFonts w:ascii="Arial"/>
                <w:b/>
                <w:sz w:val="24"/>
              </w:rPr>
            </w:pPr>
            <w:r>
              <w:rPr>
                <w:rFonts w:ascii="Arial"/>
                <w:b/>
                <w:sz w:val="24"/>
              </w:rPr>
              <w:t>Smoking Status:</w:t>
            </w:r>
          </w:p>
        </w:tc>
        <w:tc>
          <w:tcPr>
            <w:tcW w:w="6724" w:type="dxa"/>
            <w:tcBorders>
              <w:right w:val="single" w:sz="4" w:space="0" w:color="000000"/>
            </w:tcBorders>
          </w:tcPr>
          <w:p w14:paraId="5B68475D" w14:textId="77777777" w:rsidR="00162E22" w:rsidRDefault="004231B0">
            <w:pPr>
              <w:pStyle w:val="TableParagraph"/>
              <w:spacing w:before="134"/>
              <w:ind w:left="398"/>
              <w:rPr>
                <w:sz w:val="24"/>
              </w:rPr>
            </w:pPr>
            <w:r>
              <w:rPr>
                <w:sz w:val="24"/>
              </w:rPr>
              <w:t>Non-</w:t>
            </w:r>
            <w:r>
              <w:rPr>
                <w:spacing w:val="-2"/>
                <w:sz w:val="24"/>
              </w:rPr>
              <w:t xml:space="preserve"> </w:t>
            </w:r>
            <w:r>
              <w:rPr>
                <w:sz w:val="24"/>
              </w:rPr>
              <w:t>smoker</w:t>
            </w:r>
          </w:p>
        </w:tc>
      </w:tr>
      <w:tr w:rsidR="00162E22" w14:paraId="648FC0CA" w14:textId="77777777">
        <w:trPr>
          <w:trHeight w:val="552"/>
        </w:trPr>
        <w:tc>
          <w:tcPr>
            <w:tcW w:w="2295" w:type="dxa"/>
            <w:tcBorders>
              <w:left w:val="single" w:sz="4" w:space="0" w:color="000000"/>
            </w:tcBorders>
          </w:tcPr>
          <w:p w14:paraId="2C533E02" w14:textId="77777777" w:rsidR="00162E22" w:rsidRDefault="004231B0">
            <w:pPr>
              <w:pStyle w:val="TableParagraph"/>
              <w:spacing w:before="134"/>
              <w:ind w:left="4"/>
              <w:rPr>
                <w:rFonts w:ascii="Arial"/>
                <w:b/>
                <w:sz w:val="24"/>
              </w:rPr>
            </w:pPr>
            <w:r>
              <w:rPr>
                <w:rFonts w:ascii="Arial"/>
                <w:b/>
                <w:sz w:val="24"/>
              </w:rPr>
              <w:t>PMH:</w:t>
            </w:r>
          </w:p>
        </w:tc>
        <w:tc>
          <w:tcPr>
            <w:tcW w:w="6724" w:type="dxa"/>
            <w:tcBorders>
              <w:right w:val="single" w:sz="4" w:space="0" w:color="000000"/>
            </w:tcBorders>
          </w:tcPr>
          <w:p w14:paraId="107E9E68" w14:textId="77777777" w:rsidR="00162E22" w:rsidRDefault="004231B0">
            <w:pPr>
              <w:pStyle w:val="TableParagraph"/>
              <w:spacing w:before="134"/>
              <w:ind w:left="398"/>
              <w:rPr>
                <w:sz w:val="24"/>
              </w:rPr>
            </w:pPr>
            <w:r>
              <w:rPr>
                <w:sz w:val="24"/>
              </w:rPr>
              <w:t>Nil</w:t>
            </w:r>
            <w:r>
              <w:rPr>
                <w:spacing w:val="-1"/>
                <w:sz w:val="24"/>
              </w:rPr>
              <w:t xml:space="preserve"> </w:t>
            </w:r>
            <w:r>
              <w:rPr>
                <w:sz w:val="24"/>
              </w:rPr>
              <w:t>relevant</w:t>
            </w:r>
          </w:p>
        </w:tc>
      </w:tr>
      <w:tr w:rsidR="00162E22" w14:paraId="1D0E876A" w14:textId="77777777">
        <w:trPr>
          <w:trHeight w:val="552"/>
        </w:trPr>
        <w:tc>
          <w:tcPr>
            <w:tcW w:w="2295" w:type="dxa"/>
            <w:tcBorders>
              <w:left w:val="single" w:sz="4" w:space="0" w:color="000000"/>
            </w:tcBorders>
          </w:tcPr>
          <w:p w14:paraId="79E3EA62" w14:textId="77777777" w:rsidR="00162E22" w:rsidRDefault="004231B0">
            <w:pPr>
              <w:pStyle w:val="TableParagraph"/>
              <w:spacing w:before="134"/>
              <w:ind w:left="4"/>
              <w:rPr>
                <w:rFonts w:ascii="Arial"/>
                <w:b/>
                <w:sz w:val="24"/>
              </w:rPr>
            </w:pPr>
            <w:r>
              <w:rPr>
                <w:rFonts w:ascii="Arial"/>
                <w:b/>
                <w:sz w:val="24"/>
              </w:rPr>
              <w:t>Medication:</w:t>
            </w:r>
          </w:p>
        </w:tc>
        <w:tc>
          <w:tcPr>
            <w:tcW w:w="6724" w:type="dxa"/>
            <w:tcBorders>
              <w:right w:val="single" w:sz="4" w:space="0" w:color="000000"/>
            </w:tcBorders>
          </w:tcPr>
          <w:p w14:paraId="37A3AC1C" w14:textId="77777777" w:rsidR="00162E22" w:rsidRDefault="004231B0">
            <w:pPr>
              <w:pStyle w:val="TableParagraph"/>
              <w:spacing w:before="134"/>
              <w:ind w:left="398"/>
              <w:rPr>
                <w:sz w:val="24"/>
              </w:rPr>
            </w:pPr>
            <w:r>
              <w:rPr>
                <w:sz w:val="24"/>
              </w:rPr>
              <w:t>Nil</w:t>
            </w:r>
          </w:p>
        </w:tc>
      </w:tr>
      <w:tr w:rsidR="00162E22" w14:paraId="6D445C0B" w14:textId="77777777">
        <w:trPr>
          <w:trHeight w:val="5101"/>
        </w:trPr>
        <w:tc>
          <w:tcPr>
            <w:tcW w:w="2295" w:type="dxa"/>
            <w:tcBorders>
              <w:left w:val="single" w:sz="4" w:space="0" w:color="000000"/>
              <w:bottom w:val="single" w:sz="4" w:space="0" w:color="000000"/>
            </w:tcBorders>
          </w:tcPr>
          <w:p w14:paraId="516DADCC" w14:textId="77777777" w:rsidR="00162E22" w:rsidRDefault="004231B0">
            <w:pPr>
              <w:pStyle w:val="TableParagraph"/>
              <w:spacing w:before="134"/>
              <w:ind w:left="4"/>
              <w:rPr>
                <w:rFonts w:ascii="Arial"/>
                <w:b/>
                <w:sz w:val="24"/>
              </w:rPr>
            </w:pPr>
            <w:r>
              <w:rPr>
                <w:rFonts w:ascii="Arial"/>
                <w:b/>
                <w:sz w:val="24"/>
              </w:rPr>
              <w:t>History:</w:t>
            </w:r>
          </w:p>
        </w:tc>
        <w:tc>
          <w:tcPr>
            <w:tcW w:w="6724" w:type="dxa"/>
            <w:tcBorders>
              <w:bottom w:val="single" w:sz="4" w:space="0" w:color="000000"/>
              <w:right w:val="single" w:sz="4" w:space="0" w:color="000000"/>
            </w:tcBorders>
          </w:tcPr>
          <w:p w14:paraId="77B13F1A" w14:textId="77777777" w:rsidR="00162E22" w:rsidRDefault="004231B0">
            <w:pPr>
              <w:pStyle w:val="TableParagraph"/>
              <w:spacing w:before="134"/>
              <w:ind w:left="398" w:right="605"/>
              <w:rPr>
                <w:sz w:val="24"/>
              </w:rPr>
            </w:pPr>
            <w:r>
              <w:rPr>
                <w:sz w:val="24"/>
              </w:rPr>
              <w:t>Feeling ‘low’ in herself, has felt this way now for a few</w:t>
            </w:r>
            <w:r>
              <w:rPr>
                <w:spacing w:val="-64"/>
                <w:sz w:val="24"/>
              </w:rPr>
              <w:t xml:space="preserve"> </w:t>
            </w:r>
            <w:proofErr w:type="gramStart"/>
            <w:r>
              <w:rPr>
                <w:sz w:val="24"/>
              </w:rPr>
              <w:t>months</w:t>
            </w:r>
            <w:proofErr w:type="gramEnd"/>
          </w:p>
          <w:p w14:paraId="65CEBA09" w14:textId="77777777" w:rsidR="00162E22" w:rsidRDefault="00162E22">
            <w:pPr>
              <w:pStyle w:val="TableParagraph"/>
              <w:rPr>
                <w:sz w:val="24"/>
              </w:rPr>
            </w:pPr>
          </w:p>
          <w:p w14:paraId="46C3D332" w14:textId="77777777" w:rsidR="00162E22" w:rsidRDefault="004231B0">
            <w:pPr>
              <w:pStyle w:val="TableParagraph"/>
              <w:ind w:left="398"/>
              <w:rPr>
                <w:sz w:val="24"/>
              </w:rPr>
            </w:pPr>
            <w:r>
              <w:rPr>
                <w:sz w:val="24"/>
              </w:rPr>
              <w:t>Getting</w:t>
            </w:r>
            <w:r>
              <w:rPr>
                <w:spacing w:val="-2"/>
                <w:sz w:val="24"/>
              </w:rPr>
              <w:t xml:space="preserve"> </w:t>
            </w:r>
            <w:r>
              <w:rPr>
                <w:sz w:val="24"/>
              </w:rPr>
              <w:t>into</w:t>
            </w:r>
            <w:r>
              <w:rPr>
                <w:spacing w:val="-2"/>
                <w:sz w:val="24"/>
              </w:rPr>
              <w:t xml:space="preserve"> </w:t>
            </w:r>
            <w:r>
              <w:rPr>
                <w:sz w:val="24"/>
              </w:rPr>
              <w:t>more</w:t>
            </w:r>
            <w:r>
              <w:rPr>
                <w:spacing w:val="-2"/>
                <w:sz w:val="24"/>
              </w:rPr>
              <w:t xml:space="preserve"> </w:t>
            </w:r>
            <w:r>
              <w:rPr>
                <w:sz w:val="24"/>
              </w:rPr>
              <w:t>arguments</w:t>
            </w:r>
            <w:r>
              <w:rPr>
                <w:spacing w:val="-1"/>
                <w:sz w:val="24"/>
              </w:rPr>
              <w:t xml:space="preserve"> </w:t>
            </w:r>
            <w:r>
              <w:rPr>
                <w:sz w:val="24"/>
              </w:rPr>
              <w:t>with</w:t>
            </w:r>
            <w:r>
              <w:rPr>
                <w:spacing w:val="-3"/>
                <w:sz w:val="24"/>
              </w:rPr>
              <w:t xml:space="preserve"> </w:t>
            </w:r>
            <w:r>
              <w:rPr>
                <w:sz w:val="24"/>
              </w:rPr>
              <w:t>her</w:t>
            </w:r>
            <w:r>
              <w:rPr>
                <w:spacing w:val="-2"/>
                <w:sz w:val="24"/>
              </w:rPr>
              <w:t xml:space="preserve"> </w:t>
            </w:r>
            <w:r>
              <w:rPr>
                <w:sz w:val="24"/>
              </w:rPr>
              <w:t>partner</w:t>
            </w:r>
          </w:p>
          <w:p w14:paraId="6189FC87" w14:textId="77777777" w:rsidR="00162E22" w:rsidRDefault="00162E22">
            <w:pPr>
              <w:pStyle w:val="TableParagraph"/>
              <w:rPr>
                <w:sz w:val="24"/>
              </w:rPr>
            </w:pPr>
          </w:p>
          <w:p w14:paraId="05A9BF4F" w14:textId="77777777" w:rsidR="00162E22" w:rsidRDefault="004231B0">
            <w:pPr>
              <w:pStyle w:val="TableParagraph"/>
              <w:ind w:left="398" w:right="275"/>
              <w:rPr>
                <w:sz w:val="24"/>
              </w:rPr>
            </w:pPr>
            <w:r>
              <w:rPr>
                <w:sz w:val="24"/>
              </w:rPr>
              <w:t>Finds</w:t>
            </w:r>
            <w:r>
              <w:rPr>
                <w:spacing w:val="-2"/>
                <w:sz w:val="24"/>
              </w:rPr>
              <w:t xml:space="preserve"> </w:t>
            </w:r>
            <w:r>
              <w:rPr>
                <w:sz w:val="24"/>
              </w:rPr>
              <w:t>herself</w:t>
            </w:r>
            <w:r>
              <w:rPr>
                <w:spacing w:val="-4"/>
                <w:sz w:val="24"/>
              </w:rPr>
              <w:t xml:space="preserve"> </w:t>
            </w:r>
            <w:r>
              <w:rPr>
                <w:sz w:val="24"/>
              </w:rPr>
              <w:t>missing</w:t>
            </w:r>
            <w:r>
              <w:rPr>
                <w:spacing w:val="-2"/>
                <w:sz w:val="24"/>
              </w:rPr>
              <w:t xml:space="preserve"> </w:t>
            </w:r>
            <w:r>
              <w:rPr>
                <w:sz w:val="24"/>
              </w:rPr>
              <w:t>training at</w:t>
            </w:r>
            <w:r>
              <w:rPr>
                <w:spacing w:val="-1"/>
                <w:sz w:val="24"/>
              </w:rPr>
              <w:t xml:space="preserve"> </w:t>
            </w:r>
            <w:r>
              <w:rPr>
                <w:sz w:val="24"/>
              </w:rPr>
              <w:t>her</w:t>
            </w:r>
            <w:r>
              <w:rPr>
                <w:spacing w:val="-2"/>
                <w:sz w:val="24"/>
              </w:rPr>
              <w:t xml:space="preserve"> </w:t>
            </w:r>
            <w:r>
              <w:rPr>
                <w:sz w:val="24"/>
              </w:rPr>
              <w:t>tennis</w:t>
            </w:r>
            <w:r>
              <w:rPr>
                <w:spacing w:val="-1"/>
                <w:sz w:val="24"/>
              </w:rPr>
              <w:t xml:space="preserve"> </w:t>
            </w:r>
            <w:r>
              <w:rPr>
                <w:sz w:val="24"/>
              </w:rPr>
              <w:t>club</w:t>
            </w:r>
            <w:r>
              <w:rPr>
                <w:spacing w:val="-1"/>
                <w:sz w:val="24"/>
              </w:rPr>
              <w:t xml:space="preserve"> </w:t>
            </w:r>
            <w:r>
              <w:rPr>
                <w:sz w:val="24"/>
              </w:rPr>
              <w:t>and</w:t>
            </w:r>
            <w:r>
              <w:rPr>
                <w:spacing w:val="-2"/>
                <w:sz w:val="24"/>
              </w:rPr>
              <w:t xml:space="preserve"> </w:t>
            </w:r>
            <w:r>
              <w:rPr>
                <w:sz w:val="24"/>
              </w:rPr>
              <w:t>is</w:t>
            </w:r>
            <w:r>
              <w:rPr>
                <w:spacing w:val="-3"/>
                <w:sz w:val="24"/>
              </w:rPr>
              <w:t xml:space="preserve"> </w:t>
            </w:r>
            <w:r>
              <w:rPr>
                <w:sz w:val="24"/>
              </w:rPr>
              <w:t>no</w:t>
            </w:r>
            <w:r>
              <w:rPr>
                <w:spacing w:val="-64"/>
                <w:sz w:val="24"/>
              </w:rPr>
              <w:t xml:space="preserve"> </w:t>
            </w:r>
            <w:r>
              <w:rPr>
                <w:sz w:val="24"/>
              </w:rPr>
              <w:t>longer</w:t>
            </w:r>
            <w:r>
              <w:rPr>
                <w:spacing w:val="-4"/>
                <w:sz w:val="24"/>
              </w:rPr>
              <w:t xml:space="preserve"> </w:t>
            </w:r>
            <w:r>
              <w:rPr>
                <w:sz w:val="24"/>
              </w:rPr>
              <w:t>getting involved</w:t>
            </w:r>
            <w:r>
              <w:rPr>
                <w:spacing w:val="-2"/>
                <w:sz w:val="24"/>
              </w:rPr>
              <w:t xml:space="preserve"> </w:t>
            </w:r>
            <w:r>
              <w:rPr>
                <w:sz w:val="24"/>
              </w:rPr>
              <w:t>in the</w:t>
            </w:r>
            <w:r>
              <w:rPr>
                <w:spacing w:val="-1"/>
                <w:sz w:val="24"/>
              </w:rPr>
              <w:t xml:space="preserve"> </w:t>
            </w:r>
            <w:proofErr w:type="gramStart"/>
            <w:r>
              <w:rPr>
                <w:sz w:val="24"/>
              </w:rPr>
              <w:t>tournaments</w:t>
            </w:r>
            <w:proofErr w:type="gramEnd"/>
          </w:p>
          <w:p w14:paraId="5C1CDB44" w14:textId="77777777" w:rsidR="00162E22" w:rsidRDefault="00162E22">
            <w:pPr>
              <w:pStyle w:val="TableParagraph"/>
              <w:rPr>
                <w:sz w:val="24"/>
              </w:rPr>
            </w:pPr>
          </w:p>
          <w:p w14:paraId="5A14A7ED" w14:textId="77777777" w:rsidR="00162E22" w:rsidRDefault="004231B0">
            <w:pPr>
              <w:pStyle w:val="TableParagraph"/>
              <w:ind w:left="398"/>
              <w:rPr>
                <w:sz w:val="24"/>
              </w:rPr>
            </w:pPr>
            <w:r>
              <w:rPr>
                <w:sz w:val="24"/>
              </w:rPr>
              <w:t>Finds</w:t>
            </w:r>
            <w:r>
              <w:rPr>
                <w:spacing w:val="-2"/>
                <w:sz w:val="24"/>
              </w:rPr>
              <w:t xml:space="preserve"> </w:t>
            </w:r>
            <w:r>
              <w:rPr>
                <w:sz w:val="24"/>
              </w:rPr>
              <w:t>it</w:t>
            </w:r>
            <w:r>
              <w:rPr>
                <w:spacing w:val="-1"/>
                <w:sz w:val="24"/>
              </w:rPr>
              <w:t xml:space="preserve"> </w:t>
            </w:r>
            <w:r>
              <w:rPr>
                <w:sz w:val="24"/>
              </w:rPr>
              <w:t>difficult</w:t>
            </w:r>
            <w:r>
              <w:rPr>
                <w:spacing w:val="-1"/>
                <w:sz w:val="24"/>
              </w:rPr>
              <w:t xml:space="preserve"> </w:t>
            </w:r>
            <w:r>
              <w:rPr>
                <w:sz w:val="24"/>
              </w:rPr>
              <w:t>to</w:t>
            </w:r>
            <w:r>
              <w:rPr>
                <w:spacing w:val="-3"/>
                <w:sz w:val="24"/>
              </w:rPr>
              <w:t xml:space="preserve"> </w:t>
            </w:r>
            <w:r>
              <w:rPr>
                <w:sz w:val="24"/>
              </w:rPr>
              <w:t>discuss</w:t>
            </w:r>
            <w:r>
              <w:rPr>
                <w:spacing w:val="-2"/>
                <w:sz w:val="24"/>
              </w:rPr>
              <w:t xml:space="preserve"> </w:t>
            </w:r>
            <w:r>
              <w:rPr>
                <w:sz w:val="24"/>
              </w:rPr>
              <w:t>mood</w:t>
            </w:r>
            <w:r>
              <w:rPr>
                <w:spacing w:val="-3"/>
                <w:sz w:val="24"/>
              </w:rPr>
              <w:t xml:space="preserve"> </w:t>
            </w:r>
            <w:r>
              <w:rPr>
                <w:sz w:val="24"/>
              </w:rPr>
              <w:t>with</w:t>
            </w:r>
            <w:r>
              <w:rPr>
                <w:spacing w:val="-1"/>
                <w:sz w:val="24"/>
              </w:rPr>
              <w:t xml:space="preserve"> </w:t>
            </w:r>
            <w:r>
              <w:rPr>
                <w:sz w:val="24"/>
              </w:rPr>
              <w:t>her</w:t>
            </w:r>
            <w:r>
              <w:rPr>
                <w:spacing w:val="-1"/>
                <w:sz w:val="24"/>
              </w:rPr>
              <w:t xml:space="preserve"> </w:t>
            </w:r>
            <w:r>
              <w:rPr>
                <w:sz w:val="24"/>
              </w:rPr>
              <w:t>parents</w:t>
            </w:r>
            <w:r>
              <w:rPr>
                <w:spacing w:val="-4"/>
                <w:sz w:val="24"/>
              </w:rPr>
              <w:t xml:space="preserve"> </w:t>
            </w:r>
            <w:r>
              <w:rPr>
                <w:sz w:val="24"/>
              </w:rPr>
              <w:t>but</w:t>
            </w:r>
            <w:r>
              <w:rPr>
                <w:spacing w:val="-3"/>
                <w:sz w:val="24"/>
              </w:rPr>
              <w:t xml:space="preserve"> </w:t>
            </w:r>
            <w:r>
              <w:rPr>
                <w:sz w:val="24"/>
              </w:rPr>
              <w:t>does</w:t>
            </w:r>
            <w:r>
              <w:rPr>
                <w:spacing w:val="-64"/>
                <w:sz w:val="24"/>
              </w:rPr>
              <w:t xml:space="preserve"> </w:t>
            </w:r>
            <w:r>
              <w:rPr>
                <w:sz w:val="24"/>
              </w:rPr>
              <w:t>share</w:t>
            </w:r>
            <w:r>
              <w:rPr>
                <w:spacing w:val="-1"/>
                <w:sz w:val="24"/>
              </w:rPr>
              <w:t xml:space="preserve"> </w:t>
            </w:r>
            <w:r>
              <w:rPr>
                <w:sz w:val="24"/>
              </w:rPr>
              <w:t>low</w:t>
            </w:r>
            <w:r>
              <w:rPr>
                <w:spacing w:val="-3"/>
                <w:sz w:val="24"/>
              </w:rPr>
              <w:t xml:space="preserve"> </w:t>
            </w:r>
            <w:r>
              <w:rPr>
                <w:sz w:val="24"/>
              </w:rPr>
              <w:t xml:space="preserve">mood concerns with </w:t>
            </w:r>
            <w:proofErr w:type="gramStart"/>
            <w:r>
              <w:rPr>
                <w:sz w:val="24"/>
              </w:rPr>
              <w:t>partner</w:t>
            </w:r>
            <w:proofErr w:type="gramEnd"/>
          </w:p>
          <w:p w14:paraId="657B2256" w14:textId="77777777" w:rsidR="00162E22" w:rsidRDefault="00162E22">
            <w:pPr>
              <w:pStyle w:val="TableParagraph"/>
              <w:rPr>
                <w:sz w:val="24"/>
              </w:rPr>
            </w:pPr>
          </w:p>
          <w:p w14:paraId="3FE12505" w14:textId="77777777" w:rsidR="00162E22" w:rsidRDefault="004231B0">
            <w:pPr>
              <w:pStyle w:val="TableParagraph"/>
              <w:spacing w:before="1"/>
              <w:ind w:left="398" w:right="604"/>
              <w:rPr>
                <w:sz w:val="24"/>
              </w:rPr>
            </w:pPr>
            <w:proofErr w:type="spellStart"/>
            <w:r>
              <w:rPr>
                <w:sz w:val="24"/>
              </w:rPr>
              <w:t>Socialising</w:t>
            </w:r>
            <w:proofErr w:type="spellEnd"/>
            <w:r>
              <w:rPr>
                <w:sz w:val="24"/>
              </w:rPr>
              <w:t xml:space="preserve"> less with friends, wishes to stay home and</w:t>
            </w:r>
            <w:r>
              <w:rPr>
                <w:spacing w:val="-64"/>
                <w:sz w:val="24"/>
              </w:rPr>
              <w:t xml:space="preserve"> </w:t>
            </w:r>
            <w:r>
              <w:rPr>
                <w:sz w:val="24"/>
              </w:rPr>
              <w:t>‘keep</w:t>
            </w:r>
            <w:r>
              <w:rPr>
                <w:spacing w:val="-3"/>
                <w:sz w:val="24"/>
              </w:rPr>
              <w:t xml:space="preserve"> </w:t>
            </w:r>
            <w:r>
              <w:rPr>
                <w:sz w:val="24"/>
              </w:rPr>
              <w:t xml:space="preserve">herself to </w:t>
            </w:r>
            <w:proofErr w:type="gramStart"/>
            <w:r>
              <w:rPr>
                <w:sz w:val="24"/>
              </w:rPr>
              <w:t>herself</w:t>
            </w:r>
            <w:proofErr w:type="gramEnd"/>
            <w:r>
              <w:rPr>
                <w:sz w:val="24"/>
              </w:rPr>
              <w:t>’</w:t>
            </w:r>
          </w:p>
          <w:p w14:paraId="3B55FA3F" w14:textId="77777777" w:rsidR="00162E22" w:rsidRDefault="00162E22">
            <w:pPr>
              <w:pStyle w:val="TableParagraph"/>
              <w:rPr>
                <w:sz w:val="24"/>
              </w:rPr>
            </w:pPr>
          </w:p>
          <w:p w14:paraId="6C6E1D06" w14:textId="77777777" w:rsidR="00162E22" w:rsidRDefault="004231B0">
            <w:pPr>
              <w:pStyle w:val="TableParagraph"/>
              <w:ind w:left="398"/>
              <w:rPr>
                <w:sz w:val="24"/>
              </w:rPr>
            </w:pPr>
            <w:r>
              <w:rPr>
                <w:sz w:val="24"/>
              </w:rPr>
              <w:t>Sleeping</w:t>
            </w:r>
            <w:r>
              <w:rPr>
                <w:spacing w:val="-2"/>
                <w:sz w:val="24"/>
              </w:rPr>
              <w:t xml:space="preserve"> </w:t>
            </w:r>
            <w:r>
              <w:rPr>
                <w:sz w:val="24"/>
              </w:rPr>
              <w:t>well</w:t>
            </w:r>
            <w:r>
              <w:rPr>
                <w:spacing w:val="-2"/>
                <w:sz w:val="24"/>
              </w:rPr>
              <w:t xml:space="preserve"> </w:t>
            </w:r>
            <w:r>
              <w:rPr>
                <w:sz w:val="24"/>
              </w:rPr>
              <w:t>but</w:t>
            </w:r>
            <w:r>
              <w:rPr>
                <w:spacing w:val="-1"/>
                <w:sz w:val="24"/>
              </w:rPr>
              <w:t xml:space="preserve"> </w:t>
            </w:r>
            <w:r>
              <w:rPr>
                <w:sz w:val="24"/>
              </w:rPr>
              <w:t>struggles</w:t>
            </w:r>
            <w:r>
              <w:rPr>
                <w:spacing w:val="-2"/>
                <w:sz w:val="24"/>
              </w:rPr>
              <w:t xml:space="preserve"> </w:t>
            </w:r>
            <w:r>
              <w:rPr>
                <w:sz w:val="24"/>
              </w:rPr>
              <w:t>to</w:t>
            </w:r>
            <w:r>
              <w:rPr>
                <w:spacing w:val="-2"/>
                <w:sz w:val="24"/>
              </w:rPr>
              <w:t xml:space="preserve"> </w:t>
            </w:r>
            <w:r>
              <w:rPr>
                <w:sz w:val="24"/>
              </w:rPr>
              <w:t>get</w:t>
            </w:r>
            <w:r>
              <w:rPr>
                <w:spacing w:val="-1"/>
                <w:sz w:val="24"/>
              </w:rPr>
              <w:t xml:space="preserve"> </w:t>
            </w:r>
            <w:r>
              <w:rPr>
                <w:sz w:val="24"/>
              </w:rPr>
              <w:t>up</w:t>
            </w:r>
            <w:r>
              <w:rPr>
                <w:spacing w:val="-1"/>
                <w:sz w:val="24"/>
              </w:rPr>
              <w:t xml:space="preserve"> </w:t>
            </w:r>
            <w:r>
              <w:rPr>
                <w:sz w:val="24"/>
              </w:rPr>
              <w:t>in</w:t>
            </w:r>
            <w:r>
              <w:rPr>
                <w:spacing w:val="-2"/>
                <w:sz w:val="24"/>
              </w:rPr>
              <w:t xml:space="preserve"> </w:t>
            </w:r>
            <w:r>
              <w:rPr>
                <w:sz w:val="24"/>
              </w:rPr>
              <w:t>the</w:t>
            </w:r>
            <w:r>
              <w:rPr>
                <w:spacing w:val="-3"/>
                <w:sz w:val="24"/>
              </w:rPr>
              <w:t xml:space="preserve"> </w:t>
            </w:r>
            <w:proofErr w:type="gramStart"/>
            <w:r>
              <w:rPr>
                <w:sz w:val="24"/>
              </w:rPr>
              <w:t>morning</w:t>
            </w:r>
            <w:proofErr w:type="gramEnd"/>
          </w:p>
          <w:p w14:paraId="575C5CB9" w14:textId="77777777" w:rsidR="00162E22" w:rsidRDefault="00162E22">
            <w:pPr>
              <w:pStyle w:val="TableParagraph"/>
              <w:spacing w:before="2"/>
            </w:pPr>
          </w:p>
          <w:p w14:paraId="0D5E147B" w14:textId="77777777" w:rsidR="00162E22" w:rsidRDefault="004231B0">
            <w:pPr>
              <w:pStyle w:val="TableParagraph"/>
              <w:spacing w:before="1" w:line="270" w:lineRule="atLeast"/>
              <w:ind w:left="398" w:right="564"/>
              <w:rPr>
                <w:sz w:val="24"/>
              </w:rPr>
            </w:pPr>
            <w:r>
              <w:rPr>
                <w:sz w:val="24"/>
              </w:rPr>
              <w:t>Decrease in sexual libido, causing some arguments in</w:t>
            </w:r>
            <w:r>
              <w:rPr>
                <w:spacing w:val="-64"/>
                <w:sz w:val="24"/>
              </w:rPr>
              <w:t xml:space="preserve"> </w:t>
            </w:r>
            <w:r>
              <w:rPr>
                <w:sz w:val="24"/>
              </w:rPr>
              <w:t>relationship</w:t>
            </w:r>
          </w:p>
        </w:tc>
      </w:tr>
      <w:tr w:rsidR="00162E22" w14:paraId="4AE2D6F9" w14:textId="77777777">
        <w:trPr>
          <w:trHeight w:val="276"/>
        </w:trPr>
        <w:tc>
          <w:tcPr>
            <w:tcW w:w="2295" w:type="dxa"/>
            <w:tcBorders>
              <w:top w:val="single" w:sz="4" w:space="0" w:color="000000"/>
            </w:tcBorders>
          </w:tcPr>
          <w:p w14:paraId="728BF606" w14:textId="77777777" w:rsidR="00162E22" w:rsidRDefault="00162E22">
            <w:pPr>
              <w:pStyle w:val="TableParagraph"/>
              <w:rPr>
                <w:rFonts w:ascii="Times New Roman"/>
                <w:sz w:val="20"/>
              </w:rPr>
            </w:pPr>
          </w:p>
        </w:tc>
        <w:tc>
          <w:tcPr>
            <w:tcW w:w="6724" w:type="dxa"/>
            <w:tcBorders>
              <w:top w:val="single" w:sz="4" w:space="0" w:color="000000"/>
            </w:tcBorders>
          </w:tcPr>
          <w:p w14:paraId="7E6A30E6" w14:textId="77777777" w:rsidR="00162E22" w:rsidRDefault="004231B0">
            <w:pPr>
              <w:pStyle w:val="TableParagraph"/>
              <w:spacing w:line="256" w:lineRule="exact"/>
              <w:ind w:left="4229"/>
              <w:rPr>
                <w:rFonts w:ascii="Arial" w:hAnsi="Arial"/>
                <w:i/>
                <w:sz w:val="24"/>
              </w:rPr>
            </w:pPr>
            <w:r>
              <w:rPr>
                <w:rFonts w:ascii="Arial" w:hAnsi="Arial"/>
                <w:i/>
                <w:sz w:val="24"/>
              </w:rPr>
              <w:t>Question</w:t>
            </w:r>
            <w:r>
              <w:rPr>
                <w:rFonts w:ascii="Arial" w:hAnsi="Arial"/>
                <w:i/>
                <w:spacing w:val="-9"/>
                <w:sz w:val="24"/>
              </w:rPr>
              <w:t xml:space="preserve"> </w:t>
            </w:r>
            <w:r>
              <w:rPr>
                <w:rFonts w:ascii="Arial" w:hAnsi="Arial"/>
                <w:i/>
                <w:sz w:val="24"/>
              </w:rPr>
              <w:t>3</w:t>
            </w:r>
            <w:r>
              <w:rPr>
                <w:rFonts w:ascii="Arial" w:hAnsi="Arial"/>
                <w:i/>
                <w:spacing w:val="-9"/>
                <w:sz w:val="24"/>
              </w:rPr>
              <w:t xml:space="preserve"> </w:t>
            </w:r>
            <w:r>
              <w:rPr>
                <w:rFonts w:ascii="Arial" w:hAnsi="Arial"/>
                <w:i/>
                <w:sz w:val="24"/>
              </w:rPr>
              <w:t>continues…</w:t>
            </w:r>
          </w:p>
        </w:tc>
      </w:tr>
    </w:tbl>
    <w:p w14:paraId="7B5DEC30" w14:textId="77777777" w:rsidR="00162E22" w:rsidRDefault="00162E22">
      <w:pPr>
        <w:spacing w:line="256" w:lineRule="exact"/>
        <w:rPr>
          <w:rFonts w:ascii="Arial" w:hAnsi="Arial"/>
          <w:sz w:val="24"/>
        </w:rPr>
        <w:sectPr w:rsidR="00162E22">
          <w:footerReference w:type="even" r:id="rId47"/>
          <w:pgSz w:w="11910" w:h="16840"/>
          <w:pgMar w:top="1260" w:right="620" w:bottom="280" w:left="760" w:header="728" w:footer="0" w:gutter="0"/>
          <w:cols w:space="720"/>
        </w:sectPr>
      </w:pPr>
    </w:p>
    <w:p w14:paraId="5D3AF68E" w14:textId="77777777" w:rsidR="00162E22" w:rsidRDefault="00162E22">
      <w:pPr>
        <w:pStyle w:val="BodyText"/>
        <w:spacing w:before="3"/>
        <w:rPr>
          <w:sz w:val="15"/>
        </w:rPr>
      </w:pPr>
    </w:p>
    <w:tbl>
      <w:tblPr>
        <w:tblW w:w="0" w:type="auto"/>
        <w:tblInd w:w="692" w:type="dxa"/>
        <w:tblLayout w:type="fixed"/>
        <w:tblCellMar>
          <w:left w:w="0" w:type="dxa"/>
          <w:right w:w="0" w:type="dxa"/>
        </w:tblCellMar>
        <w:tblLook w:val="01E0" w:firstRow="1" w:lastRow="1" w:firstColumn="1" w:lastColumn="1" w:noHBand="0" w:noVBand="0"/>
      </w:tblPr>
      <w:tblGrid>
        <w:gridCol w:w="1961"/>
        <w:gridCol w:w="7057"/>
      </w:tblGrid>
      <w:tr w:rsidR="00162E22" w14:paraId="4EA26FA1" w14:textId="77777777">
        <w:trPr>
          <w:trHeight w:val="308"/>
        </w:trPr>
        <w:tc>
          <w:tcPr>
            <w:tcW w:w="9018" w:type="dxa"/>
            <w:gridSpan w:val="2"/>
            <w:tcBorders>
              <w:bottom w:val="single" w:sz="4" w:space="0" w:color="000000"/>
            </w:tcBorders>
          </w:tcPr>
          <w:p w14:paraId="3A118EDC" w14:textId="77777777" w:rsidR="00162E22" w:rsidRDefault="004231B0">
            <w:pPr>
              <w:pStyle w:val="TableParagraph"/>
              <w:spacing w:line="268" w:lineRule="exact"/>
              <w:ind w:left="-1"/>
              <w:rPr>
                <w:rFonts w:ascii="Arial" w:hAnsi="Arial"/>
                <w:i/>
                <w:sz w:val="24"/>
              </w:rPr>
            </w:pPr>
            <w:r>
              <w:rPr>
                <w:rFonts w:ascii="Arial" w:hAnsi="Arial"/>
                <w:i/>
                <w:sz w:val="24"/>
              </w:rPr>
              <w:t>…question</w:t>
            </w:r>
            <w:r>
              <w:rPr>
                <w:rFonts w:ascii="Arial" w:hAnsi="Arial"/>
                <w:i/>
                <w:spacing w:val="-3"/>
                <w:sz w:val="24"/>
              </w:rPr>
              <w:t xml:space="preserve"> </w:t>
            </w:r>
            <w:r>
              <w:rPr>
                <w:rFonts w:ascii="Arial" w:hAnsi="Arial"/>
                <w:i/>
                <w:sz w:val="24"/>
              </w:rPr>
              <w:t>3</w:t>
            </w:r>
            <w:r>
              <w:rPr>
                <w:rFonts w:ascii="Arial" w:hAnsi="Arial"/>
                <w:i/>
                <w:spacing w:val="-3"/>
                <w:sz w:val="24"/>
              </w:rPr>
              <w:t xml:space="preserve"> </w:t>
            </w:r>
            <w:r>
              <w:rPr>
                <w:rFonts w:ascii="Arial" w:hAnsi="Arial"/>
                <w:i/>
                <w:sz w:val="24"/>
              </w:rPr>
              <w:t>continued.</w:t>
            </w:r>
          </w:p>
        </w:tc>
      </w:tr>
      <w:tr w:rsidR="00162E22" w14:paraId="3134E7B7" w14:textId="77777777">
        <w:trPr>
          <w:trHeight w:val="2626"/>
        </w:trPr>
        <w:tc>
          <w:tcPr>
            <w:tcW w:w="1961" w:type="dxa"/>
            <w:tcBorders>
              <w:top w:val="single" w:sz="4" w:space="0" w:color="000000"/>
            </w:tcBorders>
          </w:tcPr>
          <w:p w14:paraId="48A147EF" w14:textId="77777777" w:rsidR="00162E22" w:rsidRDefault="00162E22">
            <w:pPr>
              <w:pStyle w:val="TableParagraph"/>
              <w:rPr>
                <w:rFonts w:ascii="Times New Roman"/>
                <w:sz w:val="24"/>
              </w:rPr>
            </w:pPr>
          </w:p>
        </w:tc>
        <w:tc>
          <w:tcPr>
            <w:tcW w:w="7057" w:type="dxa"/>
            <w:tcBorders>
              <w:top w:val="single" w:sz="4" w:space="0" w:color="000000"/>
            </w:tcBorders>
          </w:tcPr>
          <w:p w14:paraId="6E516A7F" w14:textId="77777777" w:rsidR="00162E22" w:rsidRDefault="004231B0">
            <w:pPr>
              <w:pStyle w:val="TableParagraph"/>
              <w:ind w:left="727"/>
              <w:rPr>
                <w:sz w:val="24"/>
              </w:rPr>
            </w:pPr>
            <w:r>
              <w:rPr>
                <w:sz w:val="24"/>
              </w:rPr>
              <w:t>No</w:t>
            </w:r>
            <w:r>
              <w:rPr>
                <w:spacing w:val="-3"/>
                <w:sz w:val="24"/>
              </w:rPr>
              <w:t xml:space="preserve"> </w:t>
            </w:r>
            <w:r>
              <w:rPr>
                <w:sz w:val="24"/>
              </w:rPr>
              <w:t>safeguarding</w:t>
            </w:r>
            <w:r>
              <w:rPr>
                <w:spacing w:val="-1"/>
                <w:sz w:val="24"/>
              </w:rPr>
              <w:t xml:space="preserve"> </w:t>
            </w:r>
            <w:r>
              <w:rPr>
                <w:sz w:val="24"/>
              </w:rPr>
              <w:t>concerns</w:t>
            </w:r>
            <w:r>
              <w:rPr>
                <w:spacing w:val="-2"/>
                <w:sz w:val="24"/>
              </w:rPr>
              <w:t xml:space="preserve"> </w:t>
            </w:r>
            <w:r>
              <w:rPr>
                <w:sz w:val="24"/>
              </w:rPr>
              <w:t>at</w:t>
            </w:r>
            <w:r>
              <w:rPr>
                <w:spacing w:val="-4"/>
                <w:sz w:val="24"/>
              </w:rPr>
              <w:t xml:space="preserve"> </w:t>
            </w:r>
            <w:r>
              <w:rPr>
                <w:sz w:val="24"/>
              </w:rPr>
              <w:t>home</w:t>
            </w:r>
          </w:p>
          <w:p w14:paraId="446F7FB3" w14:textId="77777777" w:rsidR="00162E22" w:rsidRDefault="00162E22">
            <w:pPr>
              <w:pStyle w:val="TableParagraph"/>
              <w:rPr>
                <w:sz w:val="24"/>
              </w:rPr>
            </w:pPr>
          </w:p>
          <w:p w14:paraId="0482CFB8" w14:textId="77777777" w:rsidR="00162E22" w:rsidRDefault="004231B0">
            <w:pPr>
              <w:pStyle w:val="TableParagraph"/>
              <w:ind w:left="727"/>
              <w:rPr>
                <w:sz w:val="24"/>
              </w:rPr>
            </w:pPr>
            <w:r>
              <w:rPr>
                <w:sz w:val="24"/>
              </w:rPr>
              <w:t>Works</w:t>
            </w:r>
            <w:r>
              <w:rPr>
                <w:spacing w:val="-1"/>
                <w:sz w:val="24"/>
              </w:rPr>
              <w:t xml:space="preserve"> </w:t>
            </w:r>
            <w:r>
              <w:rPr>
                <w:sz w:val="24"/>
              </w:rPr>
              <w:t>as</w:t>
            </w:r>
            <w:r>
              <w:rPr>
                <w:spacing w:val="-3"/>
                <w:sz w:val="24"/>
              </w:rPr>
              <w:t xml:space="preserve"> </w:t>
            </w:r>
            <w:r>
              <w:rPr>
                <w:sz w:val="24"/>
              </w:rPr>
              <w:t>a</w:t>
            </w:r>
            <w:r>
              <w:rPr>
                <w:spacing w:val="1"/>
                <w:sz w:val="24"/>
              </w:rPr>
              <w:t xml:space="preserve"> </w:t>
            </w:r>
            <w:r>
              <w:rPr>
                <w:sz w:val="24"/>
              </w:rPr>
              <w:t>teaching</w:t>
            </w:r>
            <w:r>
              <w:rPr>
                <w:spacing w:val="-3"/>
                <w:sz w:val="24"/>
              </w:rPr>
              <w:t xml:space="preserve"> </w:t>
            </w:r>
            <w:r>
              <w:rPr>
                <w:sz w:val="24"/>
              </w:rPr>
              <w:t>assistant,</w:t>
            </w:r>
            <w:r>
              <w:rPr>
                <w:spacing w:val="-3"/>
                <w:sz w:val="24"/>
              </w:rPr>
              <w:t xml:space="preserve"> </w:t>
            </w:r>
            <w:r>
              <w:rPr>
                <w:sz w:val="24"/>
              </w:rPr>
              <w:t>has</w:t>
            </w:r>
            <w:r>
              <w:rPr>
                <w:spacing w:val="-3"/>
                <w:sz w:val="24"/>
              </w:rPr>
              <w:t xml:space="preserve"> </w:t>
            </w:r>
            <w:r>
              <w:rPr>
                <w:sz w:val="24"/>
              </w:rPr>
              <w:t>had</w:t>
            </w:r>
            <w:r>
              <w:rPr>
                <w:spacing w:val="-1"/>
                <w:sz w:val="24"/>
              </w:rPr>
              <w:t xml:space="preserve"> </w:t>
            </w:r>
            <w:r>
              <w:rPr>
                <w:sz w:val="24"/>
              </w:rPr>
              <w:t>taken</w:t>
            </w:r>
            <w:r>
              <w:rPr>
                <w:spacing w:val="-3"/>
                <w:sz w:val="24"/>
              </w:rPr>
              <w:t xml:space="preserve"> </w:t>
            </w:r>
            <w:r>
              <w:rPr>
                <w:sz w:val="24"/>
              </w:rPr>
              <w:t>this</w:t>
            </w:r>
            <w:r>
              <w:rPr>
                <w:spacing w:val="-1"/>
                <w:sz w:val="24"/>
              </w:rPr>
              <w:t xml:space="preserve"> </w:t>
            </w:r>
            <w:r>
              <w:rPr>
                <w:sz w:val="24"/>
              </w:rPr>
              <w:t>week</w:t>
            </w:r>
            <w:r>
              <w:rPr>
                <w:spacing w:val="-4"/>
                <w:sz w:val="24"/>
              </w:rPr>
              <w:t xml:space="preserve"> </w:t>
            </w:r>
            <w:r>
              <w:rPr>
                <w:sz w:val="24"/>
              </w:rPr>
              <w:t>off</w:t>
            </w:r>
            <w:r>
              <w:rPr>
                <w:spacing w:val="-64"/>
                <w:sz w:val="24"/>
              </w:rPr>
              <w:t xml:space="preserve"> </w:t>
            </w:r>
            <w:r>
              <w:rPr>
                <w:sz w:val="24"/>
              </w:rPr>
              <w:t>work – wishes for more time off work – FIT note to be</w:t>
            </w:r>
            <w:r>
              <w:rPr>
                <w:spacing w:val="1"/>
                <w:sz w:val="24"/>
              </w:rPr>
              <w:t xml:space="preserve"> </w:t>
            </w:r>
            <w:r>
              <w:rPr>
                <w:sz w:val="24"/>
              </w:rPr>
              <w:t>issued.</w:t>
            </w:r>
          </w:p>
          <w:p w14:paraId="29678995" w14:textId="77777777" w:rsidR="00162E22" w:rsidRDefault="00162E22">
            <w:pPr>
              <w:pStyle w:val="TableParagraph"/>
              <w:rPr>
                <w:sz w:val="24"/>
              </w:rPr>
            </w:pPr>
          </w:p>
          <w:p w14:paraId="0415D467" w14:textId="77777777" w:rsidR="00162E22" w:rsidRDefault="004231B0">
            <w:pPr>
              <w:pStyle w:val="TableParagraph"/>
              <w:spacing w:before="1"/>
              <w:ind w:left="727"/>
              <w:rPr>
                <w:sz w:val="24"/>
              </w:rPr>
            </w:pPr>
            <w:r>
              <w:rPr>
                <w:sz w:val="24"/>
              </w:rPr>
              <w:t>No</w:t>
            </w:r>
            <w:r>
              <w:rPr>
                <w:spacing w:val="-2"/>
                <w:sz w:val="24"/>
              </w:rPr>
              <w:t xml:space="preserve"> </w:t>
            </w:r>
            <w:r>
              <w:rPr>
                <w:sz w:val="24"/>
              </w:rPr>
              <w:t>attempts</w:t>
            </w:r>
            <w:r>
              <w:rPr>
                <w:spacing w:val="-2"/>
                <w:sz w:val="24"/>
              </w:rPr>
              <w:t xml:space="preserve"> </w:t>
            </w:r>
            <w:r>
              <w:rPr>
                <w:sz w:val="24"/>
              </w:rPr>
              <w:t>of</w:t>
            </w:r>
            <w:r>
              <w:rPr>
                <w:spacing w:val="-1"/>
                <w:sz w:val="24"/>
              </w:rPr>
              <w:t xml:space="preserve"> </w:t>
            </w:r>
            <w:r>
              <w:rPr>
                <w:sz w:val="24"/>
              </w:rPr>
              <w:t>suicide</w:t>
            </w:r>
            <w:r>
              <w:rPr>
                <w:spacing w:val="-4"/>
                <w:sz w:val="24"/>
              </w:rPr>
              <w:t xml:space="preserve"> </w:t>
            </w:r>
            <w:r>
              <w:rPr>
                <w:sz w:val="24"/>
              </w:rPr>
              <w:t>or</w:t>
            </w:r>
            <w:r>
              <w:rPr>
                <w:spacing w:val="-2"/>
                <w:sz w:val="24"/>
              </w:rPr>
              <w:t xml:space="preserve"> </w:t>
            </w:r>
            <w:r>
              <w:rPr>
                <w:sz w:val="24"/>
              </w:rPr>
              <w:t>deliberate self-harm</w:t>
            </w:r>
          </w:p>
          <w:p w14:paraId="54821A88" w14:textId="77777777" w:rsidR="00162E22" w:rsidRDefault="00162E22">
            <w:pPr>
              <w:pStyle w:val="TableParagraph"/>
              <w:spacing w:before="11"/>
              <w:rPr>
                <w:sz w:val="23"/>
              </w:rPr>
            </w:pPr>
          </w:p>
          <w:p w14:paraId="1E40A634" w14:textId="77777777" w:rsidR="00162E22" w:rsidRDefault="004231B0">
            <w:pPr>
              <w:pStyle w:val="TableParagraph"/>
              <w:ind w:left="727"/>
              <w:rPr>
                <w:sz w:val="24"/>
              </w:rPr>
            </w:pPr>
            <w:r>
              <w:rPr>
                <w:sz w:val="24"/>
              </w:rPr>
              <w:t>No</w:t>
            </w:r>
            <w:r>
              <w:rPr>
                <w:spacing w:val="-2"/>
                <w:sz w:val="24"/>
              </w:rPr>
              <w:t xml:space="preserve"> </w:t>
            </w:r>
            <w:r>
              <w:rPr>
                <w:sz w:val="24"/>
              </w:rPr>
              <w:t>thoughts</w:t>
            </w:r>
            <w:r>
              <w:rPr>
                <w:spacing w:val="-2"/>
                <w:sz w:val="24"/>
              </w:rPr>
              <w:t xml:space="preserve"> </w:t>
            </w:r>
            <w:r>
              <w:rPr>
                <w:sz w:val="24"/>
              </w:rPr>
              <w:t>of</w:t>
            </w:r>
            <w:r>
              <w:rPr>
                <w:spacing w:val="-1"/>
                <w:sz w:val="24"/>
              </w:rPr>
              <w:t xml:space="preserve"> </w:t>
            </w:r>
            <w:r>
              <w:rPr>
                <w:sz w:val="24"/>
              </w:rPr>
              <w:t>suicide</w:t>
            </w:r>
            <w:r>
              <w:rPr>
                <w:spacing w:val="-6"/>
                <w:sz w:val="24"/>
              </w:rPr>
              <w:t xml:space="preserve"> </w:t>
            </w:r>
            <w:r>
              <w:rPr>
                <w:sz w:val="24"/>
              </w:rPr>
              <w:t>or</w:t>
            </w:r>
            <w:r>
              <w:rPr>
                <w:spacing w:val="-1"/>
                <w:sz w:val="24"/>
              </w:rPr>
              <w:t xml:space="preserve"> </w:t>
            </w:r>
            <w:r>
              <w:rPr>
                <w:sz w:val="24"/>
              </w:rPr>
              <w:t>self-harm,</w:t>
            </w:r>
            <w:r>
              <w:rPr>
                <w:spacing w:val="-2"/>
                <w:sz w:val="24"/>
              </w:rPr>
              <w:t xml:space="preserve"> </w:t>
            </w:r>
            <w:r>
              <w:rPr>
                <w:sz w:val="24"/>
              </w:rPr>
              <w:t>has</w:t>
            </w:r>
            <w:r>
              <w:rPr>
                <w:spacing w:val="-1"/>
                <w:sz w:val="24"/>
              </w:rPr>
              <w:t xml:space="preserve"> </w:t>
            </w:r>
            <w:r>
              <w:rPr>
                <w:sz w:val="24"/>
              </w:rPr>
              <w:t>a</w:t>
            </w:r>
            <w:r>
              <w:rPr>
                <w:spacing w:val="-3"/>
                <w:sz w:val="24"/>
              </w:rPr>
              <w:t xml:space="preserve"> </w:t>
            </w:r>
            <w:r>
              <w:rPr>
                <w:sz w:val="24"/>
              </w:rPr>
              <w:t>supportive</w:t>
            </w:r>
            <w:r>
              <w:rPr>
                <w:spacing w:val="-1"/>
                <w:sz w:val="24"/>
              </w:rPr>
              <w:t xml:space="preserve"> </w:t>
            </w:r>
            <w:r>
              <w:rPr>
                <w:sz w:val="24"/>
              </w:rPr>
              <w:t>family</w:t>
            </w:r>
          </w:p>
        </w:tc>
      </w:tr>
      <w:tr w:rsidR="00162E22" w14:paraId="310674C0" w14:textId="77777777">
        <w:trPr>
          <w:trHeight w:val="1656"/>
        </w:trPr>
        <w:tc>
          <w:tcPr>
            <w:tcW w:w="1961" w:type="dxa"/>
          </w:tcPr>
          <w:p w14:paraId="55AA349E" w14:textId="77777777" w:rsidR="00162E22" w:rsidRDefault="004231B0">
            <w:pPr>
              <w:pStyle w:val="TableParagraph"/>
              <w:spacing w:before="134"/>
              <w:ind w:left="4"/>
              <w:rPr>
                <w:rFonts w:ascii="Arial"/>
                <w:b/>
                <w:sz w:val="24"/>
              </w:rPr>
            </w:pPr>
            <w:r>
              <w:rPr>
                <w:rFonts w:ascii="Arial"/>
                <w:b/>
                <w:sz w:val="24"/>
              </w:rPr>
              <w:t>OE:</w:t>
            </w:r>
          </w:p>
        </w:tc>
        <w:tc>
          <w:tcPr>
            <w:tcW w:w="7057" w:type="dxa"/>
          </w:tcPr>
          <w:p w14:paraId="7DB162C4" w14:textId="77777777" w:rsidR="00162E22" w:rsidRDefault="004231B0">
            <w:pPr>
              <w:pStyle w:val="TableParagraph"/>
              <w:spacing w:before="134"/>
              <w:ind w:left="727" w:right="4044"/>
              <w:rPr>
                <w:sz w:val="24"/>
              </w:rPr>
            </w:pPr>
            <w:r>
              <w:rPr>
                <w:sz w:val="24"/>
              </w:rPr>
              <w:t>BP: 125/85mmHg</w:t>
            </w:r>
            <w:r>
              <w:rPr>
                <w:spacing w:val="1"/>
                <w:sz w:val="24"/>
              </w:rPr>
              <w:t xml:space="preserve"> </w:t>
            </w:r>
            <w:r>
              <w:rPr>
                <w:sz w:val="24"/>
              </w:rPr>
              <w:t>Pulse:</w:t>
            </w:r>
            <w:r>
              <w:rPr>
                <w:spacing w:val="-8"/>
                <w:sz w:val="24"/>
              </w:rPr>
              <w:t xml:space="preserve"> </w:t>
            </w:r>
            <w:r>
              <w:rPr>
                <w:sz w:val="24"/>
              </w:rPr>
              <w:t>85bpm</w:t>
            </w:r>
            <w:r>
              <w:rPr>
                <w:spacing w:val="-8"/>
                <w:sz w:val="24"/>
              </w:rPr>
              <w:t xml:space="preserve"> </w:t>
            </w:r>
            <w:r>
              <w:rPr>
                <w:sz w:val="24"/>
              </w:rPr>
              <w:t>regular</w:t>
            </w:r>
          </w:p>
          <w:p w14:paraId="19270373" w14:textId="77777777" w:rsidR="00162E22" w:rsidRDefault="00162E22">
            <w:pPr>
              <w:pStyle w:val="TableParagraph"/>
              <w:rPr>
                <w:sz w:val="24"/>
              </w:rPr>
            </w:pPr>
          </w:p>
          <w:p w14:paraId="08BC0B34" w14:textId="77777777" w:rsidR="00162E22" w:rsidRDefault="004231B0">
            <w:pPr>
              <w:pStyle w:val="TableParagraph"/>
              <w:ind w:left="727" w:right="1179"/>
              <w:rPr>
                <w:sz w:val="24"/>
              </w:rPr>
            </w:pPr>
            <w:r>
              <w:rPr>
                <w:sz w:val="24"/>
              </w:rPr>
              <w:t>Noted</w:t>
            </w:r>
            <w:r>
              <w:rPr>
                <w:spacing w:val="-3"/>
                <w:sz w:val="24"/>
              </w:rPr>
              <w:t xml:space="preserve"> </w:t>
            </w:r>
            <w:r>
              <w:rPr>
                <w:sz w:val="24"/>
              </w:rPr>
              <w:t>some</w:t>
            </w:r>
            <w:r>
              <w:rPr>
                <w:spacing w:val="-2"/>
                <w:sz w:val="24"/>
              </w:rPr>
              <w:t xml:space="preserve"> </w:t>
            </w:r>
            <w:r>
              <w:rPr>
                <w:sz w:val="24"/>
              </w:rPr>
              <w:t>avoidance</w:t>
            </w:r>
            <w:r>
              <w:rPr>
                <w:spacing w:val="-5"/>
                <w:sz w:val="24"/>
              </w:rPr>
              <w:t xml:space="preserve"> </w:t>
            </w:r>
            <w:r>
              <w:rPr>
                <w:sz w:val="24"/>
              </w:rPr>
              <w:t>of</w:t>
            </w:r>
            <w:r>
              <w:rPr>
                <w:spacing w:val="-2"/>
                <w:sz w:val="24"/>
              </w:rPr>
              <w:t xml:space="preserve"> </w:t>
            </w:r>
            <w:r>
              <w:rPr>
                <w:sz w:val="24"/>
              </w:rPr>
              <w:t>eye</w:t>
            </w:r>
            <w:r>
              <w:rPr>
                <w:spacing w:val="-3"/>
                <w:sz w:val="24"/>
              </w:rPr>
              <w:t xml:space="preserve"> </w:t>
            </w:r>
            <w:r>
              <w:rPr>
                <w:sz w:val="24"/>
              </w:rPr>
              <w:t>contact</w:t>
            </w:r>
            <w:r>
              <w:rPr>
                <w:spacing w:val="-2"/>
                <w:sz w:val="24"/>
              </w:rPr>
              <w:t xml:space="preserve"> </w:t>
            </w:r>
            <w:r>
              <w:rPr>
                <w:sz w:val="24"/>
              </w:rPr>
              <w:t>during</w:t>
            </w:r>
            <w:r>
              <w:rPr>
                <w:spacing w:val="-2"/>
                <w:sz w:val="24"/>
              </w:rPr>
              <w:t xml:space="preserve"> </w:t>
            </w:r>
            <w:r>
              <w:rPr>
                <w:sz w:val="24"/>
              </w:rPr>
              <w:t>the</w:t>
            </w:r>
            <w:r>
              <w:rPr>
                <w:spacing w:val="-64"/>
                <w:sz w:val="24"/>
              </w:rPr>
              <w:t xml:space="preserve"> </w:t>
            </w:r>
            <w:r>
              <w:rPr>
                <w:sz w:val="24"/>
              </w:rPr>
              <w:t>consultation,</w:t>
            </w:r>
            <w:r>
              <w:rPr>
                <w:spacing w:val="-3"/>
                <w:sz w:val="24"/>
              </w:rPr>
              <w:t xml:space="preserve"> </w:t>
            </w:r>
            <w:r>
              <w:rPr>
                <w:sz w:val="24"/>
              </w:rPr>
              <w:t>but</w:t>
            </w:r>
            <w:r>
              <w:rPr>
                <w:spacing w:val="-1"/>
                <w:sz w:val="24"/>
              </w:rPr>
              <w:t xml:space="preserve"> </w:t>
            </w:r>
            <w:r>
              <w:rPr>
                <w:sz w:val="24"/>
              </w:rPr>
              <w:t>well-dressed</w:t>
            </w:r>
            <w:r>
              <w:rPr>
                <w:spacing w:val="-1"/>
                <w:sz w:val="24"/>
              </w:rPr>
              <w:t xml:space="preserve"> </w:t>
            </w:r>
            <w:r>
              <w:rPr>
                <w:sz w:val="24"/>
              </w:rPr>
              <w:t>and kempt.</w:t>
            </w:r>
          </w:p>
        </w:tc>
      </w:tr>
      <w:tr w:rsidR="00162E22" w14:paraId="1E71171F" w14:textId="77777777">
        <w:trPr>
          <w:trHeight w:val="551"/>
        </w:trPr>
        <w:tc>
          <w:tcPr>
            <w:tcW w:w="1961" w:type="dxa"/>
          </w:tcPr>
          <w:p w14:paraId="5FB9BFB1" w14:textId="77777777" w:rsidR="00162E22" w:rsidRDefault="004231B0">
            <w:pPr>
              <w:pStyle w:val="TableParagraph"/>
              <w:spacing w:before="134"/>
              <w:ind w:left="4"/>
              <w:rPr>
                <w:rFonts w:ascii="Arial"/>
                <w:b/>
                <w:sz w:val="24"/>
              </w:rPr>
            </w:pPr>
            <w:r>
              <w:rPr>
                <w:rFonts w:ascii="Arial"/>
                <w:b/>
                <w:sz w:val="24"/>
              </w:rPr>
              <w:t>Diagnosis:</w:t>
            </w:r>
          </w:p>
        </w:tc>
        <w:tc>
          <w:tcPr>
            <w:tcW w:w="7057" w:type="dxa"/>
          </w:tcPr>
          <w:p w14:paraId="73FBD040" w14:textId="77777777" w:rsidR="00162E22" w:rsidRDefault="004231B0">
            <w:pPr>
              <w:pStyle w:val="TableParagraph"/>
              <w:spacing w:before="134"/>
              <w:ind w:left="727"/>
              <w:rPr>
                <w:sz w:val="24"/>
              </w:rPr>
            </w:pPr>
            <w:r>
              <w:rPr>
                <w:sz w:val="24"/>
              </w:rPr>
              <w:t>Mild</w:t>
            </w:r>
            <w:r>
              <w:rPr>
                <w:spacing w:val="-3"/>
                <w:sz w:val="24"/>
              </w:rPr>
              <w:t xml:space="preserve"> </w:t>
            </w:r>
            <w:r>
              <w:rPr>
                <w:sz w:val="24"/>
              </w:rPr>
              <w:t>to</w:t>
            </w:r>
            <w:r>
              <w:rPr>
                <w:spacing w:val="-2"/>
                <w:sz w:val="24"/>
              </w:rPr>
              <w:t xml:space="preserve"> </w:t>
            </w:r>
            <w:r>
              <w:rPr>
                <w:sz w:val="24"/>
              </w:rPr>
              <w:t>Moderate</w:t>
            </w:r>
            <w:r>
              <w:rPr>
                <w:spacing w:val="-3"/>
                <w:sz w:val="24"/>
              </w:rPr>
              <w:t xml:space="preserve"> </w:t>
            </w:r>
            <w:r>
              <w:rPr>
                <w:sz w:val="24"/>
              </w:rPr>
              <w:t>depression</w:t>
            </w:r>
          </w:p>
        </w:tc>
      </w:tr>
      <w:tr w:rsidR="00162E22" w14:paraId="2220B4D7" w14:textId="77777777">
        <w:trPr>
          <w:trHeight w:val="2925"/>
        </w:trPr>
        <w:tc>
          <w:tcPr>
            <w:tcW w:w="1961" w:type="dxa"/>
          </w:tcPr>
          <w:p w14:paraId="7390BB14" w14:textId="77777777" w:rsidR="00162E22" w:rsidRDefault="004231B0">
            <w:pPr>
              <w:pStyle w:val="TableParagraph"/>
              <w:spacing w:before="134"/>
              <w:ind w:left="4"/>
              <w:rPr>
                <w:rFonts w:ascii="Arial"/>
                <w:b/>
                <w:sz w:val="24"/>
              </w:rPr>
            </w:pPr>
            <w:r>
              <w:rPr>
                <w:rFonts w:ascii="Arial"/>
                <w:b/>
                <w:sz w:val="24"/>
              </w:rPr>
              <w:t>Plan:</w:t>
            </w:r>
          </w:p>
        </w:tc>
        <w:tc>
          <w:tcPr>
            <w:tcW w:w="7057" w:type="dxa"/>
          </w:tcPr>
          <w:p w14:paraId="1265DEA9" w14:textId="77777777" w:rsidR="00162E22" w:rsidRDefault="004231B0">
            <w:pPr>
              <w:pStyle w:val="TableParagraph"/>
              <w:numPr>
                <w:ilvl w:val="0"/>
                <w:numId w:val="2"/>
              </w:numPr>
              <w:tabs>
                <w:tab w:val="left" w:pos="1447"/>
                <w:tab w:val="left" w:pos="1448"/>
              </w:tabs>
              <w:spacing w:before="137" w:line="235" w:lineRule="auto"/>
              <w:ind w:right="552"/>
              <w:rPr>
                <w:sz w:val="24"/>
              </w:rPr>
            </w:pPr>
            <w:r>
              <w:rPr>
                <w:sz w:val="24"/>
              </w:rPr>
              <w:t>Commence anti-depressant - Sertraline 50mg</w:t>
            </w:r>
            <w:r>
              <w:rPr>
                <w:spacing w:val="1"/>
                <w:sz w:val="24"/>
              </w:rPr>
              <w:t xml:space="preserve"> </w:t>
            </w:r>
            <w:r>
              <w:rPr>
                <w:sz w:val="24"/>
              </w:rPr>
              <w:t>tablets</w:t>
            </w:r>
            <w:r>
              <w:rPr>
                <w:spacing w:val="-3"/>
                <w:sz w:val="24"/>
              </w:rPr>
              <w:t xml:space="preserve"> </w:t>
            </w:r>
            <w:r>
              <w:rPr>
                <w:sz w:val="24"/>
              </w:rPr>
              <w:t>–</w:t>
            </w:r>
            <w:r>
              <w:rPr>
                <w:spacing w:val="1"/>
                <w:sz w:val="24"/>
              </w:rPr>
              <w:t xml:space="preserve"> </w:t>
            </w:r>
            <w:r>
              <w:rPr>
                <w:sz w:val="24"/>
              </w:rPr>
              <w:t>ONE</w:t>
            </w:r>
            <w:r>
              <w:rPr>
                <w:spacing w:val="-3"/>
                <w:sz w:val="24"/>
              </w:rPr>
              <w:t xml:space="preserve"> </w:t>
            </w:r>
            <w:r>
              <w:rPr>
                <w:sz w:val="24"/>
              </w:rPr>
              <w:t>to</w:t>
            </w:r>
            <w:r>
              <w:rPr>
                <w:spacing w:val="-2"/>
                <w:sz w:val="24"/>
              </w:rPr>
              <w:t xml:space="preserve"> </w:t>
            </w:r>
            <w:r>
              <w:rPr>
                <w:sz w:val="24"/>
              </w:rPr>
              <w:t>be</w:t>
            </w:r>
            <w:r>
              <w:rPr>
                <w:spacing w:val="-3"/>
                <w:sz w:val="24"/>
              </w:rPr>
              <w:t xml:space="preserve"> </w:t>
            </w:r>
            <w:r>
              <w:rPr>
                <w:sz w:val="24"/>
              </w:rPr>
              <w:t>taken ONCE</w:t>
            </w:r>
            <w:r>
              <w:rPr>
                <w:spacing w:val="-3"/>
                <w:sz w:val="24"/>
              </w:rPr>
              <w:t xml:space="preserve"> </w:t>
            </w:r>
            <w:r>
              <w:rPr>
                <w:sz w:val="24"/>
              </w:rPr>
              <w:t>daily</w:t>
            </w:r>
            <w:r>
              <w:rPr>
                <w:spacing w:val="3"/>
                <w:sz w:val="24"/>
              </w:rPr>
              <w:t xml:space="preserve"> </w:t>
            </w:r>
            <w:r>
              <w:rPr>
                <w:sz w:val="24"/>
              </w:rPr>
              <w:t>–</w:t>
            </w:r>
            <w:r>
              <w:rPr>
                <w:spacing w:val="-1"/>
                <w:sz w:val="24"/>
              </w:rPr>
              <w:t xml:space="preserve"> </w:t>
            </w:r>
            <w:proofErr w:type="gramStart"/>
            <w:r>
              <w:rPr>
                <w:sz w:val="24"/>
              </w:rPr>
              <w:t>28</w:t>
            </w:r>
            <w:r>
              <w:rPr>
                <w:spacing w:val="-3"/>
                <w:sz w:val="24"/>
              </w:rPr>
              <w:t xml:space="preserve"> </w:t>
            </w:r>
            <w:r>
              <w:rPr>
                <w:sz w:val="24"/>
              </w:rPr>
              <w:t>day</w:t>
            </w:r>
            <w:proofErr w:type="gramEnd"/>
            <w:r>
              <w:rPr>
                <w:spacing w:val="-64"/>
                <w:sz w:val="24"/>
              </w:rPr>
              <w:t xml:space="preserve"> </w:t>
            </w:r>
            <w:r>
              <w:rPr>
                <w:sz w:val="24"/>
              </w:rPr>
              <w:t>supply</w:t>
            </w:r>
          </w:p>
          <w:p w14:paraId="691BBE8D" w14:textId="77777777" w:rsidR="00162E22" w:rsidRDefault="004231B0">
            <w:pPr>
              <w:pStyle w:val="TableParagraph"/>
              <w:numPr>
                <w:ilvl w:val="0"/>
                <w:numId w:val="2"/>
              </w:numPr>
              <w:tabs>
                <w:tab w:val="left" w:pos="1447"/>
                <w:tab w:val="left" w:pos="1448"/>
              </w:tabs>
              <w:spacing w:line="283" w:lineRule="exact"/>
              <w:ind w:hanging="361"/>
              <w:rPr>
                <w:sz w:val="24"/>
              </w:rPr>
            </w:pPr>
            <w:r>
              <w:rPr>
                <w:sz w:val="24"/>
              </w:rPr>
              <w:t>Advised</w:t>
            </w:r>
            <w:r>
              <w:rPr>
                <w:spacing w:val="-4"/>
                <w:sz w:val="24"/>
              </w:rPr>
              <w:t xml:space="preserve"> </w:t>
            </w:r>
            <w:r>
              <w:rPr>
                <w:sz w:val="24"/>
              </w:rPr>
              <w:t>on</w:t>
            </w:r>
            <w:r>
              <w:rPr>
                <w:spacing w:val="-4"/>
                <w:sz w:val="24"/>
              </w:rPr>
              <w:t xml:space="preserve"> </w:t>
            </w:r>
            <w:r>
              <w:rPr>
                <w:sz w:val="24"/>
              </w:rPr>
              <w:t>non-pharmacological</w:t>
            </w:r>
            <w:r>
              <w:rPr>
                <w:spacing w:val="-3"/>
                <w:sz w:val="24"/>
              </w:rPr>
              <w:t xml:space="preserve"> </w:t>
            </w:r>
            <w:proofErr w:type="gramStart"/>
            <w:r>
              <w:rPr>
                <w:sz w:val="24"/>
              </w:rPr>
              <w:t>support</w:t>
            </w:r>
            <w:proofErr w:type="gramEnd"/>
          </w:p>
          <w:p w14:paraId="686A1A29" w14:textId="77777777" w:rsidR="00162E22" w:rsidRDefault="004231B0">
            <w:pPr>
              <w:pStyle w:val="TableParagraph"/>
              <w:numPr>
                <w:ilvl w:val="0"/>
                <w:numId w:val="2"/>
              </w:numPr>
              <w:tabs>
                <w:tab w:val="left" w:pos="1447"/>
                <w:tab w:val="left" w:pos="1448"/>
              </w:tabs>
              <w:spacing w:line="280" w:lineRule="exact"/>
              <w:ind w:hanging="361"/>
              <w:rPr>
                <w:sz w:val="24"/>
              </w:rPr>
            </w:pPr>
            <w:r>
              <w:rPr>
                <w:sz w:val="24"/>
              </w:rPr>
              <w:t>Review</w:t>
            </w:r>
            <w:r>
              <w:rPr>
                <w:spacing w:val="-1"/>
                <w:sz w:val="24"/>
              </w:rPr>
              <w:t xml:space="preserve"> </w:t>
            </w:r>
            <w:r>
              <w:rPr>
                <w:sz w:val="24"/>
              </w:rPr>
              <w:t>in</w:t>
            </w:r>
            <w:r>
              <w:rPr>
                <w:spacing w:val="-1"/>
                <w:sz w:val="24"/>
              </w:rPr>
              <w:t xml:space="preserve"> </w:t>
            </w:r>
            <w:r>
              <w:rPr>
                <w:sz w:val="24"/>
              </w:rPr>
              <w:t>4-6</w:t>
            </w:r>
            <w:r>
              <w:rPr>
                <w:spacing w:val="-1"/>
                <w:sz w:val="24"/>
              </w:rPr>
              <w:t xml:space="preserve"> </w:t>
            </w:r>
            <w:r>
              <w:rPr>
                <w:sz w:val="24"/>
              </w:rPr>
              <w:t>weeks</w:t>
            </w:r>
          </w:p>
          <w:p w14:paraId="497A8929" w14:textId="77777777" w:rsidR="00162E22" w:rsidRDefault="004231B0">
            <w:pPr>
              <w:pStyle w:val="TableParagraph"/>
              <w:numPr>
                <w:ilvl w:val="0"/>
                <w:numId w:val="2"/>
              </w:numPr>
              <w:tabs>
                <w:tab w:val="left" w:pos="1447"/>
                <w:tab w:val="left" w:pos="1448"/>
              </w:tabs>
              <w:spacing w:line="280" w:lineRule="exact"/>
              <w:ind w:hanging="361"/>
              <w:rPr>
                <w:sz w:val="24"/>
              </w:rPr>
            </w:pPr>
            <w:r>
              <w:rPr>
                <w:sz w:val="24"/>
              </w:rPr>
              <w:t>Review</w:t>
            </w:r>
            <w:r>
              <w:rPr>
                <w:spacing w:val="-2"/>
                <w:sz w:val="24"/>
              </w:rPr>
              <w:t xml:space="preserve"> </w:t>
            </w:r>
            <w:r>
              <w:rPr>
                <w:sz w:val="24"/>
              </w:rPr>
              <w:t>sooner</w:t>
            </w:r>
            <w:r>
              <w:rPr>
                <w:spacing w:val="-2"/>
                <w:sz w:val="24"/>
              </w:rPr>
              <w:t xml:space="preserve"> </w:t>
            </w:r>
            <w:r>
              <w:rPr>
                <w:sz w:val="24"/>
              </w:rPr>
              <w:t>if</w:t>
            </w:r>
            <w:r>
              <w:rPr>
                <w:spacing w:val="-1"/>
                <w:sz w:val="24"/>
              </w:rPr>
              <w:t xml:space="preserve"> </w:t>
            </w:r>
            <w:r>
              <w:rPr>
                <w:sz w:val="24"/>
              </w:rPr>
              <w:t>patient</w:t>
            </w:r>
            <w:r>
              <w:rPr>
                <w:spacing w:val="-2"/>
                <w:sz w:val="24"/>
              </w:rPr>
              <w:t xml:space="preserve"> </w:t>
            </w:r>
            <w:r>
              <w:rPr>
                <w:sz w:val="24"/>
              </w:rPr>
              <w:t>in</w:t>
            </w:r>
            <w:r>
              <w:rPr>
                <w:spacing w:val="-3"/>
                <w:sz w:val="24"/>
              </w:rPr>
              <w:t xml:space="preserve"> </w:t>
            </w:r>
            <w:r>
              <w:rPr>
                <w:sz w:val="24"/>
              </w:rPr>
              <w:t>need</w:t>
            </w:r>
          </w:p>
          <w:p w14:paraId="7CECC3CE" w14:textId="77777777" w:rsidR="00162E22" w:rsidRDefault="004231B0">
            <w:pPr>
              <w:pStyle w:val="TableParagraph"/>
              <w:numPr>
                <w:ilvl w:val="0"/>
                <w:numId w:val="2"/>
              </w:numPr>
              <w:tabs>
                <w:tab w:val="left" w:pos="1447"/>
                <w:tab w:val="left" w:pos="1448"/>
              </w:tabs>
              <w:spacing w:before="2" w:line="230" w:lineRule="auto"/>
              <w:ind w:right="299"/>
              <w:rPr>
                <w:sz w:val="24"/>
              </w:rPr>
            </w:pPr>
            <w:r>
              <w:rPr>
                <w:sz w:val="24"/>
              </w:rPr>
              <w:t>Issue</w:t>
            </w:r>
            <w:r>
              <w:rPr>
                <w:spacing w:val="-1"/>
                <w:sz w:val="24"/>
              </w:rPr>
              <w:t xml:space="preserve"> </w:t>
            </w:r>
            <w:r>
              <w:rPr>
                <w:sz w:val="24"/>
              </w:rPr>
              <w:t>FIT</w:t>
            </w:r>
            <w:r>
              <w:rPr>
                <w:spacing w:val="-3"/>
                <w:sz w:val="24"/>
              </w:rPr>
              <w:t xml:space="preserve"> </w:t>
            </w:r>
            <w:r>
              <w:rPr>
                <w:sz w:val="24"/>
              </w:rPr>
              <w:t>note</w:t>
            </w:r>
            <w:r>
              <w:rPr>
                <w:spacing w:val="2"/>
                <w:sz w:val="24"/>
              </w:rPr>
              <w:t xml:space="preserve"> </w:t>
            </w:r>
            <w:r>
              <w:rPr>
                <w:sz w:val="24"/>
              </w:rPr>
              <w:t>–</w:t>
            </w:r>
            <w:r>
              <w:rPr>
                <w:spacing w:val="-2"/>
                <w:sz w:val="24"/>
              </w:rPr>
              <w:t xml:space="preserve"> </w:t>
            </w:r>
            <w:r>
              <w:rPr>
                <w:sz w:val="24"/>
              </w:rPr>
              <w:t>remain</w:t>
            </w:r>
            <w:r>
              <w:rPr>
                <w:spacing w:val="-1"/>
                <w:sz w:val="24"/>
              </w:rPr>
              <w:t xml:space="preserve"> </w:t>
            </w:r>
            <w:r>
              <w:rPr>
                <w:sz w:val="24"/>
              </w:rPr>
              <w:t>off</w:t>
            </w:r>
            <w:r>
              <w:rPr>
                <w:spacing w:val="-2"/>
                <w:sz w:val="24"/>
              </w:rPr>
              <w:t xml:space="preserve"> </w:t>
            </w:r>
            <w:r>
              <w:rPr>
                <w:sz w:val="24"/>
              </w:rPr>
              <w:t>work</w:t>
            </w:r>
            <w:r>
              <w:rPr>
                <w:spacing w:val="-1"/>
                <w:sz w:val="24"/>
              </w:rPr>
              <w:t xml:space="preserve"> </w:t>
            </w:r>
            <w:r>
              <w:rPr>
                <w:sz w:val="24"/>
              </w:rPr>
              <w:t>until</w:t>
            </w:r>
            <w:r>
              <w:rPr>
                <w:spacing w:val="-1"/>
                <w:sz w:val="24"/>
              </w:rPr>
              <w:t xml:space="preserve"> </w:t>
            </w:r>
            <w:r>
              <w:rPr>
                <w:sz w:val="24"/>
              </w:rPr>
              <w:t>feels</w:t>
            </w:r>
            <w:r>
              <w:rPr>
                <w:spacing w:val="-3"/>
                <w:sz w:val="24"/>
              </w:rPr>
              <w:t xml:space="preserve"> </w:t>
            </w:r>
            <w:r>
              <w:rPr>
                <w:sz w:val="24"/>
              </w:rPr>
              <w:t>able</w:t>
            </w:r>
            <w:r>
              <w:rPr>
                <w:spacing w:val="-1"/>
                <w:sz w:val="24"/>
              </w:rPr>
              <w:t xml:space="preserve"> </w:t>
            </w:r>
            <w:r>
              <w:rPr>
                <w:sz w:val="24"/>
              </w:rPr>
              <w:t>to</w:t>
            </w:r>
            <w:r>
              <w:rPr>
                <w:spacing w:val="-64"/>
                <w:sz w:val="24"/>
              </w:rPr>
              <w:t xml:space="preserve"> </w:t>
            </w:r>
            <w:r>
              <w:rPr>
                <w:sz w:val="24"/>
              </w:rPr>
              <w:t>safely</w:t>
            </w:r>
            <w:r>
              <w:rPr>
                <w:spacing w:val="-1"/>
                <w:sz w:val="24"/>
              </w:rPr>
              <w:t xml:space="preserve"> </w:t>
            </w:r>
            <w:r>
              <w:rPr>
                <w:sz w:val="24"/>
              </w:rPr>
              <w:t>return</w:t>
            </w:r>
          </w:p>
        </w:tc>
      </w:tr>
    </w:tbl>
    <w:p w14:paraId="5BC67173" w14:textId="77777777" w:rsidR="00162E22" w:rsidRDefault="00162E22">
      <w:pPr>
        <w:pStyle w:val="BodyText"/>
        <w:spacing w:before="5"/>
        <w:rPr>
          <w:sz w:val="16"/>
        </w:rPr>
      </w:pPr>
    </w:p>
    <w:p w14:paraId="66FB1E58" w14:textId="77777777" w:rsidR="00162E22" w:rsidRDefault="00F80F9B">
      <w:pPr>
        <w:spacing w:before="92"/>
        <w:ind w:right="817"/>
        <w:jc w:val="right"/>
        <w:rPr>
          <w:rFonts w:ascii="Arial" w:hAnsi="Arial"/>
          <w:i/>
          <w:sz w:val="24"/>
        </w:rPr>
      </w:pPr>
      <w:r>
        <w:rPr>
          <w:noProof/>
        </w:rPr>
        <mc:AlternateContent>
          <mc:Choice Requires="wpg">
            <w:drawing>
              <wp:anchor distT="0" distB="0" distL="114300" distR="114300" simplePos="0" relativeHeight="486662656" behindDoc="1" locked="0" layoutInCell="1" allowOverlap="1" wp14:anchorId="411FE913" wp14:editId="003D5101">
                <wp:simplePos x="0" y="0"/>
                <wp:positionH relativeFrom="page">
                  <wp:posOffset>914400</wp:posOffset>
                </wp:positionH>
                <wp:positionV relativeFrom="paragraph">
                  <wp:posOffset>-5053965</wp:posOffset>
                </wp:positionV>
                <wp:extent cx="5732780" cy="4937125"/>
                <wp:effectExtent l="0" t="0" r="0" b="3175"/>
                <wp:wrapNone/>
                <wp:docPr id="11969848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4937125"/>
                          <a:chOff x="1440" y="-7959"/>
                          <a:chExt cx="9028" cy="7775"/>
                        </a:xfrm>
                      </wpg:grpSpPr>
                      <wps:wsp>
                        <wps:cNvPr id="258377952" name="AutoShape 5"/>
                        <wps:cNvSpPr>
                          <a:spLocks/>
                        </wps:cNvSpPr>
                        <wps:spPr bwMode="auto">
                          <a:xfrm>
                            <a:off x="1440" y="-7960"/>
                            <a:ext cx="9028" cy="7480"/>
                          </a:xfrm>
                          <a:custGeom>
                            <a:avLst/>
                            <a:gdLst>
                              <a:gd name="T0" fmla="+- 0 1450 1440"/>
                              <a:gd name="T1" fmla="*/ T0 w 9028"/>
                              <a:gd name="T2" fmla="+- 0 -5189 -7959"/>
                              <a:gd name="T3" fmla="*/ -5189 h 7480"/>
                              <a:gd name="T4" fmla="+- 0 1440 1440"/>
                              <a:gd name="T5" fmla="*/ T4 w 9028"/>
                              <a:gd name="T6" fmla="+- 0 -5189 -7959"/>
                              <a:gd name="T7" fmla="*/ -5189 h 7480"/>
                              <a:gd name="T8" fmla="+- 0 1440 1440"/>
                              <a:gd name="T9" fmla="*/ T8 w 9028"/>
                              <a:gd name="T10" fmla="+- 0 -3533 -7959"/>
                              <a:gd name="T11" fmla="*/ -3533 h 7480"/>
                              <a:gd name="T12" fmla="+- 0 1440 1440"/>
                              <a:gd name="T13" fmla="*/ T12 w 9028"/>
                              <a:gd name="T14" fmla="+- 0 -2981 -7959"/>
                              <a:gd name="T15" fmla="*/ -2981 h 7480"/>
                              <a:gd name="T16" fmla="+- 0 1440 1440"/>
                              <a:gd name="T17" fmla="*/ T16 w 9028"/>
                              <a:gd name="T18" fmla="+- 0 -480 -7959"/>
                              <a:gd name="T19" fmla="*/ -480 h 7480"/>
                              <a:gd name="T20" fmla="+- 0 1450 1440"/>
                              <a:gd name="T21" fmla="*/ T20 w 9028"/>
                              <a:gd name="T22" fmla="+- 0 -480 -7959"/>
                              <a:gd name="T23" fmla="*/ -480 h 7480"/>
                              <a:gd name="T24" fmla="+- 0 1450 1440"/>
                              <a:gd name="T25" fmla="*/ T24 w 9028"/>
                              <a:gd name="T26" fmla="+- 0 -2981 -7959"/>
                              <a:gd name="T27" fmla="*/ -2981 h 7480"/>
                              <a:gd name="T28" fmla="+- 0 1450 1440"/>
                              <a:gd name="T29" fmla="*/ T28 w 9028"/>
                              <a:gd name="T30" fmla="+- 0 -3533 -7959"/>
                              <a:gd name="T31" fmla="*/ -3533 h 7480"/>
                              <a:gd name="T32" fmla="+- 0 1450 1440"/>
                              <a:gd name="T33" fmla="*/ T32 w 9028"/>
                              <a:gd name="T34" fmla="+- 0 -5189 -7959"/>
                              <a:gd name="T35" fmla="*/ -5189 h 7480"/>
                              <a:gd name="T36" fmla="+- 0 1450 1440"/>
                              <a:gd name="T37" fmla="*/ T36 w 9028"/>
                              <a:gd name="T38" fmla="+- 0 -7950 -7959"/>
                              <a:gd name="T39" fmla="*/ -7950 h 7480"/>
                              <a:gd name="T40" fmla="+- 0 1440 1440"/>
                              <a:gd name="T41" fmla="*/ T40 w 9028"/>
                              <a:gd name="T42" fmla="+- 0 -7950 -7959"/>
                              <a:gd name="T43" fmla="*/ -7950 h 7480"/>
                              <a:gd name="T44" fmla="+- 0 1440 1440"/>
                              <a:gd name="T45" fmla="*/ T44 w 9028"/>
                              <a:gd name="T46" fmla="+- 0 -5189 -7959"/>
                              <a:gd name="T47" fmla="*/ -5189 h 7480"/>
                              <a:gd name="T48" fmla="+- 0 1450 1440"/>
                              <a:gd name="T49" fmla="*/ T48 w 9028"/>
                              <a:gd name="T50" fmla="+- 0 -5189 -7959"/>
                              <a:gd name="T51" fmla="*/ -5189 h 7480"/>
                              <a:gd name="T52" fmla="+- 0 1450 1440"/>
                              <a:gd name="T53" fmla="*/ T52 w 9028"/>
                              <a:gd name="T54" fmla="+- 0 -7950 -7959"/>
                              <a:gd name="T55" fmla="*/ -7950 h 7480"/>
                              <a:gd name="T56" fmla="+- 0 10468 1440"/>
                              <a:gd name="T57" fmla="*/ T56 w 9028"/>
                              <a:gd name="T58" fmla="+- 0 -5189 -7959"/>
                              <a:gd name="T59" fmla="*/ -5189 h 7480"/>
                              <a:gd name="T60" fmla="+- 0 10459 1440"/>
                              <a:gd name="T61" fmla="*/ T60 w 9028"/>
                              <a:gd name="T62" fmla="+- 0 -5189 -7959"/>
                              <a:gd name="T63" fmla="*/ -5189 h 7480"/>
                              <a:gd name="T64" fmla="+- 0 10459 1440"/>
                              <a:gd name="T65" fmla="*/ T64 w 9028"/>
                              <a:gd name="T66" fmla="+- 0 -3533 -7959"/>
                              <a:gd name="T67" fmla="*/ -3533 h 7480"/>
                              <a:gd name="T68" fmla="+- 0 10459 1440"/>
                              <a:gd name="T69" fmla="*/ T68 w 9028"/>
                              <a:gd name="T70" fmla="+- 0 -2981 -7959"/>
                              <a:gd name="T71" fmla="*/ -2981 h 7480"/>
                              <a:gd name="T72" fmla="+- 0 10459 1440"/>
                              <a:gd name="T73" fmla="*/ T72 w 9028"/>
                              <a:gd name="T74" fmla="+- 0 -480 -7959"/>
                              <a:gd name="T75" fmla="*/ -480 h 7480"/>
                              <a:gd name="T76" fmla="+- 0 10468 1440"/>
                              <a:gd name="T77" fmla="*/ T76 w 9028"/>
                              <a:gd name="T78" fmla="+- 0 -480 -7959"/>
                              <a:gd name="T79" fmla="*/ -480 h 7480"/>
                              <a:gd name="T80" fmla="+- 0 10468 1440"/>
                              <a:gd name="T81" fmla="*/ T80 w 9028"/>
                              <a:gd name="T82" fmla="+- 0 -2981 -7959"/>
                              <a:gd name="T83" fmla="*/ -2981 h 7480"/>
                              <a:gd name="T84" fmla="+- 0 10468 1440"/>
                              <a:gd name="T85" fmla="*/ T84 w 9028"/>
                              <a:gd name="T86" fmla="+- 0 -3533 -7959"/>
                              <a:gd name="T87" fmla="*/ -3533 h 7480"/>
                              <a:gd name="T88" fmla="+- 0 10468 1440"/>
                              <a:gd name="T89" fmla="*/ T88 w 9028"/>
                              <a:gd name="T90" fmla="+- 0 -5189 -7959"/>
                              <a:gd name="T91" fmla="*/ -5189 h 7480"/>
                              <a:gd name="T92" fmla="+- 0 10468 1440"/>
                              <a:gd name="T93" fmla="*/ T92 w 9028"/>
                              <a:gd name="T94" fmla="+- 0 -7959 -7959"/>
                              <a:gd name="T95" fmla="*/ -7959 h 7480"/>
                              <a:gd name="T96" fmla="+- 0 10459 1440"/>
                              <a:gd name="T97" fmla="*/ T96 w 9028"/>
                              <a:gd name="T98" fmla="+- 0 -7959 -7959"/>
                              <a:gd name="T99" fmla="*/ -7959 h 7480"/>
                              <a:gd name="T100" fmla="+- 0 10459 1440"/>
                              <a:gd name="T101" fmla="*/ T100 w 9028"/>
                              <a:gd name="T102" fmla="+- 0 -7950 -7959"/>
                              <a:gd name="T103" fmla="*/ -7950 h 7480"/>
                              <a:gd name="T104" fmla="+- 0 10459 1440"/>
                              <a:gd name="T105" fmla="*/ T104 w 9028"/>
                              <a:gd name="T106" fmla="+- 0 -5189 -7959"/>
                              <a:gd name="T107" fmla="*/ -5189 h 7480"/>
                              <a:gd name="T108" fmla="+- 0 10468 1440"/>
                              <a:gd name="T109" fmla="*/ T108 w 9028"/>
                              <a:gd name="T110" fmla="+- 0 -5189 -7959"/>
                              <a:gd name="T111" fmla="*/ -5189 h 7480"/>
                              <a:gd name="T112" fmla="+- 0 10468 1440"/>
                              <a:gd name="T113" fmla="*/ T112 w 9028"/>
                              <a:gd name="T114" fmla="+- 0 -7950 -7959"/>
                              <a:gd name="T115" fmla="*/ -7950 h 7480"/>
                              <a:gd name="T116" fmla="+- 0 10468 1440"/>
                              <a:gd name="T117" fmla="*/ T116 w 9028"/>
                              <a:gd name="T118" fmla="+- 0 -7959 -7959"/>
                              <a:gd name="T119" fmla="*/ -7959 h 7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028" h="7480">
                                <a:moveTo>
                                  <a:pt x="10" y="2770"/>
                                </a:moveTo>
                                <a:lnTo>
                                  <a:pt x="0" y="2770"/>
                                </a:lnTo>
                                <a:lnTo>
                                  <a:pt x="0" y="4426"/>
                                </a:lnTo>
                                <a:lnTo>
                                  <a:pt x="0" y="4978"/>
                                </a:lnTo>
                                <a:lnTo>
                                  <a:pt x="0" y="7479"/>
                                </a:lnTo>
                                <a:lnTo>
                                  <a:pt x="10" y="7479"/>
                                </a:lnTo>
                                <a:lnTo>
                                  <a:pt x="10" y="4978"/>
                                </a:lnTo>
                                <a:lnTo>
                                  <a:pt x="10" y="4426"/>
                                </a:lnTo>
                                <a:lnTo>
                                  <a:pt x="10" y="2770"/>
                                </a:lnTo>
                                <a:close/>
                                <a:moveTo>
                                  <a:pt x="10" y="9"/>
                                </a:moveTo>
                                <a:lnTo>
                                  <a:pt x="0" y="9"/>
                                </a:lnTo>
                                <a:lnTo>
                                  <a:pt x="0" y="2770"/>
                                </a:lnTo>
                                <a:lnTo>
                                  <a:pt x="10" y="2770"/>
                                </a:lnTo>
                                <a:lnTo>
                                  <a:pt x="10" y="9"/>
                                </a:lnTo>
                                <a:close/>
                                <a:moveTo>
                                  <a:pt x="9028" y="2770"/>
                                </a:moveTo>
                                <a:lnTo>
                                  <a:pt x="9019" y="2770"/>
                                </a:lnTo>
                                <a:lnTo>
                                  <a:pt x="9019" y="4426"/>
                                </a:lnTo>
                                <a:lnTo>
                                  <a:pt x="9019" y="4978"/>
                                </a:lnTo>
                                <a:lnTo>
                                  <a:pt x="9019" y="7479"/>
                                </a:lnTo>
                                <a:lnTo>
                                  <a:pt x="9028" y="7479"/>
                                </a:lnTo>
                                <a:lnTo>
                                  <a:pt x="9028" y="4978"/>
                                </a:lnTo>
                                <a:lnTo>
                                  <a:pt x="9028" y="4426"/>
                                </a:lnTo>
                                <a:lnTo>
                                  <a:pt x="9028" y="2770"/>
                                </a:lnTo>
                                <a:close/>
                                <a:moveTo>
                                  <a:pt x="9028" y="0"/>
                                </a:moveTo>
                                <a:lnTo>
                                  <a:pt x="9019" y="0"/>
                                </a:lnTo>
                                <a:lnTo>
                                  <a:pt x="9019" y="9"/>
                                </a:lnTo>
                                <a:lnTo>
                                  <a:pt x="9019" y="2770"/>
                                </a:lnTo>
                                <a:lnTo>
                                  <a:pt x="9028" y="2770"/>
                                </a:lnTo>
                                <a:lnTo>
                                  <a:pt x="9028" y="9"/>
                                </a:lnTo>
                                <a:lnTo>
                                  <a:pt x="90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802852" name="Rectangle 4"/>
                        <wps:cNvSpPr>
                          <a:spLocks/>
                        </wps:cNvSpPr>
                        <wps:spPr bwMode="auto">
                          <a:xfrm>
                            <a:off x="1450" y="-471"/>
                            <a:ext cx="9009" cy="2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986334" name="AutoShape 3"/>
                        <wps:cNvSpPr>
                          <a:spLocks/>
                        </wps:cNvSpPr>
                        <wps:spPr bwMode="auto">
                          <a:xfrm>
                            <a:off x="1440" y="-481"/>
                            <a:ext cx="9028" cy="296"/>
                          </a:xfrm>
                          <a:custGeom>
                            <a:avLst/>
                            <a:gdLst>
                              <a:gd name="T0" fmla="+- 0 10459 1440"/>
                              <a:gd name="T1" fmla="*/ T0 w 9028"/>
                              <a:gd name="T2" fmla="+- 0 -194 -480"/>
                              <a:gd name="T3" fmla="*/ -194 h 296"/>
                              <a:gd name="T4" fmla="+- 0 1450 1440"/>
                              <a:gd name="T5" fmla="*/ T4 w 9028"/>
                              <a:gd name="T6" fmla="+- 0 -194 -480"/>
                              <a:gd name="T7" fmla="*/ -194 h 296"/>
                              <a:gd name="T8" fmla="+- 0 1450 1440"/>
                              <a:gd name="T9" fmla="*/ T8 w 9028"/>
                              <a:gd name="T10" fmla="+- 0 -470 -480"/>
                              <a:gd name="T11" fmla="*/ -470 h 296"/>
                              <a:gd name="T12" fmla="+- 0 4136 1440"/>
                              <a:gd name="T13" fmla="*/ T12 w 9028"/>
                              <a:gd name="T14" fmla="+- 0 -470 -480"/>
                              <a:gd name="T15" fmla="*/ -470 h 296"/>
                              <a:gd name="T16" fmla="+- 0 4136 1440"/>
                              <a:gd name="T17" fmla="*/ T16 w 9028"/>
                              <a:gd name="T18" fmla="+- 0 -480 -480"/>
                              <a:gd name="T19" fmla="*/ -480 h 296"/>
                              <a:gd name="T20" fmla="+- 0 1450 1440"/>
                              <a:gd name="T21" fmla="*/ T20 w 9028"/>
                              <a:gd name="T22" fmla="+- 0 -480 -480"/>
                              <a:gd name="T23" fmla="*/ -480 h 296"/>
                              <a:gd name="T24" fmla="+- 0 1440 1440"/>
                              <a:gd name="T25" fmla="*/ T24 w 9028"/>
                              <a:gd name="T26" fmla="+- 0 -480 -480"/>
                              <a:gd name="T27" fmla="*/ -480 h 296"/>
                              <a:gd name="T28" fmla="+- 0 1440 1440"/>
                              <a:gd name="T29" fmla="*/ T28 w 9028"/>
                              <a:gd name="T30" fmla="+- 0 -471 -480"/>
                              <a:gd name="T31" fmla="*/ -471 h 296"/>
                              <a:gd name="T32" fmla="+- 0 1440 1440"/>
                              <a:gd name="T33" fmla="*/ T32 w 9028"/>
                              <a:gd name="T34" fmla="+- 0 -470 -480"/>
                              <a:gd name="T35" fmla="*/ -470 h 296"/>
                              <a:gd name="T36" fmla="+- 0 1440 1440"/>
                              <a:gd name="T37" fmla="*/ T36 w 9028"/>
                              <a:gd name="T38" fmla="+- 0 -194 -480"/>
                              <a:gd name="T39" fmla="*/ -194 h 296"/>
                              <a:gd name="T40" fmla="+- 0 1440 1440"/>
                              <a:gd name="T41" fmla="*/ T40 w 9028"/>
                              <a:gd name="T42" fmla="+- 0 -184 -480"/>
                              <a:gd name="T43" fmla="*/ -184 h 296"/>
                              <a:gd name="T44" fmla="+- 0 1450 1440"/>
                              <a:gd name="T45" fmla="*/ T44 w 9028"/>
                              <a:gd name="T46" fmla="+- 0 -184 -480"/>
                              <a:gd name="T47" fmla="*/ -184 h 296"/>
                              <a:gd name="T48" fmla="+- 0 10459 1440"/>
                              <a:gd name="T49" fmla="*/ T48 w 9028"/>
                              <a:gd name="T50" fmla="+- 0 -184 -480"/>
                              <a:gd name="T51" fmla="*/ -184 h 296"/>
                              <a:gd name="T52" fmla="+- 0 10459 1440"/>
                              <a:gd name="T53" fmla="*/ T52 w 9028"/>
                              <a:gd name="T54" fmla="+- 0 -194 -480"/>
                              <a:gd name="T55" fmla="*/ -194 h 296"/>
                              <a:gd name="T56" fmla="+- 0 10459 1440"/>
                              <a:gd name="T57" fmla="*/ T56 w 9028"/>
                              <a:gd name="T58" fmla="+- 0 -480 -480"/>
                              <a:gd name="T59" fmla="*/ -480 h 296"/>
                              <a:gd name="T60" fmla="+- 0 4146 1440"/>
                              <a:gd name="T61" fmla="*/ T60 w 9028"/>
                              <a:gd name="T62" fmla="+- 0 -480 -480"/>
                              <a:gd name="T63" fmla="*/ -480 h 296"/>
                              <a:gd name="T64" fmla="+- 0 4136 1440"/>
                              <a:gd name="T65" fmla="*/ T64 w 9028"/>
                              <a:gd name="T66" fmla="+- 0 -480 -480"/>
                              <a:gd name="T67" fmla="*/ -480 h 296"/>
                              <a:gd name="T68" fmla="+- 0 4136 1440"/>
                              <a:gd name="T69" fmla="*/ T68 w 9028"/>
                              <a:gd name="T70" fmla="+- 0 -470 -480"/>
                              <a:gd name="T71" fmla="*/ -470 h 296"/>
                              <a:gd name="T72" fmla="+- 0 4146 1440"/>
                              <a:gd name="T73" fmla="*/ T72 w 9028"/>
                              <a:gd name="T74" fmla="+- 0 -470 -480"/>
                              <a:gd name="T75" fmla="*/ -470 h 296"/>
                              <a:gd name="T76" fmla="+- 0 10459 1440"/>
                              <a:gd name="T77" fmla="*/ T76 w 9028"/>
                              <a:gd name="T78" fmla="+- 0 -470 -480"/>
                              <a:gd name="T79" fmla="*/ -470 h 296"/>
                              <a:gd name="T80" fmla="+- 0 10459 1440"/>
                              <a:gd name="T81" fmla="*/ T80 w 9028"/>
                              <a:gd name="T82" fmla="+- 0 -480 -480"/>
                              <a:gd name="T83" fmla="*/ -480 h 296"/>
                              <a:gd name="T84" fmla="+- 0 10468 1440"/>
                              <a:gd name="T85" fmla="*/ T84 w 9028"/>
                              <a:gd name="T86" fmla="+- 0 -480 -480"/>
                              <a:gd name="T87" fmla="*/ -480 h 296"/>
                              <a:gd name="T88" fmla="+- 0 10459 1440"/>
                              <a:gd name="T89" fmla="*/ T88 w 9028"/>
                              <a:gd name="T90" fmla="+- 0 -480 -480"/>
                              <a:gd name="T91" fmla="*/ -480 h 296"/>
                              <a:gd name="T92" fmla="+- 0 10459 1440"/>
                              <a:gd name="T93" fmla="*/ T92 w 9028"/>
                              <a:gd name="T94" fmla="+- 0 -471 -480"/>
                              <a:gd name="T95" fmla="*/ -471 h 296"/>
                              <a:gd name="T96" fmla="+- 0 10459 1440"/>
                              <a:gd name="T97" fmla="*/ T96 w 9028"/>
                              <a:gd name="T98" fmla="+- 0 -470 -480"/>
                              <a:gd name="T99" fmla="*/ -470 h 296"/>
                              <a:gd name="T100" fmla="+- 0 10459 1440"/>
                              <a:gd name="T101" fmla="*/ T100 w 9028"/>
                              <a:gd name="T102" fmla="+- 0 -194 -480"/>
                              <a:gd name="T103" fmla="*/ -194 h 296"/>
                              <a:gd name="T104" fmla="+- 0 10459 1440"/>
                              <a:gd name="T105" fmla="*/ T104 w 9028"/>
                              <a:gd name="T106" fmla="+- 0 -184 -480"/>
                              <a:gd name="T107" fmla="*/ -184 h 296"/>
                              <a:gd name="T108" fmla="+- 0 10468 1440"/>
                              <a:gd name="T109" fmla="*/ T108 w 9028"/>
                              <a:gd name="T110" fmla="+- 0 -184 -480"/>
                              <a:gd name="T111" fmla="*/ -184 h 296"/>
                              <a:gd name="T112" fmla="+- 0 10468 1440"/>
                              <a:gd name="T113" fmla="*/ T112 w 9028"/>
                              <a:gd name="T114" fmla="+- 0 -194 -480"/>
                              <a:gd name="T115" fmla="*/ -194 h 296"/>
                              <a:gd name="T116" fmla="+- 0 10468 1440"/>
                              <a:gd name="T117" fmla="*/ T116 w 9028"/>
                              <a:gd name="T118" fmla="+- 0 -470 -480"/>
                              <a:gd name="T119" fmla="*/ -470 h 296"/>
                              <a:gd name="T120" fmla="+- 0 10468 1440"/>
                              <a:gd name="T121" fmla="*/ T120 w 9028"/>
                              <a:gd name="T122" fmla="+- 0 -471 -480"/>
                              <a:gd name="T123" fmla="*/ -471 h 296"/>
                              <a:gd name="T124" fmla="+- 0 10468 1440"/>
                              <a:gd name="T125" fmla="*/ T124 w 9028"/>
                              <a:gd name="T126" fmla="+- 0 -480 -480"/>
                              <a:gd name="T127" fmla="*/ -480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028" h="296">
                                <a:moveTo>
                                  <a:pt x="9019" y="286"/>
                                </a:moveTo>
                                <a:lnTo>
                                  <a:pt x="10" y="286"/>
                                </a:lnTo>
                                <a:lnTo>
                                  <a:pt x="10" y="10"/>
                                </a:lnTo>
                                <a:lnTo>
                                  <a:pt x="2696" y="10"/>
                                </a:lnTo>
                                <a:lnTo>
                                  <a:pt x="2696" y="0"/>
                                </a:lnTo>
                                <a:lnTo>
                                  <a:pt x="10" y="0"/>
                                </a:lnTo>
                                <a:lnTo>
                                  <a:pt x="0" y="0"/>
                                </a:lnTo>
                                <a:lnTo>
                                  <a:pt x="0" y="9"/>
                                </a:lnTo>
                                <a:lnTo>
                                  <a:pt x="0" y="10"/>
                                </a:lnTo>
                                <a:lnTo>
                                  <a:pt x="0" y="286"/>
                                </a:lnTo>
                                <a:lnTo>
                                  <a:pt x="0" y="296"/>
                                </a:lnTo>
                                <a:lnTo>
                                  <a:pt x="10" y="296"/>
                                </a:lnTo>
                                <a:lnTo>
                                  <a:pt x="9019" y="296"/>
                                </a:lnTo>
                                <a:lnTo>
                                  <a:pt x="9019" y="286"/>
                                </a:lnTo>
                                <a:close/>
                                <a:moveTo>
                                  <a:pt x="9019" y="0"/>
                                </a:moveTo>
                                <a:lnTo>
                                  <a:pt x="2706" y="0"/>
                                </a:lnTo>
                                <a:lnTo>
                                  <a:pt x="2696" y="0"/>
                                </a:lnTo>
                                <a:lnTo>
                                  <a:pt x="2696" y="10"/>
                                </a:lnTo>
                                <a:lnTo>
                                  <a:pt x="2706" y="10"/>
                                </a:lnTo>
                                <a:lnTo>
                                  <a:pt x="9019" y="10"/>
                                </a:lnTo>
                                <a:lnTo>
                                  <a:pt x="9019" y="0"/>
                                </a:lnTo>
                                <a:close/>
                                <a:moveTo>
                                  <a:pt x="9028" y="0"/>
                                </a:moveTo>
                                <a:lnTo>
                                  <a:pt x="9019" y="0"/>
                                </a:lnTo>
                                <a:lnTo>
                                  <a:pt x="9019" y="9"/>
                                </a:lnTo>
                                <a:lnTo>
                                  <a:pt x="9019" y="10"/>
                                </a:lnTo>
                                <a:lnTo>
                                  <a:pt x="9019" y="286"/>
                                </a:lnTo>
                                <a:lnTo>
                                  <a:pt x="9019" y="296"/>
                                </a:lnTo>
                                <a:lnTo>
                                  <a:pt x="9028" y="296"/>
                                </a:lnTo>
                                <a:lnTo>
                                  <a:pt x="9028" y="286"/>
                                </a:lnTo>
                                <a:lnTo>
                                  <a:pt x="9028" y="10"/>
                                </a:lnTo>
                                <a:lnTo>
                                  <a:pt x="9028" y="9"/>
                                </a:lnTo>
                                <a:lnTo>
                                  <a:pt x="90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0734D" id="Group 2" o:spid="_x0000_s1026" style="position:absolute;margin-left:1in;margin-top:-397.95pt;width:451.4pt;height:388.75pt;z-index:-16653824;mso-position-horizontal-relative:page" coordorigin="1440,-7959" coordsize="9028,77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">
                <v:shape id="AutoShape 5" o:spid="_x0000_s1027" style="position:absolute;left:1440;top:-7960;width:9028;height:7480;visibility:visible;mso-wrap-style:square;v-text-anchor:top" coordsize="9028,7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" path="m10,2770r-10,l,4426r,552l,7479r10,l10,4978r,-552l10,2770xm10,9l,9,,2770r10,l10,9xm9028,2770r-9,l9019,4426r,552l9019,7479r9,l9028,4978r,-552l9028,2770xm9028,r-9,l9019,9r,2761l9028,2770,9028,9r,-9xe" fillcolor="black" stroked="f">
                  <v:path arrowok="t" o:connecttype="custom" o:connectlocs="10,-5189;0,-5189;0,-3533;0,-2981;0,-480;10,-480;10,-2981;10,-3533;10,-5189;10,-7950;0,-7950;0,-5189;10,-5189;10,-7950;9028,-5189;9019,-5189;9019,-3533;9019,-2981;9019,-480;9028,-480;9028,-2981;9028,-3533;9028,-5189;9028,-7959;9019,-7959;9019,-7950;9019,-5189;9028,-5189;9028,-7950;9028,-7959" o:connectangles="0,0,0,0,0,0,0,0,0,0,0,0,0,0,0,0,0,0,0,0,0,0,0,0,0,0,0,0,0,0"/>
                </v:shape>
                <v:rect id="Rectangle 4" o:spid="_x0000_s1028" style="position:absolute;left:1450;top:-471;width:9009;height: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" fillcolor="#d9d9d9" stroked="f">
                  <v:path arrowok="t"/>
                </v:rect>
                <v:shape id="AutoShape 3" o:spid="_x0000_s1029" style="position:absolute;left:1440;top:-481;width:9028;height:296;visibility:visible;mso-wrap-style:square;v-text-anchor:top" coordsize="9028,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" path="m9019,286l10,286,10,10r2686,l2696,,10,,,,,9r,1l,286r,10l10,296r9009,l9019,286xm9019,l2706,r-10,l2696,10r10,l9019,10r,-10xm9028,r-9,l9019,9r,1l9019,286r,10l9028,296r,-10l9028,10r,-1l9028,xe" fillcolor="black" stroked="f">
                  <v:path arrowok="t" o:connecttype="custom" o:connectlocs="9019,-194;10,-194;10,-470;2696,-470;2696,-480;10,-480;0,-480;0,-471;0,-470;0,-194;0,-184;10,-184;9019,-184;9019,-194;9019,-480;2706,-480;2696,-480;2696,-470;2706,-470;9019,-470;9019,-480;9028,-480;9019,-480;9019,-471;9019,-470;9019,-194;9019,-184;9028,-184;9028,-194;9028,-470;9028,-471;9028,-480" o:connectangles="0,0,0,0,0,0,0,0,0,0,0,0,0,0,0,0,0,0,0,0,0,0,0,0,0,0,0,0,0,0,0,0"/>
                </v:shape>
                <w10:wrap anchorx="page"/>
              </v:group>
            </w:pict>
          </mc:Fallback>
        </mc:AlternateContent>
      </w:r>
      <w:r>
        <w:rPr>
          <w:rFonts w:ascii="Arial" w:hAnsi="Arial"/>
          <w:i/>
          <w:sz w:val="24"/>
        </w:rPr>
        <w:t>Question</w:t>
      </w:r>
      <w:r>
        <w:rPr>
          <w:rFonts w:ascii="Arial" w:hAnsi="Arial"/>
          <w:i/>
          <w:spacing w:val="-1"/>
          <w:sz w:val="24"/>
        </w:rPr>
        <w:t xml:space="preserve"> </w:t>
      </w:r>
      <w:r>
        <w:rPr>
          <w:rFonts w:ascii="Arial" w:hAnsi="Arial"/>
          <w:i/>
          <w:sz w:val="24"/>
        </w:rPr>
        <w:t>3</w:t>
      </w:r>
      <w:r>
        <w:rPr>
          <w:rFonts w:ascii="Arial" w:hAnsi="Arial"/>
          <w:i/>
          <w:spacing w:val="-3"/>
          <w:sz w:val="24"/>
        </w:rPr>
        <w:t xml:space="preserve"> </w:t>
      </w:r>
      <w:r>
        <w:rPr>
          <w:rFonts w:ascii="Arial" w:hAnsi="Arial"/>
          <w:i/>
          <w:sz w:val="24"/>
        </w:rPr>
        <w:t>continues…</w:t>
      </w:r>
    </w:p>
    <w:p w14:paraId="4AC80071" w14:textId="77777777" w:rsidR="00162E22" w:rsidRDefault="00162E22">
      <w:pPr>
        <w:jc w:val="right"/>
        <w:rPr>
          <w:rFonts w:ascii="Arial" w:hAnsi="Arial"/>
          <w:sz w:val="24"/>
        </w:rPr>
        <w:sectPr w:rsidR="00162E22">
          <w:headerReference w:type="even" r:id="rId48"/>
          <w:headerReference w:type="default" r:id="rId49"/>
          <w:footerReference w:type="default" r:id="rId50"/>
          <w:pgSz w:w="11910" w:h="16840"/>
          <w:pgMar w:top="1260" w:right="620" w:bottom="980" w:left="760" w:header="728" w:footer="786" w:gutter="0"/>
          <w:cols w:space="720"/>
        </w:sectPr>
      </w:pPr>
    </w:p>
    <w:p w14:paraId="75C5CD28" w14:textId="77777777" w:rsidR="00162E22" w:rsidRDefault="004231B0">
      <w:pPr>
        <w:spacing w:before="168"/>
        <w:ind w:left="680"/>
        <w:rPr>
          <w:rFonts w:ascii="Arial" w:hAnsi="Arial"/>
          <w:i/>
          <w:sz w:val="24"/>
        </w:rPr>
      </w:pPr>
      <w:r>
        <w:rPr>
          <w:rFonts w:ascii="Arial" w:hAnsi="Arial"/>
          <w:i/>
          <w:sz w:val="24"/>
        </w:rPr>
        <w:lastRenderedPageBreak/>
        <w:t>…question</w:t>
      </w:r>
      <w:r>
        <w:rPr>
          <w:rFonts w:ascii="Arial" w:hAnsi="Arial"/>
          <w:i/>
          <w:spacing w:val="-3"/>
          <w:sz w:val="24"/>
        </w:rPr>
        <w:t xml:space="preserve"> </w:t>
      </w:r>
      <w:r>
        <w:rPr>
          <w:rFonts w:ascii="Arial" w:hAnsi="Arial"/>
          <w:i/>
          <w:sz w:val="24"/>
        </w:rPr>
        <w:t>3</w:t>
      </w:r>
      <w:r>
        <w:rPr>
          <w:rFonts w:ascii="Arial" w:hAnsi="Arial"/>
          <w:i/>
          <w:spacing w:val="-3"/>
          <w:sz w:val="24"/>
        </w:rPr>
        <w:t xml:space="preserve"> </w:t>
      </w:r>
      <w:r>
        <w:rPr>
          <w:rFonts w:ascii="Arial" w:hAnsi="Arial"/>
          <w:i/>
          <w:sz w:val="24"/>
        </w:rPr>
        <w:t>continued.</w:t>
      </w:r>
    </w:p>
    <w:p w14:paraId="405C7D21" w14:textId="77777777" w:rsidR="00162E22" w:rsidRDefault="004231B0">
      <w:pPr>
        <w:pStyle w:val="ListParagraph"/>
        <w:numPr>
          <w:ilvl w:val="0"/>
          <w:numId w:val="1"/>
        </w:numPr>
        <w:tabs>
          <w:tab w:val="left" w:pos="1400"/>
          <w:tab w:val="left" w:pos="1401"/>
          <w:tab w:val="left" w:pos="9093"/>
        </w:tabs>
        <w:spacing w:before="183" w:line="259" w:lineRule="auto"/>
        <w:ind w:right="813"/>
        <w:rPr>
          <w:sz w:val="24"/>
        </w:rPr>
      </w:pPr>
      <w:r>
        <w:rPr>
          <w:sz w:val="24"/>
        </w:rPr>
        <w:t>Identify</w:t>
      </w:r>
      <w:r>
        <w:rPr>
          <w:spacing w:val="4"/>
          <w:sz w:val="24"/>
        </w:rPr>
        <w:t xml:space="preserve"> </w:t>
      </w:r>
      <w:r>
        <w:rPr>
          <w:sz w:val="24"/>
        </w:rPr>
        <w:t>the</w:t>
      </w:r>
      <w:r>
        <w:rPr>
          <w:spacing w:val="2"/>
          <w:sz w:val="24"/>
        </w:rPr>
        <w:t xml:space="preserve"> </w:t>
      </w:r>
      <w:r>
        <w:rPr>
          <w:sz w:val="24"/>
        </w:rPr>
        <w:t>main</w:t>
      </w:r>
      <w:r>
        <w:rPr>
          <w:spacing w:val="4"/>
          <w:sz w:val="24"/>
        </w:rPr>
        <w:t xml:space="preserve"> </w:t>
      </w:r>
      <w:r>
        <w:rPr>
          <w:sz w:val="24"/>
        </w:rPr>
        <w:t>signs</w:t>
      </w:r>
      <w:r>
        <w:rPr>
          <w:spacing w:val="3"/>
          <w:sz w:val="24"/>
        </w:rPr>
        <w:t xml:space="preserve"> </w:t>
      </w:r>
      <w:r>
        <w:rPr>
          <w:sz w:val="24"/>
        </w:rPr>
        <w:t>and</w:t>
      </w:r>
      <w:r>
        <w:rPr>
          <w:spacing w:val="4"/>
          <w:sz w:val="24"/>
        </w:rPr>
        <w:t xml:space="preserve"> </w:t>
      </w:r>
      <w:r>
        <w:rPr>
          <w:sz w:val="24"/>
        </w:rPr>
        <w:t>symptoms</w:t>
      </w:r>
      <w:r>
        <w:rPr>
          <w:spacing w:val="4"/>
          <w:sz w:val="24"/>
        </w:rPr>
        <w:t xml:space="preserve"> </w:t>
      </w:r>
      <w:r>
        <w:rPr>
          <w:sz w:val="24"/>
        </w:rPr>
        <w:t>from</w:t>
      </w:r>
      <w:r>
        <w:rPr>
          <w:spacing w:val="10"/>
          <w:sz w:val="24"/>
        </w:rPr>
        <w:t xml:space="preserve"> </w:t>
      </w:r>
      <w:r>
        <w:rPr>
          <w:sz w:val="24"/>
        </w:rPr>
        <w:t>this</w:t>
      </w:r>
      <w:r>
        <w:rPr>
          <w:spacing w:val="4"/>
          <w:sz w:val="24"/>
        </w:rPr>
        <w:t xml:space="preserve"> </w:t>
      </w:r>
      <w:r>
        <w:rPr>
          <w:sz w:val="24"/>
        </w:rPr>
        <w:t>consultation</w:t>
      </w:r>
      <w:r>
        <w:rPr>
          <w:spacing w:val="3"/>
          <w:sz w:val="24"/>
        </w:rPr>
        <w:t xml:space="preserve"> </w:t>
      </w:r>
      <w:r>
        <w:rPr>
          <w:sz w:val="24"/>
        </w:rPr>
        <w:t>that</w:t>
      </w:r>
      <w:r>
        <w:rPr>
          <w:spacing w:val="4"/>
          <w:sz w:val="24"/>
        </w:rPr>
        <w:t xml:space="preserve"> </w:t>
      </w:r>
      <w:r>
        <w:rPr>
          <w:sz w:val="24"/>
        </w:rPr>
        <w:t>indicate</w:t>
      </w:r>
      <w:r>
        <w:rPr>
          <w:spacing w:val="4"/>
          <w:sz w:val="24"/>
        </w:rPr>
        <w:t xml:space="preserve"> </w:t>
      </w:r>
      <w:r>
        <w:rPr>
          <w:sz w:val="24"/>
        </w:rPr>
        <w:t>FC</w:t>
      </w:r>
      <w:r>
        <w:rPr>
          <w:spacing w:val="1"/>
          <w:sz w:val="24"/>
        </w:rPr>
        <w:t xml:space="preserve"> </w:t>
      </w:r>
      <w:r>
        <w:rPr>
          <w:sz w:val="24"/>
        </w:rPr>
        <w:t>is</w:t>
      </w:r>
      <w:r>
        <w:rPr>
          <w:spacing w:val="-2"/>
          <w:sz w:val="24"/>
        </w:rPr>
        <w:t xml:space="preserve"> </w:t>
      </w:r>
      <w:r>
        <w:rPr>
          <w:sz w:val="24"/>
        </w:rPr>
        <w:t>experiencing</w:t>
      </w:r>
      <w:r>
        <w:rPr>
          <w:spacing w:val="-4"/>
          <w:sz w:val="24"/>
        </w:rPr>
        <w:t xml:space="preserve"> </w:t>
      </w:r>
      <w:r>
        <w:rPr>
          <w:sz w:val="24"/>
        </w:rPr>
        <w:t>depression?</w:t>
      </w:r>
      <w:r>
        <w:rPr>
          <w:sz w:val="24"/>
        </w:rPr>
        <w:tab/>
        <w:t>[15%]</w:t>
      </w:r>
    </w:p>
    <w:p w14:paraId="37392FBC" w14:textId="18C3966A" w:rsidR="00162E22" w:rsidRDefault="00162E22">
      <w:pPr>
        <w:pStyle w:val="BodyText"/>
        <w:spacing w:before="10"/>
        <w:rPr>
          <w:sz w:val="37"/>
        </w:rPr>
      </w:pPr>
    </w:p>
    <w:p w14:paraId="27E9037C" w14:textId="4558B0B3" w:rsidR="00162E22" w:rsidRDefault="004231B0">
      <w:pPr>
        <w:pStyle w:val="ListParagraph"/>
        <w:numPr>
          <w:ilvl w:val="0"/>
          <w:numId w:val="1"/>
        </w:numPr>
        <w:tabs>
          <w:tab w:val="left" w:pos="1388"/>
          <w:tab w:val="left" w:pos="1389"/>
          <w:tab w:val="left" w:pos="9093"/>
        </w:tabs>
        <w:ind w:left="1388" w:right="814" w:hanging="708"/>
        <w:rPr>
          <w:sz w:val="24"/>
        </w:rPr>
      </w:pPr>
      <w:r>
        <w:rPr>
          <w:sz w:val="24"/>
        </w:rPr>
        <w:t>What other signs and symptoms could a patient with depression potentially</w:t>
      </w:r>
      <w:r>
        <w:rPr>
          <w:spacing w:val="1"/>
          <w:sz w:val="24"/>
        </w:rPr>
        <w:t xml:space="preserve"> </w:t>
      </w:r>
      <w:r>
        <w:rPr>
          <w:sz w:val="24"/>
        </w:rPr>
        <w:t>present</w:t>
      </w:r>
      <w:r>
        <w:rPr>
          <w:spacing w:val="-4"/>
          <w:sz w:val="24"/>
        </w:rPr>
        <w:t xml:space="preserve"> </w:t>
      </w:r>
      <w:r>
        <w:rPr>
          <w:sz w:val="24"/>
        </w:rPr>
        <w:t>with</w:t>
      </w:r>
      <w:r>
        <w:rPr>
          <w:spacing w:val="-1"/>
          <w:sz w:val="24"/>
        </w:rPr>
        <w:t xml:space="preserve"> </w:t>
      </w:r>
      <w:r>
        <w:rPr>
          <w:sz w:val="24"/>
        </w:rPr>
        <w:t>that</w:t>
      </w:r>
      <w:r>
        <w:rPr>
          <w:spacing w:val="-2"/>
          <w:sz w:val="24"/>
        </w:rPr>
        <w:t xml:space="preserve"> </w:t>
      </w:r>
      <w:r>
        <w:rPr>
          <w:sz w:val="24"/>
        </w:rPr>
        <w:t>FC’s</w:t>
      </w:r>
      <w:r>
        <w:rPr>
          <w:spacing w:val="-4"/>
          <w:sz w:val="24"/>
        </w:rPr>
        <w:t xml:space="preserve"> </w:t>
      </w:r>
      <w:r>
        <w:rPr>
          <w:sz w:val="24"/>
        </w:rPr>
        <w:t>GP</w:t>
      </w:r>
      <w:r>
        <w:rPr>
          <w:spacing w:val="-1"/>
          <w:sz w:val="24"/>
        </w:rPr>
        <w:t xml:space="preserve"> </w:t>
      </w:r>
      <w:r>
        <w:rPr>
          <w:sz w:val="24"/>
        </w:rPr>
        <w:t>would</w:t>
      </w:r>
      <w:r>
        <w:rPr>
          <w:spacing w:val="-3"/>
          <w:sz w:val="24"/>
        </w:rPr>
        <w:t xml:space="preserve"> </w:t>
      </w:r>
      <w:r>
        <w:rPr>
          <w:sz w:val="24"/>
        </w:rPr>
        <w:t>have</w:t>
      </w:r>
      <w:r>
        <w:rPr>
          <w:spacing w:val="-2"/>
          <w:sz w:val="24"/>
        </w:rPr>
        <w:t xml:space="preserve"> </w:t>
      </w:r>
      <w:r>
        <w:rPr>
          <w:sz w:val="24"/>
        </w:rPr>
        <w:t>asked</w:t>
      </w:r>
      <w:r>
        <w:rPr>
          <w:spacing w:val="-3"/>
          <w:sz w:val="24"/>
        </w:rPr>
        <w:t xml:space="preserve"> </w:t>
      </w:r>
      <w:r>
        <w:rPr>
          <w:sz w:val="24"/>
        </w:rPr>
        <w:t>about?</w:t>
      </w:r>
      <w:r>
        <w:rPr>
          <w:sz w:val="24"/>
        </w:rPr>
        <w:tab/>
        <w:t>[15%]</w:t>
      </w:r>
    </w:p>
    <w:p w14:paraId="31376AC3" w14:textId="3CFC6DFF" w:rsidR="00162E22" w:rsidRDefault="00162E22">
      <w:pPr>
        <w:pStyle w:val="BodyText"/>
        <w:rPr>
          <w:sz w:val="26"/>
        </w:rPr>
      </w:pPr>
    </w:p>
    <w:p w14:paraId="360795F4" w14:textId="22DA39C7" w:rsidR="00162E22" w:rsidRDefault="00162E22">
      <w:pPr>
        <w:pStyle w:val="BodyText"/>
        <w:rPr>
          <w:sz w:val="22"/>
        </w:rPr>
      </w:pPr>
    </w:p>
    <w:p w14:paraId="5C1086AF" w14:textId="34F8E0FF" w:rsidR="00162E22" w:rsidRDefault="004231B0">
      <w:pPr>
        <w:pStyle w:val="ListParagraph"/>
        <w:numPr>
          <w:ilvl w:val="0"/>
          <w:numId w:val="1"/>
        </w:numPr>
        <w:tabs>
          <w:tab w:val="left" w:pos="1388"/>
          <w:tab w:val="left" w:pos="1389"/>
          <w:tab w:val="left" w:pos="9228"/>
        </w:tabs>
        <w:ind w:left="1388" w:right="814" w:hanging="708"/>
        <w:rPr>
          <w:sz w:val="24"/>
        </w:rPr>
      </w:pPr>
      <w:r>
        <w:rPr>
          <w:sz w:val="24"/>
        </w:rPr>
        <w:t xml:space="preserve">What assessment tools could be used to diagnose and </w:t>
      </w:r>
      <w:r>
        <w:rPr>
          <w:sz w:val="24"/>
        </w:rPr>
        <w:t>monitor a diagnosis</w:t>
      </w:r>
      <w:r>
        <w:rPr>
          <w:spacing w:val="1"/>
          <w:sz w:val="24"/>
        </w:rPr>
        <w:t xml:space="preserve"> </w:t>
      </w:r>
      <w:r>
        <w:rPr>
          <w:sz w:val="24"/>
        </w:rPr>
        <w:t>depression</w:t>
      </w:r>
      <w:r>
        <w:rPr>
          <w:spacing w:val="-1"/>
          <w:sz w:val="24"/>
        </w:rPr>
        <w:t xml:space="preserve"> </w:t>
      </w:r>
      <w:r>
        <w:rPr>
          <w:sz w:val="24"/>
        </w:rPr>
        <w:t>in</w:t>
      </w:r>
      <w:r>
        <w:rPr>
          <w:spacing w:val="-1"/>
          <w:sz w:val="24"/>
        </w:rPr>
        <w:t xml:space="preserve"> </w:t>
      </w:r>
      <w:r>
        <w:rPr>
          <w:sz w:val="24"/>
        </w:rPr>
        <w:t>FC?</w:t>
      </w:r>
      <w:r>
        <w:rPr>
          <w:sz w:val="24"/>
        </w:rPr>
        <w:tab/>
      </w:r>
      <w:r>
        <w:rPr>
          <w:spacing w:val="-1"/>
          <w:sz w:val="24"/>
        </w:rPr>
        <w:t>[5%]</w:t>
      </w:r>
    </w:p>
    <w:p w14:paraId="010BC7A3" w14:textId="3A0A8581" w:rsidR="00162E22" w:rsidRDefault="00162E22">
      <w:pPr>
        <w:pStyle w:val="BodyText"/>
        <w:rPr>
          <w:sz w:val="26"/>
        </w:rPr>
      </w:pPr>
    </w:p>
    <w:p w14:paraId="3BF66672" w14:textId="723B70B4" w:rsidR="00162E22" w:rsidRDefault="00162E22">
      <w:pPr>
        <w:pStyle w:val="BodyText"/>
        <w:rPr>
          <w:sz w:val="22"/>
        </w:rPr>
      </w:pPr>
    </w:p>
    <w:p w14:paraId="76C50006" w14:textId="27EF40D7" w:rsidR="00162E22" w:rsidRPr="007914FE" w:rsidRDefault="004231B0" w:rsidP="007914FE">
      <w:pPr>
        <w:pStyle w:val="ListParagraph"/>
        <w:numPr>
          <w:ilvl w:val="0"/>
          <w:numId w:val="1"/>
        </w:numPr>
        <w:tabs>
          <w:tab w:val="left" w:pos="1388"/>
          <w:tab w:val="left" w:pos="1389"/>
          <w:tab w:val="left" w:pos="9093"/>
        </w:tabs>
        <w:ind w:left="1388" w:right="814" w:hanging="708"/>
        <w:rPr>
          <w:sz w:val="24"/>
        </w:rPr>
      </w:pPr>
      <w:r>
        <w:rPr>
          <w:sz w:val="24"/>
        </w:rPr>
        <w:t>Describe</w:t>
      </w:r>
      <w:r>
        <w:rPr>
          <w:spacing w:val="10"/>
          <w:sz w:val="24"/>
        </w:rPr>
        <w:t xml:space="preserve"> </w:t>
      </w:r>
      <w:r>
        <w:rPr>
          <w:sz w:val="24"/>
        </w:rPr>
        <w:t>the</w:t>
      </w:r>
      <w:r>
        <w:rPr>
          <w:spacing w:val="9"/>
          <w:sz w:val="24"/>
        </w:rPr>
        <w:t xml:space="preserve"> </w:t>
      </w:r>
      <w:r>
        <w:rPr>
          <w:sz w:val="24"/>
        </w:rPr>
        <w:t>non-pharmacological</w:t>
      </w:r>
      <w:r>
        <w:rPr>
          <w:spacing w:val="7"/>
          <w:sz w:val="24"/>
        </w:rPr>
        <w:t xml:space="preserve"> </w:t>
      </w:r>
      <w:r>
        <w:rPr>
          <w:sz w:val="24"/>
        </w:rPr>
        <w:t>management</w:t>
      </w:r>
      <w:r>
        <w:rPr>
          <w:spacing w:val="7"/>
          <w:sz w:val="24"/>
        </w:rPr>
        <w:t xml:space="preserve"> </w:t>
      </w:r>
      <w:r>
        <w:rPr>
          <w:sz w:val="24"/>
        </w:rPr>
        <w:t>options</w:t>
      </w:r>
      <w:r>
        <w:rPr>
          <w:spacing w:val="9"/>
          <w:sz w:val="24"/>
        </w:rPr>
        <w:t xml:space="preserve"> </w:t>
      </w:r>
      <w:r>
        <w:rPr>
          <w:sz w:val="24"/>
        </w:rPr>
        <w:t>and</w:t>
      </w:r>
      <w:r>
        <w:rPr>
          <w:spacing w:val="7"/>
          <w:sz w:val="24"/>
        </w:rPr>
        <w:t xml:space="preserve"> </w:t>
      </w:r>
      <w:r>
        <w:rPr>
          <w:sz w:val="24"/>
        </w:rPr>
        <w:t>advice</w:t>
      </w:r>
      <w:r>
        <w:rPr>
          <w:spacing w:val="7"/>
          <w:sz w:val="24"/>
        </w:rPr>
        <w:t xml:space="preserve"> </w:t>
      </w:r>
      <w:r>
        <w:rPr>
          <w:sz w:val="24"/>
        </w:rPr>
        <w:t>that</w:t>
      </w:r>
      <w:r>
        <w:rPr>
          <w:spacing w:val="1"/>
          <w:sz w:val="24"/>
        </w:rPr>
        <w:t xml:space="preserve"> </w:t>
      </w:r>
      <w:r>
        <w:rPr>
          <w:sz w:val="24"/>
        </w:rPr>
        <w:t>would</w:t>
      </w:r>
      <w:r>
        <w:rPr>
          <w:spacing w:val="-1"/>
          <w:sz w:val="24"/>
        </w:rPr>
        <w:t xml:space="preserve"> </w:t>
      </w:r>
      <w:r>
        <w:rPr>
          <w:sz w:val="24"/>
        </w:rPr>
        <w:t>be</w:t>
      </w:r>
      <w:r>
        <w:rPr>
          <w:spacing w:val="-1"/>
          <w:sz w:val="24"/>
        </w:rPr>
        <w:t xml:space="preserve"> </w:t>
      </w:r>
      <w:r>
        <w:rPr>
          <w:sz w:val="24"/>
        </w:rPr>
        <w:t>provided</w:t>
      </w:r>
      <w:r>
        <w:rPr>
          <w:spacing w:val="-2"/>
          <w:sz w:val="24"/>
        </w:rPr>
        <w:t xml:space="preserve"> </w:t>
      </w:r>
      <w:r>
        <w:rPr>
          <w:sz w:val="24"/>
        </w:rPr>
        <w:t>to FC</w:t>
      </w:r>
      <w:r>
        <w:rPr>
          <w:spacing w:val="-1"/>
          <w:sz w:val="24"/>
        </w:rPr>
        <w:t xml:space="preserve"> </w:t>
      </w:r>
      <w:r>
        <w:rPr>
          <w:sz w:val="24"/>
        </w:rPr>
        <w:t>to support</w:t>
      </w:r>
      <w:r>
        <w:rPr>
          <w:spacing w:val="-4"/>
          <w:sz w:val="24"/>
        </w:rPr>
        <w:t xml:space="preserve"> </w:t>
      </w:r>
      <w:r>
        <w:rPr>
          <w:sz w:val="24"/>
        </w:rPr>
        <w:t>their</w:t>
      </w:r>
      <w:r>
        <w:rPr>
          <w:spacing w:val="-3"/>
          <w:sz w:val="24"/>
        </w:rPr>
        <w:t xml:space="preserve"> </w:t>
      </w:r>
      <w:r>
        <w:rPr>
          <w:sz w:val="24"/>
        </w:rPr>
        <w:t>depression?</w:t>
      </w:r>
      <w:r w:rsidRPr="007914FE">
        <w:rPr>
          <w:sz w:val="24"/>
        </w:rPr>
        <w:tab/>
        <w:t>[15%]</w:t>
      </w:r>
    </w:p>
    <w:p w14:paraId="7E9EDEF6" w14:textId="226E1D5A" w:rsidR="00162E22" w:rsidRDefault="000A208B">
      <w:pPr>
        <w:pStyle w:val="BodyText"/>
        <w:rPr>
          <w:sz w:val="26"/>
        </w:rPr>
      </w:pPr>
      <w:r>
        <w:rPr>
          <w:noProof/>
          <w:sz w:val="26"/>
        </w:rPr>
        <mc:AlternateContent>
          <mc:Choice Requires="wps">
            <w:drawing>
              <wp:anchor distT="0" distB="0" distL="114300" distR="114300" simplePos="0" relativeHeight="486681088" behindDoc="0" locked="0" layoutInCell="1" allowOverlap="1" wp14:anchorId="1F854D18" wp14:editId="1539F4D7">
                <wp:simplePos x="0" y="0"/>
                <wp:positionH relativeFrom="column">
                  <wp:posOffset>-399415</wp:posOffset>
                </wp:positionH>
                <wp:positionV relativeFrom="paragraph">
                  <wp:posOffset>58305</wp:posOffset>
                </wp:positionV>
                <wp:extent cx="7397750" cy="7010400"/>
                <wp:effectExtent l="0" t="0" r="19050" b="12700"/>
                <wp:wrapNone/>
                <wp:docPr id="1543893485" name="Text Box 1"/>
                <wp:cNvGraphicFramePr/>
                <a:graphic xmlns:a="http://schemas.openxmlformats.org/drawingml/2006/main">
                  <a:graphicData uri="http://schemas.microsoft.com/office/word/2010/wordprocessingShape">
                    <wps:wsp>
                      <wps:cNvSpPr txBox="1"/>
                      <wps:spPr>
                        <a:xfrm>
                          <a:off x="0" y="0"/>
                          <a:ext cx="7397750" cy="7010400"/>
                        </a:xfrm>
                        <a:prstGeom prst="rect">
                          <a:avLst/>
                        </a:prstGeom>
                        <a:solidFill>
                          <a:schemeClr val="lt1"/>
                        </a:solidFill>
                        <a:ln w="6350">
                          <a:solidFill>
                            <a:prstClr val="black"/>
                          </a:solidFill>
                        </a:ln>
                      </wps:spPr>
                      <wps:txbx>
                        <w:txbxContent>
                          <w:p w14:paraId="440B7D15" w14:textId="77777777" w:rsidR="008C7EAE" w:rsidRPr="000A208B" w:rsidRDefault="008C7EAE" w:rsidP="008C7EAE">
                            <w:pPr>
                              <w:pStyle w:val="Heading3"/>
                              <w:rPr>
                                <w:rFonts w:ascii="Times New Roman" w:eastAsia="Times New Roman" w:hAnsi="Times New Roman" w:cs="Times New Roman"/>
                                <w:sz w:val="13"/>
                                <w:szCs w:val="13"/>
                              </w:rPr>
                            </w:pPr>
                            <w:r w:rsidRPr="000A208B">
                              <w:rPr>
                                <w:rStyle w:val="Strong"/>
                                <w:b w:val="0"/>
                                <w:bCs w:val="0"/>
                                <w:sz w:val="13"/>
                                <w:szCs w:val="13"/>
                              </w:rPr>
                              <w:t>Psychological Therapies</w:t>
                            </w:r>
                          </w:p>
                          <w:p w14:paraId="07CA7489" w14:textId="33717CAF" w:rsidR="008C7EAE" w:rsidRPr="00EA4AAF" w:rsidRDefault="008C7EAE" w:rsidP="008C7EAE">
                            <w:pPr>
                              <w:widowControl/>
                              <w:numPr>
                                <w:ilvl w:val="0"/>
                                <w:numId w:val="64"/>
                              </w:numPr>
                              <w:autoSpaceDE/>
                              <w:autoSpaceDN/>
                              <w:spacing w:before="100" w:beforeAutospacing="1" w:after="100" w:afterAutospacing="1"/>
                              <w:rPr>
                                <w:sz w:val="10"/>
                                <w:szCs w:val="10"/>
                              </w:rPr>
                            </w:pPr>
                            <w:r w:rsidRPr="000A208B">
                              <w:rPr>
                                <w:rStyle w:val="Strong"/>
                                <w:sz w:val="13"/>
                                <w:szCs w:val="13"/>
                              </w:rPr>
                              <w:t>Cognitive Behavioral Therapy (CBT):</w:t>
                            </w:r>
                            <w:r w:rsidRPr="000A208B">
                              <w:rPr>
                                <w:sz w:val="13"/>
                                <w:szCs w:val="13"/>
                              </w:rPr>
                              <w:t xml:space="preserve"> CBT is a widely used therapeutic approach for depression. It helps FC identify and challenge negative thought </w:t>
                            </w:r>
                            <w:proofErr w:type="gramStart"/>
                            <w:r w:rsidRPr="000A208B">
                              <w:rPr>
                                <w:sz w:val="13"/>
                                <w:szCs w:val="13"/>
                              </w:rPr>
                              <w:t>patterns, and</w:t>
                            </w:r>
                            <w:proofErr w:type="gramEnd"/>
                            <w:r w:rsidRPr="000A208B">
                              <w:rPr>
                                <w:sz w:val="13"/>
                                <w:szCs w:val="13"/>
                              </w:rPr>
                              <w:t xml:space="preserve"> develop healthier ways of thinking and behaving. CBT can also provide strategies for managing stress and improving her interactions with others, including her partner</w:t>
                            </w:r>
                            <w:proofErr w:type="gramStart"/>
                            <w:r w:rsidRPr="000A208B">
                              <w:rPr>
                                <w:sz w:val="13"/>
                                <w:szCs w:val="13"/>
                              </w:rPr>
                              <w:t>.</w:t>
                            </w:r>
                            <w:r w:rsidR="00EA4AAF" w:rsidRPr="00EA4AAF">
                              <w:t xml:space="preserve"> </w:t>
                            </w:r>
                            <w:r w:rsidR="00EA4AAF" w:rsidRPr="00EA4AAF">
                              <w:rPr>
                                <w:sz w:val="10"/>
                                <w:szCs w:val="10"/>
                              </w:rPr>
                              <w:t>:</w:t>
                            </w:r>
                            <w:proofErr w:type="gramEnd"/>
                            <w:r w:rsidR="00EA4AAF" w:rsidRPr="00EA4AAF">
                              <w:rPr>
                                <w:sz w:val="10"/>
                                <w:szCs w:val="10"/>
                              </w:rPr>
                              <w:t xml:space="preserve"> Focuses on how thoughts, beliefs, attitudes, feelings, and </w:t>
                            </w:r>
                            <w:proofErr w:type="spellStart"/>
                            <w:r w:rsidR="00EA4AAF" w:rsidRPr="00EA4AAF">
                              <w:rPr>
                                <w:sz w:val="10"/>
                                <w:szCs w:val="10"/>
                              </w:rPr>
                              <w:t>behaviour</w:t>
                            </w:r>
                            <w:proofErr w:type="spellEnd"/>
                            <w:r w:rsidR="00EA4AAF" w:rsidRPr="00EA4AAF">
                              <w:rPr>
                                <w:sz w:val="10"/>
                                <w:szCs w:val="10"/>
                              </w:rPr>
                              <w:t xml:space="preserve"> interact, and teaches coping skills to deal with things in life differently. a. May be helpful for people who can </w:t>
                            </w:r>
                            <w:proofErr w:type="spellStart"/>
                            <w:r w:rsidR="00EA4AAF" w:rsidRPr="00EA4AAF">
                              <w:rPr>
                                <w:sz w:val="10"/>
                                <w:szCs w:val="10"/>
                              </w:rPr>
                              <w:t>recognise</w:t>
                            </w:r>
                            <w:proofErr w:type="spellEnd"/>
                            <w:r w:rsidR="00EA4AAF" w:rsidRPr="00EA4AAF">
                              <w:rPr>
                                <w:sz w:val="10"/>
                                <w:szCs w:val="10"/>
                              </w:rPr>
                              <w:t xml:space="preserve"> negative thoughts or unhelpful patterns of </w:t>
                            </w:r>
                            <w:proofErr w:type="spellStart"/>
                            <w:r w:rsidR="00EA4AAF" w:rsidRPr="00EA4AAF">
                              <w:rPr>
                                <w:sz w:val="10"/>
                                <w:szCs w:val="10"/>
                              </w:rPr>
                              <w:t>behaviour</w:t>
                            </w:r>
                            <w:proofErr w:type="spellEnd"/>
                            <w:r w:rsidR="00EA4AAF" w:rsidRPr="00EA4AAF">
                              <w:rPr>
                                <w:sz w:val="10"/>
                                <w:szCs w:val="10"/>
                              </w:rPr>
                              <w:t xml:space="preserve"> they wish to change.</w:t>
                            </w:r>
                          </w:p>
                          <w:p w14:paraId="7CE56071" w14:textId="63D756C0" w:rsidR="008C7EAE" w:rsidRPr="006F4746" w:rsidRDefault="008C7EAE" w:rsidP="008C7EAE">
                            <w:pPr>
                              <w:widowControl/>
                              <w:numPr>
                                <w:ilvl w:val="0"/>
                                <w:numId w:val="64"/>
                              </w:numPr>
                              <w:autoSpaceDE/>
                              <w:autoSpaceDN/>
                              <w:spacing w:before="100" w:beforeAutospacing="1" w:after="100" w:afterAutospacing="1"/>
                              <w:rPr>
                                <w:sz w:val="11"/>
                                <w:szCs w:val="11"/>
                              </w:rPr>
                            </w:pPr>
                            <w:r w:rsidRPr="000A208B">
                              <w:rPr>
                                <w:rStyle w:val="Strong"/>
                                <w:sz w:val="13"/>
                                <w:szCs w:val="13"/>
                              </w:rPr>
                              <w:t>Interpersonal Therapy (IPT):</w:t>
                            </w:r>
                            <w:r w:rsidRPr="000A208B">
                              <w:rPr>
                                <w:sz w:val="13"/>
                                <w:szCs w:val="13"/>
                              </w:rPr>
                              <w:t xml:space="preserve"> Since FC is experiencing relationship difficulties and social withdrawal, IPT could be beneficial. This therapy focuses on improving communication and resolving conflicts in personal relationships, which may alleviate some of the interpersonal stress she is experiencing</w:t>
                            </w:r>
                            <w:r w:rsidRPr="006F4746">
                              <w:rPr>
                                <w:sz w:val="11"/>
                                <w:szCs w:val="11"/>
                              </w:rPr>
                              <w:t>.</w:t>
                            </w:r>
                            <w:r w:rsidR="006F4746" w:rsidRPr="006F4746">
                              <w:rPr>
                                <w:sz w:val="11"/>
                                <w:szCs w:val="11"/>
                              </w:rPr>
                              <w:t xml:space="preserve"> Interpersonal psychotherapy (IPT): Focus is on identifying how interpersonal relationships or circumstances are related to feelings of depression, exploring emotions, and changing interpersonal responses. May be helpful for people with depression associated with interpersonal difficulties, especially adjusting to transitions in relationships, loss, or changing interpersonal </w:t>
                            </w:r>
                            <w:proofErr w:type="gramStart"/>
                            <w:r w:rsidR="006F4746" w:rsidRPr="006F4746">
                              <w:rPr>
                                <w:sz w:val="11"/>
                                <w:szCs w:val="11"/>
                              </w:rPr>
                              <w:t>roles</w:t>
                            </w:r>
                            <w:proofErr w:type="gramEnd"/>
                          </w:p>
                          <w:p w14:paraId="06B1C37E" w14:textId="77777777" w:rsidR="008C7EAE" w:rsidRPr="000A208B" w:rsidRDefault="008C7EAE" w:rsidP="008C7EAE">
                            <w:pPr>
                              <w:pStyle w:val="Heading3"/>
                              <w:rPr>
                                <w:sz w:val="13"/>
                                <w:szCs w:val="13"/>
                              </w:rPr>
                            </w:pPr>
                            <w:r w:rsidRPr="000A208B">
                              <w:rPr>
                                <w:sz w:val="13"/>
                                <w:szCs w:val="13"/>
                              </w:rPr>
                              <w:t xml:space="preserve">2. </w:t>
                            </w:r>
                            <w:r w:rsidRPr="000A208B">
                              <w:rPr>
                                <w:rStyle w:val="Strong"/>
                                <w:b w:val="0"/>
                                <w:bCs w:val="0"/>
                                <w:sz w:val="13"/>
                                <w:szCs w:val="13"/>
                              </w:rPr>
                              <w:t>Lifestyle Changes</w:t>
                            </w:r>
                          </w:p>
                          <w:p w14:paraId="6CA57696" w14:textId="77777777" w:rsidR="008C7EAE" w:rsidRPr="000A208B" w:rsidRDefault="008C7EAE" w:rsidP="008C7EAE">
                            <w:pPr>
                              <w:widowControl/>
                              <w:numPr>
                                <w:ilvl w:val="0"/>
                                <w:numId w:val="65"/>
                              </w:numPr>
                              <w:autoSpaceDE/>
                              <w:autoSpaceDN/>
                              <w:spacing w:before="100" w:beforeAutospacing="1" w:after="100" w:afterAutospacing="1"/>
                              <w:rPr>
                                <w:sz w:val="13"/>
                                <w:szCs w:val="13"/>
                              </w:rPr>
                            </w:pPr>
                            <w:r w:rsidRPr="000A208B">
                              <w:rPr>
                                <w:rStyle w:val="Strong"/>
                                <w:sz w:val="13"/>
                                <w:szCs w:val="13"/>
                              </w:rPr>
                              <w:t>Regular Physical Activity:</w:t>
                            </w:r>
                            <w:r w:rsidRPr="000A208B">
                              <w:rPr>
                                <w:sz w:val="13"/>
                                <w:szCs w:val="13"/>
                              </w:rPr>
                              <w:t xml:space="preserve"> Encourage FC to gradually re-engage with physical activities, like returning to her tennis club, even if at a reduced intensity initially. Exercise has been shown to improve mood and reduce symptoms of depression.</w:t>
                            </w:r>
                          </w:p>
                          <w:p w14:paraId="22C35314" w14:textId="77777777" w:rsidR="008C7EAE" w:rsidRPr="000A208B" w:rsidRDefault="008C7EAE" w:rsidP="008C7EAE">
                            <w:pPr>
                              <w:widowControl/>
                              <w:numPr>
                                <w:ilvl w:val="0"/>
                                <w:numId w:val="65"/>
                              </w:numPr>
                              <w:autoSpaceDE/>
                              <w:autoSpaceDN/>
                              <w:spacing w:before="100" w:beforeAutospacing="1" w:after="100" w:afterAutospacing="1"/>
                              <w:rPr>
                                <w:sz w:val="13"/>
                                <w:szCs w:val="13"/>
                              </w:rPr>
                            </w:pPr>
                            <w:r w:rsidRPr="000A208B">
                              <w:rPr>
                                <w:rStyle w:val="Strong"/>
                                <w:sz w:val="13"/>
                                <w:szCs w:val="13"/>
                              </w:rPr>
                              <w:t>Sleep Hygiene:</w:t>
                            </w:r>
                            <w:r w:rsidRPr="000A208B">
                              <w:rPr>
                                <w:sz w:val="13"/>
                                <w:szCs w:val="13"/>
                              </w:rPr>
                              <w:t xml:space="preserve"> Although FC is sleeping well, she struggles to get up in the morning. Advice on maintaining a consistent sleep schedule, limiting screen time before bed, and creating a relaxing bedtime routine could help improve her energy levels in the morning.</w:t>
                            </w:r>
                          </w:p>
                          <w:p w14:paraId="3A56E009" w14:textId="77777777" w:rsidR="008C7EAE" w:rsidRPr="000A208B" w:rsidRDefault="008C7EAE" w:rsidP="008C7EAE">
                            <w:pPr>
                              <w:widowControl/>
                              <w:numPr>
                                <w:ilvl w:val="0"/>
                                <w:numId w:val="65"/>
                              </w:numPr>
                              <w:autoSpaceDE/>
                              <w:autoSpaceDN/>
                              <w:spacing w:before="100" w:beforeAutospacing="1" w:after="100" w:afterAutospacing="1"/>
                              <w:rPr>
                                <w:sz w:val="13"/>
                                <w:szCs w:val="13"/>
                              </w:rPr>
                            </w:pPr>
                            <w:r w:rsidRPr="000A208B">
                              <w:rPr>
                                <w:rStyle w:val="Strong"/>
                                <w:sz w:val="13"/>
                                <w:szCs w:val="13"/>
                              </w:rPr>
                              <w:t>Healthy Diet:</w:t>
                            </w:r>
                            <w:r w:rsidRPr="000A208B">
                              <w:rPr>
                                <w:sz w:val="13"/>
                                <w:szCs w:val="13"/>
                              </w:rPr>
                              <w:t xml:space="preserve"> A balanced diet with regular meals can support mood stability. Encourage FC to maintain a regular eating </w:t>
                            </w:r>
                            <w:proofErr w:type="gramStart"/>
                            <w:r w:rsidRPr="000A208B">
                              <w:rPr>
                                <w:sz w:val="13"/>
                                <w:szCs w:val="13"/>
                              </w:rPr>
                              <w:t>schedule, and</w:t>
                            </w:r>
                            <w:proofErr w:type="gramEnd"/>
                            <w:r w:rsidRPr="000A208B">
                              <w:rPr>
                                <w:sz w:val="13"/>
                                <w:szCs w:val="13"/>
                              </w:rPr>
                              <w:t xml:space="preserve"> include foods rich in omega-3 fatty acids, vitamins, and minerals, which are beneficial for mental health.</w:t>
                            </w:r>
                          </w:p>
                          <w:p w14:paraId="31DD94D5" w14:textId="77777777" w:rsidR="008C7EAE" w:rsidRPr="000A208B" w:rsidRDefault="008C7EAE" w:rsidP="008C7EAE">
                            <w:pPr>
                              <w:pStyle w:val="Heading3"/>
                              <w:rPr>
                                <w:sz w:val="13"/>
                                <w:szCs w:val="13"/>
                              </w:rPr>
                            </w:pPr>
                            <w:r w:rsidRPr="000A208B">
                              <w:rPr>
                                <w:sz w:val="13"/>
                                <w:szCs w:val="13"/>
                              </w:rPr>
                              <w:t xml:space="preserve">3. </w:t>
                            </w:r>
                            <w:r w:rsidRPr="000A208B">
                              <w:rPr>
                                <w:rStyle w:val="Strong"/>
                                <w:b w:val="0"/>
                                <w:bCs w:val="0"/>
                                <w:sz w:val="13"/>
                                <w:szCs w:val="13"/>
                              </w:rPr>
                              <w:t>Social Support and Engagement</w:t>
                            </w:r>
                          </w:p>
                          <w:p w14:paraId="1CA387DF" w14:textId="77777777" w:rsidR="008C7EAE" w:rsidRPr="000A208B" w:rsidRDefault="008C7EAE" w:rsidP="008C7EAE">
                            <w:pPr>
                              <w:widowControl/>
                              <w:numPr>
                                <w:ilvl w:val="0"/>
                                <w:numId w:val="66"/>
                              </w:numPr>
                              <w:autoSpaceDE/>
                              <w:autoSpaceDN/>
                              <w:spacing w:before="100" w:beforeAutospacing="1" w:after="100" w:afterAutospacing="1"/>
                              <w:rPr>
                                <w:sz w:val="13"/>
                                <w:szCs w:val="13"/>
                              </w:rPr>
                            </w:pPr>
                            <w:r w:rsidRPr="000A208B">
                              <w:rPr>
                                <w:rStyle w:val="Strong"/>
                                <w:sz w:val="13"/>
                                <w:szCs w:val="13"/>
                              </w:rPr>
                              <w:t>Encouragement to Socialize:</w:t>
                            </w:r>
                            <w:r w:rsidRPr="000A208B">
                              <w:rPr>
                                <w:sz w:val="13"/>
                                <w:szCs w:val="13"/>
                              </w:rPr>
                              <w:t xml:space="preserve"> While FC prefers to stay home, gradually increasing her social interactions could help. Suggesting small, manageable steps, like meeting one friend for a short coffee, can help her reconnect with her social circle.</w:t>
                            </w:r>
                          </w:p>
                          <w:p w14:paraId="48A03D58" w14:textId="77777777" w:rsidR="008C7EAE" w:rsidRPr="000A208B" w:rsidRDefault="008C7EAE" w:rsidP="008C7EAE">
                            <w:pPr>
                              <w:widowControl/>
                              <w:numPr>
                                <w:ilvl w:val="0"/>
                                <w:numId w:val="66"/>
                              </w:numPr>
                              <w:autoSpaceDE/>
                              <w:autoSpaceDN/>
                              <w:spacing w:before="100" w:beforeAutospacing="1" w:after="100" w:afterAutospacing="1"/>
                              <w:rPr>
                                <w:sz w:val="13"/>
                                <w:szCs w:val="13"/>
                              </w:rPr>
                            </w:pPr>
                            <w:r w:rsidRPr="000A208B">
                              <w:rPr>
                                <w:rStyle w:val="Strong"/>
                                <w:sz w:val="13"/>
                                <w:szCs w:val="13"/>
                              </w:rPr>
                              <w:t>Supportive Relationships:</w:t>
                            </w:r>
                            <w:r w:rsidRPr="000A208B">
                              <w:rPr>
                                <w:sz w:val="13"/>
                                <w:szCs w:val="13"/>
                              </w:rPr>
                              <w:t xml:space="preserve"> Encourage open communication with her partner to address relationship strains. Couple's counseling may also be beneficial if both parties are open to it, providing a space to discuss their concerns and improve their relationship dynamics.</w:t>
                            </w:r>
                          </w:p>
                          <w:p w14:paraId="465E2FD0" w14:textId="77777777" w:rsidR="008C7EAE" w:rsidRPr="000A208B" w:rsidRDefault="008C7EAE" w:rsidP="008C7EAE">
                            <w:pPr>
                              <w:pStyle w:val="Heading3"/>
                              <w:rPr>
                                <w:sz w:val="13"/>
                                <w:szCs w:val="13"/>
                              </w:rPr>
                            </w:pPr>
                            <w:r w:rsidRPr="000A208B">
                              <w:rPr>
                                <w:sz w:val="13"/>
                                <w:szCs w:val="13"/>
                              </w:rPr>
                              <w:t xml:space="preserve">4. </w:t>
                            </w:r>
                            <w:r w:rsidRPr="000A208B">
                              <w:rPr>
                                <w:rStyle w:val="Strong"/>
                                <w:b w:val="0"/>
                                <w:bCs w:val="0"/>
                                <w:sz w:val="13"/>
                                <w:szCs w:val="13"/>
                              </w:rPr>
                              <w:t>Work and Occupational Support</w:t>
                            </w:r>
                          </w:p>
                          <w:p w14:paraId="265D060C" w14:textId="77777777" w:rsidR="008C7EAE" w:rsidRPr="000A208B" w:rsidRDefault="008C7EAE" w:rsidP="008C7EAE">
                            <w:pPr>
                              <w:widowControl/>
                              <w:numPr>
                                <w:ilvl w:val="0"/>
                                <w:numId w:val="67"/>
                              </w:numPr>
                              <w:autoSpaceDE/>
                              <w:autoSpaceDN/>
                              <w:spacing w:before="100" w:beforeAutospacing="1" w:after="100" w:afterAutospacing="1"/>
                              <w:rPr>
                                <w:sz w:val="13"/>
                                <w:szCs w:val="13"/>
                              </w:rPr>
                            </w:pPr>
                            <w:r w:rsidRPr="000A208B">
                              <w:rPr>
                                <w:rStyle w:val="Strong"/>
                                <w:sz w:val="13"/>
                                <w:szCs w:val="13"/>
                              </w:rPr>
                              <w:t>Gradual Return to Work:</w:t>
                            </w:r>
                            <w:r w:rsidRPr="000A208B">
                              <w:rPr>
                                <w:sz w:val="13"/>
                                <w:szCs w:val="13"/>
                              </w:rPr>
                              <w:t xml:space="preserve"> Since FC has taken time off work and wishes for more, discussing a phased return to work might be helpful. This could involve a reduced workload or flexible hours initially, to prevent overwhelming her while she recovers.</w:t>
                            </w:r>
                          </w:p>
                          <w:p w14:paraId="59BDB8C6" w14:textId="77777777" w:rsidR="008C7EAE" w:rsidRPr="000A208B" w:rsidRDefault="008C7EAE" w:rsidP="008C7EAE">
                            <w:pPr>
                              <w:widowControl/>
                              <w:numPr>
                                <w:ilvl w:val="0"/>
                                <w:numId w:val="67"/>
                              </w:numPr>
                              <w:autoSpaceDE/>
                              <w:autoSpaceDN/>
                              <w:spacing w:before="100" w:beforeAutospacing="1" w:after="100" w:afterAutospacing="1"/>
                              <w:rPr>
                                <w:sz w:val="13"/>
                                <w:szCs w:val="13"/>
                              </w:rPr>
                            </w:pPr>
                            <w:r w:rsidRPr="000A208B">
                              <w:rPr>
                                <w:rStyle w:val="Strong"/>
                                <w:sz w:val="13"/>
                                <w:szCs w:val="13"/>
                              </w:rPr>
                              <w:t>Fit Note and Employer Communication:</w:t>
                            </w:r>
                            <w:r w:rsidRPr="000A208B">
                              <w:rPr>
                                <w:sz w:val="13"/>
                                <w:szCs w:val="13"/>
                              </w:rPr>
                              <w:t xml:space="preserve"> Providing a fit note for additional time off, if needed, with a clear plan for gradual re-engagement with work. It's also important to ensure that her workplace is supportive and aware of her situation, which might involve discussing reasonable adjustments with her employer.</w:t>
                            </w:r>
                          </w:p>
                          <w:p w14:paraId="5E666988" w14:textId="77777777" w:rsidR="008C7EAE" w:rsidRPr="000A208B" w:rsidRDefault="008C7EAE" w:rsidP="008C7EAE">
                            <w:pPr>
                              <w:pStyle w:val="Heading3"/>
                              <w:rPr>
                                <w:sz w:val="13"/>
                                <w:szCs w:val="13"/>
                              </w:rPr>
                            </w:pPr>
                            <w:r w:rsidRPr="000A208B">
                              <w:rPr>
                                <w:sz w:val="13"/>
                                <w:szCs w:val="13"/>
                              </w:rPr>
                              <w:t xml:space="preserve">5. </w:t>
                            </w:r>
                            <w:r w:rsidRPr="000A208B">
                              <w:rPr>
                                <w:rStyle w:val="Strong"/>
                                <w:b w:val="0"/>
                                <w:bCs w:val="0"/>
                                <w:sz w:val="13"/>
                                <w:szCs w:val="13"/>
                              </w:rPr>
                              <w:t>Mindfulness and Relaxation Techniques</w:t>
                            </w:r>
                          </w:p>
                          <w:p w14:paraId="19EB6BF0" w14:textId="77777777" w:rsidR="008C7EAE" w:rsidRPr="000A208B" w:rsidRDefault="008C7EAE" w:rsidP="008C7EAE">
                            <w:pPr>
                              <w:widowControl/>
                              <w:numPr>
                                <w:ilvl w:val="0"/>
                                <w:numId w:val="68"/>
                              </w:numPr>
                              <w:autoSpaceDE/>
                              <w:autoSpaceDN/>
                              <w:spacing w:before="100" w:beforeAutospacing="1" w:after="100" w:afterAutospacing="1"/>
                              <w:rPr>
                                <w:sz w:val="13"/>
                                <w:szCs w:val="13"/>
                              </w:rPr>
                            </w:pPr>
                            <w:r w:rsidRPr="000A208B">
                              <w:rPr>
                                <w:rStyle w:val="Strong"/>
                                <w:sz w:val="13"/>
                                <w:szCs w:val="13"/>
                              </w:rPr>
                              <w:t>Mindfulness Meditation:</w:t>
                            </w:r>
                            <w:r w:rsidRPr="000A208B">
                              <w:rPr>
                                <w:sz w:val="13"/>
                                <w:szCs w:val="13"/>
                              </w:rPr>
                              <w:t xml:space="preserve"> Introducing mindfulness practices can help FC manage stress and stay grounded in the present moment, reducing the impact of negative thoughts and emotions.</w:t>
                            </w:r>
                          </w:p>
                          <w:p w14:paraId="77988E61" w14:textId="77777777" w:rsidR="008C7EAE" w:rsidRPr="000A208B" w:rsidRDefault="008C7EAE" w:rsidP="008C7EAE">
                            <w:pPr>
                              <w:widowControl/>
                              <w:numPr>
                                <w:ilvl w:val="0"/>
                                <w:numId w:val="68"/>
                              </w:numPr>
                              <w:autoSpaceDE/>
                              <w:autoSpaceDN/>
                              <w:spacing w:before="100" w:beforeAutospacing="1" w:after="100" w:afterAutospacing="1"/>
                              <w:rPr>
                                <w:sz w:val="13"/>
                                <w:szCs w:val="13"/>
                              </w:rPr>
                            </w:pPr>
                            <w:r w:rsidRPr="000A208B">
                              <w:rPr>
                                <w:rStyle w:val="Strong"/>
                                <w:sz w:val="13"/>
                                <w:szCs w:val="13"/>
                              </w:rPr>
                              <w:t>Relaxation Techniques:</w:t>
                            </w:r>
                            <w:r w:rsidRPr="000A208B">
                              <w:rPr>
                                <w:sz w:val="13"/>
                                <w:szCs w:val="13"/>
                              </w:rPr>
                              <w:t xml:space="preserve"> Techniques such as deep breathing exercises, progressive muscle relaxation, or yoga could be recommended to help FC manage anxiety and improve her overall sense of well-being.</w:t>
                            </w:r>
                          </w:p>
                          <w:p w14:paraId="329B2849" w14:textId="77777777" w:rsidR="008C7EAE" w:rsidRPr="000A208B" w:rsidRDefault="008C7EAE" w:rsidP="008C7EAE">
                            <w:pPr>
                              <w:pStyle w:val="Heading3"/>
                              <w:rPr>
                                <w:sz w:val="13"/>
                                <w:szCs w:val="13"/>
                              </w:rPr>
                            </w:pPr>
                            <w:r w:rsidRPr="000A208B">
                              <w:rPr>
                                <w:sz w:val="13"/>
                                <w:szCs w:val="13"/>
                              </w:rPr>
                              <w:t xml:space="preserve">6. </w:t>
                            </w:r>
                            <w:r w:rsidRPr="000A208B">
                              <w:rPr>
                                <w:rStyle w:val="Strong"/>
                                <w:b w:val="0"/>
                                <w:bCs w:val="0"/>
                                <w:sz w:val="13"/>
                                <w:szCs w:val="13"/>
                              </w:rPr>
                              <w:t>Addressing Relationship and Sexual Health Concerns</w:t>
                            </w:r>
                          </w:p>
                          <w:p w14:paraId="0565348A" w14:textId="77777777" w:rsidR="008C7EAE" w:rsidRPr="000A208B" w:rsidRDefault="008C7EAE" w:rsidP="008C7EAE">
                            <w:pPr>
                              <w:widowControl/>
                              <w:numPr>
                                <w:ilvl w:val="0"/>
                                <w:numId w:val="69"/>
                              </w:numPr>
                              <w:autoSpaceDE/>
                              <w:autoSpaceDN/>
                              <w:spacing w:before="100" w:beforeAutospacing="1" w:after="100" w:afterAutospacing="1"/>
                              <w:rPr>
                                <w:sz w:val="13"/>
                                <w:szCs w:val="13"/>
                              </w:rPr>
                            </w:pPr>
                            <w:r w:rsidRPr="000A208B">
                              <w:rPr>
                                <w:rStyle w:val="Strong"/>
                                <w:sz w:val="13"/>
                                <w:szCs w:val="13"/>
                              </w:rPr>
                              <w:t>Open Communication:</w:t>
                            </w:r>
                            <w:r w:rsidRPr="000A208B">
                              <w:rPr>
                                <w:sz w:val="13"/>
                                <w:szCs w:val="13"/>
                              </w:rPr>
                              <w:t xml:space="preserve"> Encourage FC to talk openly with her partner about her decreased libido and explore ways to maintain intimacy without pressure. Understanding and support from her partner are crucial in this area.</w:t>
                            </w:r>
                          </w:p>
                          <w:p w14:paraId="169D5891" w14:textId="77777777" w:rsidR="008C7EAE" w:rsidRPr="000A208B" w:rsidRDefault="008C7EAE" w:rsidP="008C7EAE">
                            <w:pPr>
                              <w:widowControl/>
                              <w:numPr>
                                <w:ilvl w:val="0"/>
                                <w:numId w:val="69"/>
                              </w:numPr>
                              <w:autoSpaceDE/>
                              <w:autoSpaceDN/>
                              <w:spacing w:before="100" w:beforeAutospacing="1" w:after="100" w:afterAutospacing="1"/>
                              <w:rPr>
                                <w:sz w:val="13"/>
                                <w:szCs w:val="13"/>
                              </w:rPr>
                            </w:pPr>
                            <w:r w:rsidRPr="000A208B">
                              <w:rPr>
                                <w:rStyle w:val="Strong"/>
                                <w:sz w:val="13"/>
                                <w:szCs w:val="13"/>
                              </w:rPr>
                              <w:t>Sex Therapy:</w:t>
                            </w:r>
                            <w:r w:rsidRPr="000A208B">
                              <w:rPr>
                                <w:sz w:val="13"/>
                                <w:szCs w:val="13"/>
                              </w:rPr>
                              <w:t xml:space="preserve"> If the issues persist, suggesting a consultation with a sex therapist might be beneficial, helping both partners navigate this aspect of their relationship.</w:t>
                            </w:r>
                          </w:p>
                          <w:p w14:paraId="2D5B82A0" w14:textId="77777777" w:rsidR="008C7EAE" w:rsidRPr="000A208B" w:rsidRDefault="008C7EAE" w:rsidP="008C7EAE">
                            <w:pPr>
                              <w:pStyle w:val="Heading3"/>
                              <w:rPr>
                                <w:sz w:val="13"/>
                                <w:szCs w:val="13"/>
                              </w:rPr>
                            </w:pPr>
                            <w:r w:rsidRPr="000A208B">
                              <w:rPr>
                                <w:sz w:val="13"/>
                                <w:szCs w:val="13"/>
                              </w:rPr>
                              <w:t xml:space="preserve">7. </w:t>
                            </w:r>
                            <w:r w:rsidRPr="000A208B">
                              <w:rPr>
                                <w:rStyle w:val="Strong"/>
                                <w:b w:val="0"/>
                                <w:bCs w:val="0"/>
                                <w:sz w:val="13"/>
                                <w:szCs w:val="13"/>
                              </w:rPr>
                              <w:t>Regular Monitoring and Follow-Up</w:t>
                            </w:r>
                          </w:p>
                          <w:p w14:paraId="2AAF06B3" w14:textId="77777777" w:rsidR="008C7EAE" w:rsidRDefault="008C7EAE" w:rsidP="008C7EAE">
                            <w:pPr>
                              <w:widowControl/>
                              <w:numPr>
                                <w:ilvl w:val="0"/>
                                <w:numId w:val="70"/>
                              </w:numPr>
                              <w:autoSpaceDE/>
                              <w:autoSpaceDN/>
                              <w:spacing w:before="100" w:beforeAutospacing="1" w:after="100" w:afterAutospacing="1"/>
                            </w:pPr>
                            <w:r w:rsidRPr="000A208B">
                              <w:rPr>
                                <w:sz w:val="13"/>
                                <w:szCs w:val="13"/>
                              </w:rPr>
                              <w:t xml:space="preserve">Regular check-ins with a healthcare provider can help monitor FC's progress and adjust the </w:t>
                            </w:r>
                            <w:r w:rsidRPr="009D599F">
                              <w:rPr>
                                <w:sz w:val="13"/>
                                <w:szCs w:val="13"/>
                              </w:rPr>
                              <w:t>management plan as needed. It's important that FC feels supported throughout her recovery process.</w:t>
                            </w:r>
                          </w:p>
                          <w:p w14:paraId="7E85B755" w14:textId="77777777" w:rsidR="007914FE" w:rsidRDefault="007914FE"/>
                          <w:p w14:paraId="28A14EC6" w14:textId="77777777" w:rsidR="00EA4AAF" w:rsidRDefault="00EA4AAF"/>
                          <w:p w14:paraId="734A2347" w14:textId="77777777" w:rsidR="00EA4AAF" w:rsidRDefault="00EA4AAF"/>
                          <w:p w14:paraId="51418ED1" w14:textId="77777777" w:rsidR="00EA4AAF" w:rsidRDefault="00EA4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54D18" id="_x0000_s1044" type="#_x0000_t202" style="position:absolute;margin-left:-31.45pt;margin-top:4.6pt;width:582.5pt;height:552pt;z-index:486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" fillcolor="white [3201]" strokeweight=".5pt">
                <v:textbox>
                  <w:txbxContent>
                    <w:p w14:paraId="440B7D15" w14:textId="77777777" w:rsidR="008C7EAE" w:rsidRPr="000A208B" w:rsidRDefault="008C7EAE" w:rsidP="008C7EAE">
                      <w:pPr>
                        <w:pStyle w:val="Heading3"/>
                        <w:rPr>
                          <w:rFonts w:ascii="Times New Roman" w:eastAsia="Times New Roman" w:hAnsi="Times New Roman" w:cs="Times New Roman"/>
                          <w:sz w:val="13"/>
                          <w:szCs w:val="13"/>
                        </w:rPr>
                      </w:pPr>
                      <w:r w:rsidRPr="000A208B">
                        <w:rPr>
                          <w:rStyle w:val="Strong"/>
                          <w:b w:val="0"/>
                          <w:bCs w:val="0"/>
                          <w:sz w:val="13"/>
                          <w:szCs w:val="13"/>
                        </w:rPr>
                        <w:t>Psychological Therapies</w:t>
                      </w:r>
                    </w:p>
                    <w:p w14:paraId="07CA7489" w14:textId="33717CAF" w:rsidR="008C7EAE" w:rsidRPr="00EA4AAF" w:rsidRDefault="008C7EAE" w:rsidP="008C7EAE">
                      <w:pPr>
                        <w:widowControl/>
                        <w:numPr>
                          <w:ilvl w:val="0"/>
                          <w:numId w:val="64"/>
                        </w:numPr>
                        <w:autoSpaceDE/>
                        <w:autoSpaceDN/>
                        <w:spacing w:before="100" w:beforeAutospacing="1" w:after="100" w:afterAutospacing="1"/>
                        <w:rPr>
                          <w:sz w:val="10"/>
                          <w:szCs w:val="10"/>
                        </w:rPr>
                      </w:pPr>
                      <w:r w:rsidRPr="000A208B">
                        <w:rPr>
                          <w:rStyle w:val="Strong"/>
                          <w:sz w:val="13"/>
                          <w:szCs w:val="13"/>
                        </w:rPr>
                        <w:t>Cognitive Behavioral Therapy (CBT):</w:t>
                      </w:r>
                      <w:r w:rsidRPr="000A208B">
                        <w:rPr>
                          <w:sz w:val="13"/>
                          <w:szCs w:val="13"/>
                        </w:rPr>
                        <w:t xml:space="preserve"> CBT is a widely used therapeutic approach for depression. It helps FC identify and challenge negative thought </w:t>
                      </w:r>
                      <w:proofErr w:type="gramStart"/>
                      <w:r w:rsidRPr="000A208B">
                        <w:rPr>
                          <w:sz w:val="13"/>
                          <w:szCs w:val="13"/>
                        </w:rPr>
                        <w:t>patterns, and</w:t>
                      </w:r>
                      <w:proofErr w:type="gramEnd"/>
                      <w:r w:rsidRPr="000A208B">
                        <w:rPr>
                          <w:sz w:val="13"/>
                          <w:szCs w:val="13"/>
                        </w:rPr>
                        <w:t xml:space="preserve"> develop healthier ways of thinking and behaving. CBT can also provide strategies for managing stress and improving her interactions with others, including her partner</w:t>
                      </w:r>
                      <w:proofErr w:type="gramStart"/>
                      <w:r w:rsidRPr="000A208B">
                        <w:rPr>
                          <w:sz w:val="13"/>
                          <w:szCs w:val="13"/>
                        </w:rPr>
                        <w:t>.</w:t>
                      </w:r>
                      <w:r w:rsidR="00EA4AAF" w:rsidRPr="00EA4AAF">
                        <w:t xml:space="preserve"> </w:t>
                      </w:r>
                      <w:r w:rsidR="00EA4AAF" w:rsidRPr="00EA4AAF">
                        <w:rPr>
                          <w:sz w:val="10"/>
                          <w:szCs w:val="10"/>
                        </w:rPr>
                        <w:t>:</w:t>
                      </w:r>
                      <w:proofErr w:type="gramEnd"/>
                      <w:r w:rsidR="00EA4AAF" w:rsidRPr="00EA4AAF">
                        <w:rPr>
                          <w:sz w:val="10"/>
                          <w:szCs w:val="10"/>
                        </w:rPr>
                        <w:t xml:space="preserve"> Focuses on how thoughts, beliefs, attitudes, feelings, and </w:t>
                      </w:r>
                      <w:proofErr w:type="spellStart"/>
                      <w:r w:rsidR="00EA4AAF" w:rsidRPr="00EA4AAF">
                        <w:rPr>
                          <w:sz w:val="10"/>
                          <w:szCs w:val="10"/>
                        </w:rPr>
                        <w:t>behaviour</w:t>
                      </w:r>
                      <w:proofErr w:type="spellEnd"/>
                      <w:r w:rsidR="00EA4AAF" w:rsidRPr="00EA4AAF">
                        <w:rPr>
                          <w:sz w:val="10"/>
                          <w:szCs w:val="10"/>
                        </w:rPr>
                        <w:t xml:space="preserve"> interact, and teaches coping skills to deal with things in life differently. a. May be helpful for people who can </w:t>
                      </w:r>
                      <w:proofErr w:type="spellStart"/>
                      <w:r w:rsidR="00EA4AAF" w:rsidRPr="00EA4AAF">
                        <w:rPr>
                          <w:sz w:val="10"/>
                          <w:szCs w:val="10"/>
                        </w:rPr>
                        <w:t>recognise</w:t>
                      </w:r>
                      <w:proofErr w:type="spellEnd"/>
                      <w:r w:rsidR="00EA4AAF" w:rsidRPr="00EA4AAF">
                        <w:rPr>
                          <w:sz w:val="10"/>
                          <w:szCs w:val="10"/>
                        </w:rPr>
                        <w:t xml:space="preserve"> negative thoughts or unhelpful patterns of </w:t>
                      </w:r>
                      <w:proofErr w:type="spellStart"/>
                      <w:r w:rsidR="00EA4AAF" w:rsidRPr="00EA4AAF">
                        <w:rPr>
                          <w:sz w:val="10"/>
                          <w:szCs w:val="10"/>
                        </w:rPr>
                        <w:t>behaviour</w:t>
                      </w:r>
                      <w:proofErr w:type="spellEnd"/>
                      <w:r w:rsidR="00EA4AAF" w:rsidRPr="00EA4AAF">
                        <w:rPr>
                          <w:sz w:val="10"/>
                          <w:szCs w:val="10"/>
                        </w:rPr>
                        <w:t xml:space="preserve"> they wish to change.</w:t>
                      </w:r>
                    </w:p>
                    <w:p w14:paraId="7CE56071" w14:textId="63D756C0" w:rsidR="008C7EAE" w:rsidRPr="006F4746" w:rsidRDefault="008C7EAE" w:rsidP="008C7EAE">
                      <w:pPr>
                        <w:widowControl/>
                        <w:numPr>
                          <w:ilvl w:val="0"/>
                          <w:numId w:val="64"/>
                        </w:numPr>
                        <w:autoSpaceDE/>
                        <w:autoSpaceDN/>
                        <w:spacing w:before="100" w:beforeAutospacing="1" w:after="100" w:afterAutospacing="1"/>
                        <w:rPr>
                          <w:sz w:val="11"/>
                          <w:szCs w:val="11"/>
                        </w:rPr>
                      </w:pPr>
                      <w:r w:rsidRPr="000A208B">
                        <w:rPr>
                          <w:rStyle w:val="Strong"/>
                          <w:sz w:val="13"/>
                          <w:szCs w:val="13"/>
                        </w:rPr>
                        <w:t>Interpersonal Therapy (IPT):</w:t>
                      </w:r>
                      <w:r w:rsidRPr="000A208B">
                        <w:rPr>
                          <w:sz w:val="13"/>
                          <w:szCs w:val="13"/>
                        </w:rPr>
                        <w:t xml:space="preserve"> Since FC is experiencing relationship difficulties and social withdrawal, IPT could be beneficial. This therapy focuses on improving communication and resolving conflicts in personal relationships, which may alleviate some of the interpersonal stress she is experiencing</w:t>
                      </w:r>
                      <w:r w:rsidRPr="006F4746">
                        <w:rPr>
                          <w:sz w:val="11"/>
                          <w:szCs w:val="11"/>
                        </w:rPr>
                        <w:t>.</w:t>
                      </w:r>
                      <w:r w:rsidR="006F4746" w:rsidRPr="006F4746">
                        <w:rPr>
                          <w:sz w:val="11"/>
                          <w:szCs w:val="11"/>
                        </w:rPr>
                        <w:t xml:space="preserve"> Interpersonal psychotherapy (IPT): Focus is on identifying how interpersonal relationships or circumstances are related to feelings of depression, exploring emotions, and changing interpersonal responses. May be helpful for people with depression associated with interpersonal difficulties, especially adjusting to transitions in relationships, loss, or changing interpersonal </w:t>
                      </w:r>
                      <w:proofErr w:type="gramStart"/>
                      <w:r w:rsidR="006F4746" w:rsidRPr="006F4746">
                        <w:rPr>
                          <w:sz w:val="11"/>
                          <w:szCs w:val="11"/>
                        </w:rPr>
                        <w:t>roles</w:t>
                      </w:r>
                      <w:proofErr w:type="gramEnd"/>
                    </w:p>
                    <w:p w14:paraId="06B1C37E" w14:textId="77777777" w:rsidR="008C7EAE" w:rsidRPr="000A208B" w:rsidRDefault="008C7EAE" w:rsidP="008C7EAE">
                      <w:pPr>
                        <w:pStyle w:val="Heading3"/>
                        <w:rPr>
                          <w:sz w:val="13"/>
                          <w:szCs w:val="13"/>
                        </w:rPr>
                      </w:pPr>
                      <w:r w:rsidRPr="000A208B">
                        <w:rPr>
                          <w:sz w:val="13"/>
                          <w:szCs w:val="13"/>
                        </w:rPr>
                        <w:t xml:space="preserve">2. </w:t>
                      </w:r>
                      <w:r w:rsidRPr="000A208B">
                        <w:rPr>
                          <w:rStyle w:val="Strong"/>
                          <w:b w:val="0"/>
                          <w:bCs w:val="0"/>
                          <w:sz w:val="13"/>
                          <w:szCs w:val="13"/>
                        </w:rPr>
                        <w:t>Lifestyle Changes</w:t>
                      </w:r>
                    </w:p>
                    <w:p w14:paraId="6CA57696" w14:textId="77777777" w:rsidR="008C7EAE" w:rsidRPr="000A208B" w:rsidRDefault="008C7EAE" w:rsidP="008C7EAE">
                      <w:pPr>
                        <w:widowControl/>
                        <w:numPr>
                          <w:ilvl w:val="0"/>
                          <w:numId w:val="65"/>
                        </w:numPr>
                        <w:autoSpaceDE/>
                        <w:autoSpaceDN/>
                        <w:spacing w:before="100" w:beforeAutospacing="1" w:after="100" w:afterAutospacing="1"/>
                        <w:rPr>
                          <w:sz w:val="13"/>
                          <w:szCs w:val="13"/>
                        </w:rPr>
                      </w:pPr>
                      <w:r w:rsidRPr="000A208B">
                        <w:rPr>
                          <w:rStyle w:val="Strong"/>
                          <w:sz w:val="13"/>
                          <w:szCs w:val="13"/>
                        </w:rPr>
                        <w:t>Regular Physical Activity:</w:t>
                      </w:r>
                      <w:r w:rsidRPr="000A208B">
                        <w:rPr>
                          <w:sz w:val="13"/>
                          <w:szCs w:val="13"/>
                        </w:rPr>
                        <w:t xml:space="preserve"> Encourage FC to gradually re-engage with physical activities, like returning to her tennis club, even if at a reduced intensity initially. Exercise has been shown to improve mood and reduce symptoms of depression.</w:t>
                      </w:r>
                    </w:p>
                    <w:p w14:paraId="22C35314" w14:textId="77777777" w:rsidR="008C7EAE" w:rsidRPr="000A208B" w:rsidRDefault="008C7EAE" w:rsidP="008C7EAE">
                      <w:pPr>
                        <w:widowControl/>
                        <w:numPr>
                          <w:ilvl w:val="0"/>
                          <w:numId w:val="65"/>
                        </w:numPr>
                        <w:autoSpaceDE/>
                        <w:autoSpaceDN/>
                        <w:spacing w:before="100" w:beforeAutospacing="1" w:after="100" w:afterAutospacing="1"/>
                        <w:rPr>
                          <w:sz w:val="13"/>
                          <w:szCs w:val="13"/>
                        </w:rPr>
                      </w:pPr>
                      <w:r w:rsidRPr="000A208B">
                        <w:rPr>
                          <w:rStyle w:val="Strong"/>
                          <w:sz w:val="13"/>
                          <w:szCs w:val="13"/>
                        </w:rPr>
                        <w:t>Sleep Hygiene:</w:t>
                      </w:r>
                      <w:r w:rsidRPr="000A208B">
                        <w:rPr>
                          <w:sz w:val="13"/>
                          <w:szCs w:val="13"/>
                        </w:rPr>
                        <w:t xml:space="preserve"> Although FC is sleeping well, she struggles to get up in the morning. Advice on maintaining a consistent sleep schedule, limiting screen time before bed, and creating a relaxing bedtime routine could help improve her energy levels in the morning.</w:t>
                      </w:r>
                    </w:p>
                    <w:p w14:paraId="3A56E009" w14:textId="77777777" w:rsidR="008C7EAE" w:rsidRPr="000A208B" w:rsidRDefault="008C7EAE" w:rsidP="008C7EAE">
                      <w:pPr>
                        <w:widowControl/>
                        <w:numPr>
                          <w:ilvl w:val="0"/>
                          <w:numId w:val="65"/>
                        </w:numPr>
                        <w:autoSpaceDE/>
                        <w:autoSpaceDN/>
                        <w:spacing w:before="100" w:beforeAutospacing="1" w:after="100" w:afterAutospacing="1"/>
                        <w:rPr>
                          <w:sz w:val="13"/>
                          <w:szCs w:val="13"/>
                        </w:rPr>
                      </w:pPr>
                      <w:r w:rsidRPr="000A208B">
                        <w:rPr>
                          <w:rStyle w:val="Strong"/>
                          <w:sz w:val="13"/>
                          <w:szCs w:val="13"/>
                        </w:rPr>
                        <w:t>Healthy Diet:</w:t>
                      </w:r>
                      <w:r w:rsidRPr="000A208B">
                        <w:rPr>
                          <w:sz w:val="13"/>
                          <w:szCs w:val="13"/>
                        </w:rPr>
                        <w:t xml:space="preserve"> A balanced diet with regular meals can support mood stability. Encourage FC to maintain a regular eating </w:t>
                      </w:r>
                      <w:proofErr w:type="gramStart"/>
                      <w:r w:rsidRPr="000A208B">
                        <w:rPr>
                          <w:sz w:val="13"/>
                          <w:szCs w:val="13"/>
                        </w:rPr>
                        <w:t>schedule, and</w:t>
                      </w:r>
                      <w:proofErr w:type="gramEnd"/>
                      <w:r w:rsidRPr="000A208B">
                        <w:rPr>
                          <w:sz w:val="13"/>
                          <w:szCs w:val="13"/>
                        </w:rPr>
                        <w:t xml:space="preserve"> include foods rich in omega-3 fatty acids, vitamins, and minerals, which are beneficial for mental health.</w:t>
                      </w:r>
                    </w:p>
                    <w:p w14:paraId="31DD94D5" w14:textId="77777777" w:rsidR="008C7EAE" w:rsidRPr="000A208B" w:rsidRDefault="008C7EAE" w:rsidP="008C7EAE">
                      <w:pPr>
                        <w:pStyle w:val="Heading3"/>
                        <w:rPr>
                          <w:sz w:val="13"/>
                          <w:szCs w:val="13"/>
                        </w:rPr>
                      </w:pPr>
                      <w:r w:rsidRPr="000A208B">
                        <w:rPr>
                          <w:sz w:val="13"/>
                          <w:szCs w:val="13"/>
                        </w:rPr>
                        <w:t xml:space="preserve">3. </w:t>
                      </w:r>
                      <w:r w:rsidRPr="000A208B">
                        <w:rPr>
                          <w:rStyle w:val="Strong"/>
                          <w:b w:val="0"/>
                          <w:bCs w:val="0"/>
                          <w:sz w:val="13"/>
                          <w:szCs w:val="13"/>
                        </w:rPr>
                        <w:t>Social Support and Engagement</w:t>
                      </w:r>
                    </w:p>
                    <w:p w14:paraId="1CA387DF" w14:textId="77777777" w:rsidR="008C7EAE" w:rsidRPr="000A208B" w:rsidRDefault="008C7EAE" w:rsidP="008C7EAE">
                      <w:pPr>
                        <w:widowControl/>
                        <w:numPr>
                          <w:ilvl w:val="0"/>
                          <w:numId w:val="66"/>
                        </w:numPr>
                        <w:autoSpaceDE/>
                        <w:autoSpaceDN/>
                        <w:spacing w:before="100" w:beforeAutospacing="1" w:after="100" w:afterAutospacing="1"/>
                        <w:rPr>
                          <w:sz w:val="13"/>
                          <w:szCs w:val="13"/>
                        </w:rPr>
                      </w:pPr>
                      <w:r w:rsidRPr="000A208B">
                        <w:rPr>
                          <w:rStyle w:val="Strong"/>
                          <w:sz w:val="13"/>
                          <w:szCs w:val="13"/>
                        </w:rPr>
                        <w:t>Encouragement to Socialize:</w:t>
                      </w:r>
                      <w:r w:rsidRPr="000A208B">
                        <w:rPr>
                          <w:sz w:val="13"/>
                          <w:szCs w:val="13"/>
                        </w:rPr>
                        <w:t xml:space="preserve"> While FC prefers to stay home, gradually increasing her social interactions could help. Suggesting small, manageable steps, like meeting one friend for a short coffee, can help her reconnect with her social circle.</w:t>
                      </w:r>
                    </w:p>
                    <w:p w14:paraId="48A03D58" w14:textId="77777777" w:rsidR="008C7EAE" w:rsidRPr="000A208B" w:rsidRDefault="008C7EAE" w:rsidP="008C7EAE">
                      <w:pPr>
                        <w:widowControl/>
                        <w:numPr>
                          <w:ilvl w:val="0"/>
                          <w:numId w:val="66"/>
                        </w:numPr>
                        <w:autoSpaceDE/>
                        <w:autoSpaceDN/>
                        <w:spacing w:before="100" w:beforeAutospacing="1" w:after="100" w:afterAutospacing="1"/>
                        <w:rPr>
                          <w:sz w:val="13"/>
                          <w:szCs w:val="13"/>
                        </w:rPr>
                      </w:pPr>
                      <w:r w:rsidRPr="000A208B">
                        <w:rPr>
                          <w:rStyle w:val="Strong"/>
                          <w:sz w:val="13"/>
                          <w:szCs w:val="13"/>
                        </w:rPr>
                        <w:t>Supportive Relationships:</w:t>
                      </w:r>
                      <w:r w:rsidRPr="000A208B">
                        <w:rPr>
                          <w:sz w:val="13"/>
                          <w:szCs w:val="13"/>
                        </w:rPr>
                        <w:t xml:space="preserve"> Encourage open communication with her partner to address relationship strains. Couple's counseling may also be beneficial if both parties are open to it, providing a space to discuss their concerns and improve their relationship dynamics.</w:t>
                      </w:r>
                    </w:p>
                    <w:p w14:paraId="465E2FD0" w14:textId="77777777" w:rsidR="008C7EAE" w:rsidRPr="000A208B" w:rsidRDefault="008C7EAE" w:rsidP="008C7EAE">
                      <w:pPr>
                        <w:pStyle w:val="Heading3"/>
                        <w:rPr>
                          <w:sz w:val="13"/>
                          <w:szCs w:val="13"/>
                        </w:rPr>
                      </w:pPr>
                      <w:r w:rsidRPr="000A208B">
                        <w:rPr>
                          <w:sz w:val="13"/>
                          <w:szCs w:val="13"/>
                        </w:rPr>
                        <w:t xml:space="preserve">4. </w:t>
                      </w:r>
                      <w:r w:rsidRPr="000A208B">
                        <w:rPr>
                          <w:rStyle w:val="Strong"/>
                          <w:b w:val="0"/>
                          <w:bCs w:val="0"/>
                          <w:sz w:val="13"/>
                          <w:szCs w:val="13"/>
                        </w:rPr>
                        <w:t>Work and Occupational Support</w:t>
                      </w:r>
                    </w:p>
                    <w:p w14:paraId="265D060C" w14:textId="77777777" w:rsidR="008C7EAE" w:rsidRPr="000A208B" w:rsidRDefault="008C7EAE" w:rsidP="008C7EAE">
                      <w:pPr>
                        <w:widowControl/>
                        <w:numPr>
                          <w:ilvl w:val="0"/>
                          <w:numId w:val="67"/>
                        </w:numPr>
                        <w:autoSpaceDE/>
                        <w:autoSpaceDN/>
                        <w:spacing w:before="100" w:beforeAutospacing="1" w:after="100" w:afterAutospacing="1"/>
                        <w:rPr>
                          <w:sz w:val="13"/>
                          <w:szCs w:val="13"/>
                        </w:rPr>
                      </w:pPr>
                      <w:r w:rsidRPr="000A208B">
                        <w:rPr>
                          <w:rStyle w:val="Strong"/>
                          <w:sz w:val="13"/>
                          <w:szCs w:val="13"/>
                        </w:rPr>
                        <w:t>Gradual Return to Work:</w:t>
                      </w:r>
                      <w:r w:rsidRPr="000A208B">
                        <w:rPr>
                          <w:sz w:val="13"/>
                          <w:szCs w:val="13"/>
                        </w:rPr>
                        <w:t xml:space="preserve"> Since FC has taken time off work and wishes for more, discussing a phased return to work might be helpful. This could involve a reduced workload or flexible hours initially, to prevent overwhelming her while she recovers.</w:t>
                      </w:r>
                    </w:p>
                    <w:p w14:paraId="59BDB8C6" w14:textId="77777777" w:rsidR="008C7EAE" w:rsidRPr="000A208B" w:rsidRDefault="008C7EAE" w:rsidP="008C7EAE">
                      <w:pPr>
                        <w:widowControl/>
                        <w:numPr>
                          <w:ilvl w:val="0"/>
                          <w:numId w:val="67"/>
                        </w:numPr>
                        <w:autoSpaceDE/>
                        <w:autoSpaceDN/>
                        <w:spacing w:before="100" w:beforeAutospacing="1" w:after="100" w:afterAutospacing="1"/>
                        <w:rPr>
                          <w:sz w:val="13"/>
                          <w:szCs w:val="13"/>
                        </w:rPr>
                      </w:pPr>
                      <w:r w:rsidRPr="000A208B">
                        <w:rPr>
                          <w:rStyle w:val="Strong"/>
                          <w:sz w:val="13"/>
                          <w:szCs w:val="13"/>
                        </w:rPr>
                        <w:t>Fit Note and Employer Communication:</w:t>
                      </w:r>
                      <w:r w:rsidRPr="000A208B">
                        <w:rPr>
                          <w:sz w:val="13"/>
                          <w:szCs w:val="13"/>
                        </w:rPr>
                        <w:t xml:space="preserve"> Providing a fit note for additional time off, if needed, with a clear plan for gradual re-engagement with work. It's also important to ensure that her workplace is supportive and aware of her situation, which might involve discussing reasonable adjustments with her employer.</w:t>
                      </w:r>
                    </w:p>
                    <w:p w14:paraId="5E666988" w14:textId="77777777" w:rsidR="008C7EAE" w:rsidRPr="000A208B" w:rsidRDefault="008C7EAE" w:rsidP="008C7EAE">
                      <w:pPr>
                        <w:pStyle w:val="Heading3"/>
                        <w:rPr>
                          <w:sz w:val="13"/>
                          <w:szCs w:val="13"/>
                        </w:rPr>
                      </w:pPr>
                      <w:r w:rsidRPr="000A208B">
                        <w:rPr>
                          <w:sz w:val="13"/>
                          <w:szCs w:val="13"/>
                        </w:rPr>
                        <w:t xml:space="preserve">5. </w:t>
                      </w:r>
                      <w:r w:rsidRPr="000A208B">
                        <w:rPr>
                          <w:rStyle w:val="Strong"/>
                          <w:b w:val="0"/>
                          <w:bCs w:val="0"/>
                          <w:sz w:val="13"/>
                          <w:szCs w:val="13"/>
                        </w:rPr>
                        <w:t>Mindfulness and Relaxation Techniques</w:t>
                      </w:r>
                    </w:p>
                    <w:p w14:paraId="19EB6BF0" w14:textId="77777777" w:rsidR="008C7EAE" w:rsidRPr="000A208B" w:rsidRDefault="008C7EAE" w:rsidP="008C7EAE">
                      <w:pPr>
                        <w:widowControl/>
                        <w:numPr>
                          <w:ilvl w:val="0"/>
                          <w:numId w:val="68"/>
                        </w:numPr>
                        <w:autoSpaceDE/>
                        <w:autoSpaceDN/>
                        <w:spacing w:before="100" w:beforeAutospacing="1" w:after="100" w:afterAutospacing="1"/>
                        <w:rPr>
                          <w:sz w:val="13"/>
                          <w:szCs w:val="13"/>
                        </w:rPr>
                      </w:pPr>
                      <w:r w:rsidRPr="000A208B">
                        <w:rPr>
                          <w:rStyle w:val="Strong"/>
                          <w:sz w:val="13"/>
                          <w:szCs w:val="13"/>
                        </w:rPr>
                        <w:t>Mindfulness Meditation:</w:t>
                      </w:r>
                      <w:r w:rsidRPr="000A208B">
                        <w:rPr>
                          <w:sz w:val="13"/>
                          <w:szCs w:val="13"/>
                        </w:rPr>
                        <w:t xml:space="preserve"> Introducing mindfulness practices can help FC manage stress and stay grounded in the present moment, reducing the impact of negative thoughts and emotions.</w:t>
                      </w:r>
                    </w:p>
                    <w:p w14:paraId="77988E61" w14:textId="77777777" w:rsidR="008C7EAE" w:rsidRPr="000A208B" w:rsidRDefault="008C7EAE" w:rsidP="008C7EAE">
                      <w:pPr>
                        <w:widowControl/>
                        <w:numPr>
                          <w:ilvl w:val="0"/>
                          <w:numId w:val="68"/>
                        </w:numPr>
                        <w:autoSpaceDE/>
                        <w:autoSpaceDN/>
                        <w:spacing w:before="100" w:beforeAutospacing="1" w:after="100" w:afterAutospacing="1"/>
                        <w:rPr>
                          <w:sz w:val="13"/>
                          <w:szCs w:val="13"/>
                        </w:rPr>
                      </w:pPr>
                      <w:r w:rsidRPr="000A208B">
                        <w:rPr>
                          <w:rStyle w:val="Strong"/>
                          <w:sz w:val="13"/>
                          <w:szCs w:val="13"/>
                        </w:rPr>
                        <w:t>Relaxation Techniques:</w:t>
                      </w:r>
                      <w:r w:rsidRPr="000A208B">
                        <w:rPr>
                          <w:sz w:val="13"/>
                          <w:szCs w:val="13"/>
                        </w:rPr>
                        <w:t xml:space="preserve"> Techniques such as deep breathing exercises, progressive muscle relaxation, or yoga could be recommended to help FC manage anxiety and improve her overall sense of well-being.</w:t>
                      </w:r>
                    </w:p>
                    <w:p w14:paraId="329B2849" w14:textId="77777777" w:rsidR="008C7EAE" w:rsidRPr="000A208B" w:rsidRDefault="008C7EAE" w:rsidP="008C7EAE">
                      <w:pPr>
                        <w:pStyle w:val="Heading3"/>
                        <w:rPr>
                          <w:sz w:val="13"/>
                          <w:szCs w:val="13"/>
                        </w:rPr>
                      </w:pPr>
                      <w:r w:rsidRPr="000A208B">
                        <w:rPr>
                          <w:sz w:val="13"/>
                          <w:szCs w:val="13"/>
                        </w:rPr>
                        <w:t xml:space="preserve">6. </w:t>
                      </w:r>
                      <w:r w:rsidRPr="000A208B">
                        <w:rPr>
                          <w:rStyle w:val="Strong"/>
                          <w:b w:val="0"/>
                          <w:bCs w:val="0"/>
                          <w:sz w:val="13"/>
                          <w:szCs w:val="13"/>
                        </w:rPr>
                        <w:t>Addressing Relationship and Sexual Health Concerns</w:t>
                      </w:r>
                    </w:p>
                    <w:p w14:paraId="0565348A" w14:textId="77777777" w:rsidR="008C7EAE" w:rsidRPr="000A208B" w:rsidRDefault="008C7EAE" w:rsidP="008C7EAE">
                      <w:pPr>
                        <w:widowControl/>
                        <w:numPr>
                          <w:ilvl w:val="0"/>
                          <w:numId w:val="69"/>
                        </w:numPr>
                        <w:autoSpaceDE/>
                        <w:autoSpaceDN/>
                        <w:spacing w:before="100" w:beforeAutospacing="1" w:after="100" w:afterAutospacing="1"/>
                        <w:rPr>
                          <w:sz w:val="13"/>
                          <w:szCs w:val="13"/>
                        </w:rPr>
                      </w:pPr>
                      <w:r w:rsidRPr="000A208B">
                        <w:rPr>
                          <w:rStyle w:val="Strong"/>
                          <w:sz w:val="13"/>
                          <w:szCs w:val="13"/>
                        </w:rPr>
                        <w:t>Open Communication:</w:t>
                      </w:r>
                      <w:r w:rsidRPr="000A208B">
                        <w:rPr>
                          <w:sz w:val="13"/>
                          <w:szCs w:val="13"/>
                        </w:rPr>
                        <w:t xml:space="preserve"> Encourage FC to talk openly with her partner about her decreased libido and explore ways to maintain intimacy without pressure. Understanding and support from her partner are crucial in this area.</w:t>
                      </w:r>
                    </w:p>
                    <w:p w14:paraId="169D5891" w14:textId="77777777" w:rsidR="008C7EAE" w:rsidRPr="000A208B" w:rsidRDefault="008C7EAE" w:rsidP="008C7EAE">
                      <w:pPr>
                        <w:widowControl/>
                        <w:numPr>
                          <w:ilvl w:val="0"/>
                          <w:numId w:val="69"/>
                        </w:numPr>
                        <w:autoSpaceDE/>
                        <w:autoSpaceDN/>
                        <w:spacing w:before="100" w:beforeAutospacing="1" w:after="100" w:afterAutospacing="1"/>
                        <w:rPr>
                          <w:sz w:val="13"/>
                          <w:szCs w:val="13"/>
                        </w:rPr>
                      </w:pPr>
                      <w:r w:rsidRPr="000A208B">
                        <w:rPr>
                          <w:rStyle w:val="Strong"/>
                          <w:sz w:val="13"/>
                          <w:szCs w:val="13"/>
                        </w:rPr>
                        <w:t>Sex Therapy:</w:t>
                      </w:r>
                      <w:r w:rsidRPr="000A208B">
                        <w:rPr>
                          <w:sz w:val="13"/>
                          <w:szCs w:val="13"/>
                        </w:rPr>
                        <w:t xml:space="preserve"> If the issues persist, suggesting a consultation with a sex therapist might be beneficial, helping both partners navigate this aspect of their relationship.</w:t>
                      </w:r>
                    </w:p>
                    <w:p w14:paraId="2D5B82A0" w14:textId="77777777" w:rsidR="008C7EAE" w:rsidRPr="000A208B" w:rsidRDefault="008C7EAE" w:rsidP="008C7EAE">
                      <w:pPr>
                        <w:pStyle w:val="Heading3"/>
                        <w:rPr>
                          <w:sz w:val="13"/>
                          <w:szCs w:val="13"/>
                        </w:rPr>
                      </w:pPr>
                      <w:r w:rsidRPr="000A208B">
                        <w:rPr>
                          <w:sz w:val="13"/>
                          <w:szCs w:val="13"/>
                        </w:rPr>
                        <w:t xml:space="preserve">7. </w:t>
                      </w:r>
                      <w:r w:rsidRPr="000A208B">
                        <w:rPr>
                          <w:rStyle w:val="Strong"/>
                          <w:b w:val="0"/>
                          <w:bCs w:val="0"/>
                          <w:sz w:val="13"/>
                          <w:szCs w:val="13"/>
                        </w:rPr>
                        <w:t>Regular Monitoring and Follow-Up</w:t>
                      </w:r>
                    </w:p>
                    <w:p w14:paraId="2AAF06B3" w14:textId="77777777" w:rsidR="008C7EAE" w:rsidRDefault="008C7EAE" w:rsidP="008C7EAE">
                      <w:pPr>
                        <w:widowControl/>
                        <w:numPr>
                          <w:ilvl w:val="0"/>
                          <w:numId w:val="70"/>
                        </w:numPr>
                        <w:autoSpaceDE/>
                        <w:autoSpaceDN/>
                        <w:spacing w:before="100" w:beforeAutospacing="1" w:after="100" w:afterAutospacing="1"/>
                      </w:pPr>
                      <w:r w:rsidRPr="000A208B">
                        <w:rPr>
                          <w:sz w:val="13"/>
                          <w:szCs w:val="13"/>
                        </w:rPr>
                        <w:t xml:space="preserve">Regular check-ins with a healthcare provider can help monitor FC's progress and adjust the </w:t>
                      </w:r>
                      <w:r w:rsidRPr="009D599F">
                        <w:rPr>
                          <w:sz w:val="13"/>
                          <w:szCs w:val="13"/>
                        </w:rPr>
                        <w:t>management plan as needed. It's important that FC feels supported throughout her recovery process.</w:t>
                      </w:r>
                    </w:p>
                    <w:p w14:paraId="7E85B755" w14:textId="77777777" w:rsidR="007914FE" w:rsidRDefault="007914FE"/>
                    <w:p w14:paraId="28A14EC6" w14:textId="77777777" w:rsidR="00EA4AAF" w:rsidRDefault="00EA4AAF"/>
                    <w:p w14:paraId="734A2347" w14:textId="77777777" w:rsidR="00EA4AAF" w:rsidRDefault="00EA4AAF"/>
                    <w:p w14:paraId="51418ED1" w14:textId="77777777" w:rsidR="00EA4AAF" w:rsidRDefault="00EA4AAF"/>
                  </w:txbxContent>
                </v:textbox>
              </v:shape>
            </w:pict>
          </mc:Fallback>
        </mc:AlternateContent>
      </w:r>
    </w:p>
    <w:p w14:paraId="2BC150BF" w14:textId="061675A8" w:rsidR="007914FE" w:rsidRDefault="007914FE">
      <w:pPr>
        <w:pStyle w:val="BodyText"/>
        <w:rPr>
          <w:sz w:val="26"/>
        </w:rPr>
      </w:pPr>
    </w:p>
    <w:p w14:paraId="611D0876" w14:textId="77777777" w:rsidR="007914FE" w:rsidRDefault="007914FE">
      <w:pPr>
        <w:pStyle w:val="BodyText"/>
        <w:rPr>
          <w:sz w:val="26"/>
        </w:rPr>
      </w:pPr>
    </w:p>
    <w:p w14:paraId="2516F66F" w14:textId="77777777" w:rsidR="007914FE" w:rsidRDefault="007914FE">
      <w:pPr>
        <w:pStyle w:val="BodyText"/>
        <w:rPr>
          <w:sz w:val="26"/>
        </w:rPr>
      </w:pPr>
    </w:p>
    <w:p w14:paraId="7104785E" w14:textId="77777777" w:rsidR="007914FE" w:rsidRDefault="007914FE">
      <w:pPr>
        <w:pStyle w:val="BodyText"/>
        <w:rPr>
          <w:sz w:val="26"/>
        </w:rPr>
      </w:pPr>
    </w:p>
    <w:p w14:paraId="09584F91" w14:textId="77777777" w:rsidR="007914FE" w:rsidRDefault="007914FE">
      <w:pPr>
        <w:pStyle w:val="BodyText"/>
        <w:rPr>
          <w:sz w:val="26"/>
        </w:rPr>
      </w:pPr>
    </w:p>
    <w:p w14:paraId="0EEA6BD0" w14:textId="77777777" w:rsidR="007914FE" w:rsidRDefault="007914FE">
      <w:pPr>
        <w:pStyle w:val="BodyText"/>
        <w:rPr>
          <w:sz w:val="26"/>
        </w:rPr>
      </w:pPr>
    </w:p>
    <w:p w14:paraId="1C3BD3BE" w14:textId="77777777" w:rsidR="007914FE" w:rsidRDefault="007914FE">
      <w:pPr>
        <w:pStyle w:val="BodyText"/>
        <w:rPr>
          <w:sz w:val="26"/>
        </w:rPr>
      </w:pPr>
    </w:p>
    <w:p w14:paraId="5AEEE98E" w14:textId="77777777" w:rsidR="007914FE" w:rsidRDefault="007914FE">
      <w:pPr>
        <w:pStyle w:val="BodyText"/>
        <w:rPr>
          <w:sz w:val="26"/>
        </w:rPr>
      </w:pPr>
    </w:p>
    <w:p w14:paraId="283F1B89" w14:textId="77777777" w:rsidR="007914FE" w:rsidRDefault="007914FE">
      <w:pPr>
        <w:pStyle w:val="BodyText"/>
        <w:rPr>
          <w:sz w:val="26"/>
        </w:rPr>
      </w:pPr>
    </w:p>
    <w:p w14:paraId="3DE99C14" w14:textId="77777777" w:rsidR="007914FE" w:rsidRDefault="007914FE">
      <w:pPr>
        <w:pStyle w:val="BodyText"/>
        <w:rPr>
          <w:sz w:val="26"/>
        </w:rPr>
      </w:pPr>
    </w:p>
    <w:p w14:paraId="44B9B64C" w14:textId="77777777" w:rsidR="007914FE" w:rsidRDefault="007914FE">
      <w:pPr>
        <w:pStyle w:val="BodyText"/>
        <w:rPr>
          <w:sz w:val="26"/>
        </w:rPr>
      </w:pPr>
    </w:p>
    <w:p w14:paraId="6695830B" w14:textId="77777777" w:rsidR="007914FE" w:rsidRDefault="007914FE">
      <w:pPr>
        <w:pStyle w:val="BodyText"/>
        <w:rPr>
          <w:sz w:val="26"/>
        </w:rPr>
      </w:pPr>
    </w:p>
    <w:p w14:paraId="4314E281" w14:textId="77777777" w:rsidR="007914FE" w:rsidRDefault="007914FE">
      <w:pPr>
        <w:pStyle w:val="BodyText"/>
        <w:rPr>
          <w:sz w:val="26"/>
        </w:rPr>
      </w:pPr>
    </w:p>
    <w:p w14:paraId="72BABE3D" w14:textId="77777777" w:rsidR="007914FE" w:rsidRDefault="007914FE">
      <w:pPr>
        <w:pStyle w:val="BodyText"/>
        <w:rPr>
          <w:sz w:val="26"/>
        </w:rPr>
      </w:pPr>
    </w:p>
    <w:p w14:paraId="6E9FB7C2" w14:textId="77777777" w:rsidR="007914FE" w:rsidRDefault="007914FE">
      <w:pPr>
        <w:pStyle w:val="BodyText"/>
        <w:rPr>
          <w:sz w:val="26"/>
        </w:rPr>
      </w:pPr>
    </w:p>
    <w:p w14:paraId="05C59320" w14:textId="77777777" w:rsidR="007914FE" w:rsidRDefault="007914FE">
      <w:pPr>
        <w:pStyle w:val="BodyText"/>
        <w:rPr>
          <w:sz w:val="26"/>
        </w:rPr>
      </w:pPr>
    </w:p>
    <w:p w14:paraId="1C073254" w14:textId="77777777" w:rsidR="007914FE" w:rsidRDefault="007914FE">
      <w:pPr>
        <w:pStyle w:val="BodyText"/>
        <w:rPr>
          <w:sz w:val="26"/>
        </w:rPr>
      </w:pPr>
    </w:p>
    <w:p w14:paraId="55824111" w14:textId="77777777" w:rsidR="007914FE" w:rsidRDefault="007914FE">
      <w:pPr>
        <w:pStyle w:val="BodyText"/>
        <w:rPr>
          <w:sz w:val="26"/>
        </w:rPr>
      </w:pPr>
    </w:p>
    <w:p w14:paraId="07B4C37A" w14:textId="77777777" w:rsidR="007914FE" w:rsidRDefault="007914FE">
      <w:pPr>
        <w:pStyle w:val="BodyText"/>
        <w:rPr>
          <w:sz w:val="26"/>
        </w:rPr>
      </w:pPr>
    </w:p>
    <w:p w14:paraId="0F9DB63D" w14:textId="77777777" w:rsidR="007914FE" w:rsidRDefault="007914FE">
      <w:pPr>
        <w:pStyle w:val="BodyText"/>
        <w:rPr>
          <w:sz w:val="26"/>
        </w:rPr>
      </w:pPr>
    </w:p>
    <w:p w14:paraId="2DAE8EB0" w14:textId="77777777" w:rsidR="007914FE" w:rsidRDefault="007914FE">
      <w:pPr>
        <w:pStyle w:val="BodyText"/>
        <w:rPr>
          <w:sz w:val="26"/>
        </w:rPr>
      </w:pPr>
    </w:p>
    <w:p w14:paraId="780C0AC0" w14:textId="77777777" w:rsidR="007914FE" w:rsidRDefault="007914FE">
      <w:pPr>
        <w:pStyle w:val="BodyText"/>
        <w:rPr>
          <w:sz w:val="26"/>
        </w:rPr>
      </w:pPr>
    </w:p>
    <w:p w14:paraId="4421D377" w14:textId="77777777" w:rsidR="007914FE" w:rsidRDefault="007914FE">
      <w:pPr>
        <w:pStyle w:val="BodyText"/>
        <w:rPr>
          <w:sz w:val="26"/>
        </w:rPr>
      </w:pPr>
    </w:p>
    <w:p w14:paraId="65AA8303" w14:textId="77777777" w:rsidR="007914FE" w:rsidRDefault="007914FE">
      <w:pPr>
        <w:pStyle w:val="BodyText"/>
        <w:rPr>
          <w:sz w:val="26"/>
        </w:rPr>
      </w:pPr>
    </w:p>
    <w:p w14:paraId="5DCA91C4" w14:textId="77777777" w:rsidR="007914FE" w:rsidRDefault="007914FE">
      <w:pPr>
        <w:pStyle w:val="BodyText"/>
        <w:rPr>
          <w:sz w:val="26"/>
        </w:rPr>
      </w:pPr>
    </w:p>
    <w:p w14:paraId="1F867391" w14:textId="77777777" w:rsidR="007914FE" w:rsidRDefault="007914FE">
      <w:pPr>
        <w:pStyle w:val="BodyText"/>
        <w:rPr>
          <w:sz w:val="26"/>
        </w:rPr>
      </w:pPr>
    </w:p>
    <w:p w14:paraId="63152E33" w14:textId="77777777" w:rsidR="007914FE" w:rsidRDefault="007914FE">
      <w:pPr>
        <w:pStyle w:val="BodyText"/>
        <w:rPr>
          <w:sz w:val="26"/>
        </w:rPr>
      </w:pPr>
    </w:p>
    <w:p w14:paraId="41559817" w14:textId="77777777" w:rsidR="007914FE" w:rsidRDefault="007914FE">
      <w:pPr>
        <w:pStyle w:val="BodyText"/>
        <w:rPr>
          <w:sz w:val="26"/>
        </w:rPr>
      </w:pPr>
    </w:p>
    <w:p w14:paraId="40D1028B" w14:textId="77777777" w:rsidR="007914FE" w:rsidRDefault="007914FE">
      <w:pPr>
        <w:pStyle w:val="BodyText"/>
        <w:rPr>
          <w:sz w:val="26"/>
        </w:rPr>
      </w:pPr>
    </w:p>
    <w:p w14:paraId="2640029B" w14:textId="77777777" w:rsidR="007914FE" w:rsidRDefault="007914FE">
      <w:pPr>
        <w:pStyle w:val="BodyText"/>
        <w:rPr>
          <w:sz w:val="26"/>
        </w:rPr>
      </w:pPr>
    </w:p>
    <w:p w14:paraId="183DAC5C" w14:textId="77777777" w:rsidR="007914FE" w:rsidRDefault="007914FE">
      <w:pPr>
        <w:pStyle w:val="BodyText"/>
        <w:rPr>
          <w:sz w:val="26"/>
        </w:rPr>
      </w:pPr>
    </w:p>
    <w:p w14:paraId="4A7B403D" w14:textId="77777777" w:rsidR="007914FE" w:rsidRDefault="007914FE">
      <w:pPr>
        <w:pStyle w:val="BodyText"/>
        <w:rPr>
          <w:sz w:val="26"/>
        </w:rPr>
      </w:pPr>
    </w:p>
    <w:p w14:paraId="71290C18" w14:textId="77777777" w:rsidR="007914FE" w:rsidRDefault="007914FE">
      <w:pPr>
        <w:pStyle w:val="BodyText"/>
        <w:rPr>
          <w:sz w:val="26"/>
        </w:rPr>
      </w:pPr>
    </w:p>
    <w:p w14:paraId="02B289EA" w14:textId="77777777" w:rsidR="007914FE" w:rsidRDefault="007914FE">
      <w:pPr>
        <w:pStyle w:val="BodyText"/>
        <w:rPr>
          <w:sz w:val="26"/>
        </w:rPr>
      </w:pPr>
    </w:p>
    <w:p w14:paraId="3828FD1C" w14:textId="77777777" w:rsidR="007914FE" w:rsidRDefault="007914FE">
      <w:pPr>
        <w:pStyle w:val="BodyText"/>
        <w:rPr>
          <w:sz w:val="26"/>
        </w:rPr>
      </w:pPr>
    </w:p>
    <w:p w14:paraId="5302D5A0" w14:textId="104098DA" w:rsidR="000A208B" w:rsidRDefault="00EA4AAF">
      <w:pPr>
        <w:pStyle w:val="BodyText"/>
        <w:rPr>
          <w:sz w:val="26"/>
        </w:rPr>
      </w:pPr>
      <w:r>
        <w:rPr>
          <w:noProof/>
          <w:sz w:val="26"/>
        </w:rPr>
        <w:lastRenderedPageBreak/>
        <mc:AlternateContent>
          <mc:Choice Requires="wps">
            <w:drawing>
              <wp:anchor distT="0" distB="0" distL="114300" distR="114300" simplePos="0" relativeHeight="486685184" behindDoc="0" locked="0" layoutInCell="1" allowOverlap="1" wp14:anchorId="19348CB5" wp14:editId="1B3B45AE">
                <wp:simplePos x="0" y="0"/>
                <wp:positionH relativeFrom="column">
                  <wp:posOffset>-353291</wp:posOffset>
                </wp:positionH>
                <wp:positionV relativeFrom="paragraph">
                  <wp:posOffset>111298</wp:posOffset>
                </wp:positionV>
                <wp:extent cx="7130473" cy="3075709"/>
                <wp:effectExtent l="0" t="0" r="6985" b="10795"/>
                <wp:wrapNone/>
                <wp:docPr id="1041445462" name="Text Box 5"/>
                <wp:cNvGraphicFramePr/>
                <a:graphic xmlns:a="http://schemas.openxmlformats.org/drawingml/2006/main">
                  <a:graphicData uri="http://schemas.microsoft.com/office/word/2010/wordprocessingShape">
                    <wps:wsp>
                      <wps:cNvSpPr txBox="1"/>
                      <wps:spPr>
                        <a:xfrm>
                          <a:off x="0" y="0"/>
                          <a:ext cx="7130473" cy="3075709"/>
                        </a:xfrm>
                        <a:prstGeom prst="rect">
                          <a:avLst/>
                        </a:prstGeom>
                        <a:solidFill>
                          <a:schemeClr val="lt1"/>
                        </a:solidFill>
                        <a:ln w="6350">
                          <a:solidFill>
                            <a:prstClr val="black"/>
                          </a:solidFill>
                        </a:ln>
                      </wps:spPr>
                      <wps:txbx>
                        <w:txbxContent>
                          <w:p w14:paraId="7308E1FD" w14:textId="23CC5A51" w:rsidR="00EA4AAF" w:rsidRDefault="00613B7E">
                            <w:r>
                              <w:t xml:space="preserve">Guided Self Help: Printed or digital materials that follow the principles of guided self-help including structured cognitive behavioral therapy (CBT), structured behavioral activation (BA), problem-solving or psychoeducation materials. These can be delivered in person, by telephone, or online. Patient can also be guided about mental health charities (for </w:t>
                            </w:r>
                            <w:proofErr w:type="gramStart"/>
                            <w:r>
                              <w:t>e.g.</w:t>
                            </w:r>
                            <w:proofErr w:type="gramEnd"/>
                            <w:r>
                              <w:t xml:space="preserve"> Mind) that can provide them with further support if needed. Emergency and crisis helpline information should be given to patients.</w:t>
                            </w:r>
                          </w:p>
                          <w:p w14:paraId="22D18D7B" w14:textId="77777777" w:rsidR="00613B7E" w:rsidRDefault="00613B7E"/>
                          <w:p w14:paraId="530665F4" w14:textId="0AA5FFD2" w:rsidR="00613B7E" w:rsidRDefault="00613B7E">
                            <w:r>
                              <w:t xml:space="preserve">Group or individual behavioral activation (BA): Focuses on identifying the link between an individual's activities and their mood. Helps the person to </w:t>
                            </w:r>
                            <w:proofErr w:type="spellStart"/>
                            <w:r>
                              <w:t>recognise</w:t>
                            </w:r>
                            <w:proofErr w:type="spellEnd"/>
                            <w:r>
                              <w:t xml:space="preserve"> patterns and plan practical changes that reduce avoidance and focus on </w:t>
                            </w:r>
                            <w:proofErr w:type="spellStart"/>
                            <w:r>
                              <w:t>behaviours</w:t>
                            </w:r>
                            <w:proofErr w:type="spellEnd"/>
                            <w:r>
                              <w:t xml:space="preserve"> that are linked to improved mood. May be helpful for people whose depression has led to social withdrawal, doing fewer things, inactivity, or has followed a change of circumstances or routine.</w:t>
                            </w:r>
                          </w:p>
                          <w:p w14:paraId="1AEE3AA7" w14:textId="77777777" w:rsidR="00613B7E" w:rsidRDefault="00613B7E"/>
                          <w:p w14:paraId="5DDBB221" w14:textId="420BD8C7" w:rsidR="00613B7E" w:rsidRDefault="00613B7E">
                            <w:r>
                              <w:t>Group exercise: Does not directly target thoughts and feelings. Moderate intensity aerobic exercise. May allow peer support from others who may be having similar experiences.</w:t>
                            </w:r>
                          </w:p>
                          <w:p w14:paraId="1F005FDF" w14:textId="77777777" w:rsidR="00613B7E" w:rsidRDefault="00613B7E"/>
                          <w:p w14:paraId="52F2BC5F" w14:textId="7347F29B" w:rsidR="00613B7E" w:rsidRDefault="00613B7E">
                            <w:r>
                              <w:t>Counselling: Focus is on emotional processing and finding emotional meaning, to help people find their own solutions and develop coping mechanisms. Provides empathic listening, facilitated emotional exploration and encouragement. May be useful for people with psychosocial, relationship or employment problems contributing to their depression.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48CB5" id="_x0000_s1045" type="#_x0000_t202" style="position:absolute;margin-left:-27.8pt;margin-top:8.75pt;width:561.45pt;height:242.2pt;z-index:48668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" fillcolor="white [3201]" strokeweight=".5pt">
                <v:textbox>
                  <w:txbxContent>
                    <w:p w14:paraId="7308E1FD" w14:textId="23CC5A51" w:rsidR="00EA4AAF" w:rsidRDefault="00613B7E">
                      <w:r>
                        <w:t xml:space="preserve">Guided Self Help: Printed or digital materials that follow the principles of guided self-help including structured cognitive behavioral therapy (CBT), structured behavioral activation (BA), problem-solving or psychoeducation materials. These can be delivered in person, by telephone, or online. Patient can also be guided about mental health charities (for </w:t>
                      </w:r>
                      <w:proofErr w:type="gramStart"/>
                      <w:r>
                        <w:t>e.g.</w:t>
                      </w:r>
                      <w:proofErr w:type="gramEnd"/>
                      <w:r>
                        <w:t xml:space="preserve"> Mind) that can provide them with further support if needed. Emergency and crisis helpline information should be given to patients.</w:t>
                      </w:r>
                    </w:p>
                    <w:p w14:paraId="22D18D7B" w14:textId="77777777" w:rsidR="00613B7E" w:rsidRDefault="00613B7E"/>
                    <w:p w14:paraId="530665F4" w14:textId="0AA5FFD2" w:rsidR="00613B7E" w:rsidRDefault="00613B7E">
                      <w:r>
                        <w:t xml:space="preserve">Group or individual behavioral activation (BA): Focuses on identifying the link between an individual's activities and their mood. Helps the person to </w:t>
                      </w:r>
                      <w:proofErr w:type="spellStart"/>
                      <w:r>
                        <w:t>recognise</w:t>
                      </w:r>
                      <w:proofErr w:type="spellEnd"/>
                      <w:r>
                        <w:t xml:space="preserve"> patterns and plan practical changes that reduce avoidance and focus on </w:t>
                      </w:r>
                      <w:proofErr w:type="spellStart"/>
                      <w:r>
                        <w:t>behaviours</w:t>
                      </w:r>
                      <w:proofErr w:type="spellEnd"/>
                      <w:r>
                        <w:t xml:space="preserve"> that are linked to improved mood. May be helpful for people whose depression has led to social withdrawal, doing fewer things, inactivity, or has followed a change of circumstances or routine.</w:t>
                      </w:r>
                    </w:p>
                    <w:p w14:paraId="1AEE3AA7" w14:textId="77777777" w:rsidR="00613B7E" w:rsidRDefault="00613B7E"/>
                    <w:p w14:paraId="5DDBB221" w14:textId="420BD8C7" w:rsidR="00613B7E" w:rsidRDefault="00613B7E">
                      <w:r>
                        <w:t>Group exercise: Does not directly target thoughts and feelings. Moderate intensity aerobic exercise. May allow peer support from others who may be having similar experiences.</w:t>
                      </w:r>
                    </w:p>
                    <w:p w14:paraId="1F005FDF" w14:textId="77777777" w:rsidR="00613B7E" w:rsidRDefault="00613B7E"/>
                    <w:p w14:paraId="52F2BC5F" w14:textId="7347F29B" w:rsidR="00613B7E" w:rsidRDefault="00613B7E">
                      <w:r>
                        <w:t>Counselling: Focus is on emotional processing and finding emotional meaning, to help people find their own solutions and develop coping mechanisms. Provides empathic listening, facilitated emotional exploration and encouragement. May be useful for people with psychosocial, relationship or employment problems contributing to their depression.</w:t>
                      </w:r>
                    </w:p>
                  </w:txbxContent>
                </v:textbox>
              </v:shape>
            </w:pict>
          </mc:Fallback>
        </mc:AlternateContent>
      </w:r>
    </w:p>
    <w:p w14:paraId="7A540284" w14:textId="77777777" w:rsidR="009D599F" w:rsidRDefault="009D599F">
      <w:pPr>
        <w:pStyle w:val="BodyText"/>
        <w:rPr>
          <w:sz w:val="26"/>
        </w:rPr>
      </w:pPr>
    </w:p>
    <w:p w14:paraId="1C330016" w14:textId="11B0BFE4" w:rsidR="00EA4AAF" w:rsidRDefault="00EA4AAF">
      <w:pPr>
        <w:pStyle w:val="BodyText"/>
        <w:rPr>
          <w:sz w:val="26"/>
        </w:rPr>
      </w:pPr>
    </w:p>
    <w:p w14:paraId="1ED881F8" w14:textId="066B63C8" w:rsidR="00EA4AAF" w:rsidRDefault="00EA4AAF">
      <w:pPr>
        <w:pStyle w:val="BodyText"/>
        <w:rPr>
          <w:sz w:val="26"/>
        </w:rPr>
      </w:pPr>
    </w:p>
    <w:p w14:paraId="34562189" w14:textId="46834189" w:rsidR="00EA4AAF" w:rsidRDefault="00EA4AAF">
      <w:pPr>
        <w:pStyle w:val="BodyText"/>
        <w:rPr>
          <w:sz w:val="26"/>
        </w:rPr>
      </w:pPr>
    </w:p>
    <w:p w14:paraId="3654279B" w14:textId="284F8B86" w:rsidR="00EA4AAF" w:rsidRDefault="00EA4AAF">
      <w:pPr>
        <w:pStyle w:val="BodyText"/>
        <w:rPr>
          <w:sz w:val="26"/>
        </w:rPr>
      </w:pPr>
    </w:p>
    <w:p w14:paraId="3214FCB9" w14:textId="1ED579D8" w:rsidR="00EA4AAF" w:rsidRDefault="00EA4AAF">
      <w:pPr>
        <w:pStyle w:val="BodyText"/>
        <w:rPr>
          <w:sz w:val="26"/>
        </w:rPr>
      </w:pPr>
    </w:p>
    <w:p w14:paraId="50104477" w14:textId="44569B1E" w:rsidR="00EA4AAF" w:rsidRDefault="00EA4AAF">
      <w:pPr>
        <w:pStyle w:val="BodyText"/>
        <w:rPr>
          <w:sz w:val="26"/>
        </w:rPr>
      </w:pPr>
    </w:p>
    <w:p w14:paraId="20955F47" w14:textId="73A48AE5" w:rsidR="00EA4AAF" w:rsidRDefault="00EA4AAF">
      <w:pPr>
        <w:pStyle w:val="BodyText"/>
        <w:rPr>
          <w:sz w:val="26"/>
        </w:rPr>
      </w:pPr>
    </w:p>
    <w:p w14:paraId="2B69E6C0" w14:textId="49999F2C" w:rsidR="00EA4AAF" w:rsidRDefault="00EA4AAF">
      <w:pPr>
        <w:pStyle w:val="BodyText"/>
        <w:rPr>
          <w:sz w:val="26"/>
        </w:rPr>
      </w:pPr>
    </w:p>
    <w:p w14:paraId="04B05877" w14:textId="35CD3C5A" w:rsidR="00EA4AAF" w:rsidRDefault="00EA4AAF">
      <w:pPr>
        <w:pStyle w:val="BodyText"/>
        <w:rPr>
          <w:sz w:val="26"/>
        </w:rPr>
      </w:pPr>
    </w:p>
    <w:p w14:paraId="034FC347" w14:textId="0EE44F22" w:rsidR="00EA4AAF" w:rsidRDefault="00EA4AAF">
      <w:pPr>
        <w:pStyle w:val="BodyText"/>
        <w:rPr>
          <w:sz w:val="26"/>
        </w:rPr>
      </w:pPr>
    </w:p>
    <w:p w14:paraId="61FEEB27" w14:textId="1419E022" w:rsidR="00EA4AAF" w:rsidRDefault="00EA4AAF">
      <w:pPr>
        <w:pStyle w:val="BodyText"/>
        <w:rPr>
          <w:sz w:val="26"/>
        </w:rPr>
      </w:pPr>
    </w:p>
    <w:p w14:paraId="36166FC8" w14:textId="6FEC0254" w:rsidR="00EA4AAF" w:rsidRDefault="00EA4AAF">
      <w:pPr>
        <w:pStyle w:val="BodyText"/>
        <w:rPr>
          <w:sz w:val="26"/>
        </w:rPr>
      </w:pPr>
    </w:p>
    <w:p w14:paraId="2A598E1E" w14:textId="54CCA051" w:rsidR="00EA4AAF" w:rsidRDefault="00EA4AAF">
      <w:pPr>
        <w:pStyle w:val="BodyText"/>
        <w:rPr>
          <w:sz w:val="26"/>
        </w:rPr>
      </w:pPr>
    </w:p>
    <w:p w14:paraId="4FBBA7BA" w14:textId="4E19FA2B" w:rsidR="00EA4AAF" w:rsidRDefault="00EA4AAF">
      <w:pPr>
        <w:pStyle w:val="BodyText"/>
        <w:rPr>
          <w:sz w:val="26"/>
        </w:rPr>
      </w:pPr>
    </w:p>
    <w:p w14:paraId="2DBB044E" w14:textId="77777777" w:rsidR="00EA4AAF" w:rsidRDefault="00EA4AAF" w:rsidP="00EA4AAF">
      <w:pPr>
        <w:tabs>
          <w:tab w:val="left" w:pos="1388"/>
          <w:tab w:val="left" w:pos="1389"/>
          <w:tab w:val="left" w:pos="9093"/>
        </w:tabs>
        <w:ind w:right="813"/>
        <w:rPr>
          <w:sz w:val="24"/>
        </w:rPr>
      </w:pPr>
    </w:p>
    <w:p w14:paraId="0D7D5370" w14:textId="77777777" w:rsidR="00EA4AAF" w:rsidRDefault="00EA4AAF" w:rsidP="00EA4AAF">
      <w:pPr>
        <w:tabs>
          <w:tab w:val="left" w:pos="1388"/>
          <w:tab w:val="left" w:pos="1389"/>
          <w:tab w:val="left" w:pos="9093"/>
        </w:tabs>
        <w:ind w:right="813"/>
        <w:rPr>
          <w:sz w:val="24"/>
        </w:rPr>
      </w:pPr>
    </w:p>
    <w:p w14:paraId="5EF29E88" w14:textId="77777777" w:rsidR="00EA4AAF" w:rsidRDefault="00EA4AAF" w:rsidP="00EA4AAF">
      <w:pPr>
        <w:tabs>
          <w:tab w:val="left" w:pos="1388"/>
          <w:tab w:val="left" w:pos="1389"/>
          <w:tab w:val="left" w:pos="9093"/>
        </w:tabs>
        <w:ind w:right="813"/>
        <w:rPr>
          <w:sz w:val="24"/>
        </w:rPr>
      </w:pPr>
    </w:p>
    <w:p w14:paraId="73C96BEA" w14:textId="77777777" w:rsidR="00EA4AAF" w:rsidRDefault="00EA4AAF" w:rsidP="00EA4AAF">
      <w:pPr>
        <w:tabs>
          <w:tab w:val="left" w:pos="1388"/>
          <w:tab w:val="left" w:pos="1389"/>
          <w:tab w:val="left" w:pos="9093"/>
        </w:tabs>
        <w:ind w:right="813"/>
        <w:rPr>
          <w:sz w:val="24"/>
        </w:rPr>
      </w:pPr>
    </w:p>
    <w:p w14:paraId="3890D6B8" w14:textId="1BAA6AA1" w:rsidR="00162E22" w:rsidRPr="00EA4AAF" w:rsidRDefault="004231B0" w:rsidP="00EA4AAF">
      <w:pPr>
        <w:tabs>
          <w:tab w:val="left" w:pos="1388"/>
          <w:tab w:val="left" w:pos="1389"/>
          <w:tab w:val="left" w:pos="9093"/>
        </w:tabs>
        <w:ind w:right="813"/>
        <w:rPr>
          <w:sz w:val="24"/>
        </w:rPr>
      </w:pPr>
      <w:r w:rsidRPr="00EA4AAF">
        <w:rPr>
          <w:sz w:val="24"/>
        </w:rPr>
        <w:t xml:space="preserve">FC asks about the side-effects they may experience when </w:t>
      </w:r>
      <w:r w:rsidRPr="00EA4AAF">
        <w:rPr>
          <w:sz w:val="24"/>
        </w:rPr>
        <w:t>taking sertraline.</w:t>
      </w:r>
      <w:r w:rsidRPr="00EA4AAF">
        <w:rPr>
          <w:spacing w:val="1"/>
          <w:sz w:val="24"/>
        </w:rPr>
        <w:t xml:space="preserve"> </w:t>
      </w:r>
      <w:r w:rsidRPr="00EA4AAF">
        <w:rPr>
          <w:sz w:val="24"/>
        </w:rPr>
        <w:t>Discuss the side-effects that they may experience when taking sertraline and</w:t>
      </w:r>
      <w:r w:rsidRPr="00EA4AAF">
        <w:rPr>
          <w:spacing w:val="1"/>
          <w:sz w:val="24"/>
        </w:rPr>
        <w:t xml:space="preserve"> </w:t>
      </w:r>
      <w:r w:rsidRPr="00EA4AAF">
        <w:rPr>
          <w:sz w:val="24"/>
        </w:rPr>
        <w:t>detail</w:t>
      </w:r>
      <w:r w:rsidRPr="00EA4AAF">
        <w:rPr>
          <w:spacing w:val="-5"/>
          <w:sz w:val="24"/>
        </w:rPr>
        <w:t xml:space="preserve"> </w:t>
      </w:r>
      <w:r w:rsidRPr="00EA4AAF">
        <w:rPr>
          <w:sz w:val="24"/>
        </w:rPr>
        <w:t>any</w:t>
      </w:r>
      <w:r w:rsidRPr="00EA4AAF">
        <w:rPr>
          <w:spacing w:val="-1"/>
          <w:sz w:val="24"/>
        </w:rPr>
        <w:t xml:space="preserve"> </w:t>
      </w:r>
      <w:r w:rsidRPr="00EA4AAF">
        <w:rPr>
          <w:sz w:val="24"/>
        </w:rPr>
        <w:t>supportive</w:t>
      </w:r>
      <w:r w:rsidRPr="00EA4AAF">
        <w:rPr>
          <w:spacing w:val="-2"/>
          <w:sz w:val="24"/>
        </w:rPr>
        <w:t xml:space="preserve"> </w:t>
      </w:r>
      <w:r w:rsidRPr="00EA4AAF">
        <w:rPr>
          <w:sz w:val="24"/>
        </w:rPr>
        <w:t>advice</w:t>
      </w:r>
      <w:r w:rsidRPr="00EA4AAF">
        <w:rPr>
          <w:spacing w:val="-1"/>
          <w:sz w:val="24"/>
        </w:rPr>
        <w:t xml:space="preserve"> </w:t>
      </w:r>
      <w:r w:rsidRPr="00EA4AAF">
        <w:rPr>
          <w:sz w:val="24"/>
        </w:rPr>
        <w:t>for</w:t>
      </w:r>
      <w:r w:rsidRPr="00EA4AAF">
        <w:rPr>
          <w:spacing w:val="-1"/>
          <w:sz w:val="24"/>
        </w:rPr>
        <w:t xml:space="preserve"> </w:t>
      </w:r>
      <w:r w:rsidRPr="00EA4AAF">
        <w:rPr>
          <w:sz w:val="24"/>
        </w:rPr>
        <w:t>these.</w:t>
      </w:r>
      <w:r w:rsidRPr="00EA4AAF">
        <w:rPr>
          <w:sz w:val="24"/>
        </w:rPr>
        <w:tab/>
        <w:t>[25%]</w:t>
      </w:r>
    </w:p>
    <w:p w14:paraId="278A2750" w14:textId="3DBE1E99" w:rsidR="00162E22" w:rsidRDefault="00162E22">
      <w:pPr>
        <w:pStyle w:val="BodyText"/>
        <w:rPr>
          <w:sz w:val="26"/>
        </w:rPr>
      </w:pPr>
    </w:p>
    <w:p w14:paraId="7E766A0C" w14:textId="5EC3620F" w:rsidR="009D599F" w:rsidRDefault="009D599F">
      <w:pPr>
        <w:pStyle w:val="BodyText"/>
        <w:rPr>
          <w:sz w:val="26"/>
        </w:rPr>
      </w:pPr>
    </w:p>
    <w:p w14:paraId="6D762DF5" w14:textId="0EA868E0" w:rsidR="009D599F" w:rsidRDefault="00EA4AAF">
      <w:pPr>
        <w:pStyle w:val="BodyText"/>
        <w:rPr>
          <w:sz w:val="26"/>
        </w:rPr>
      </w:pPr>
      <w:r>
        <w:rPr>
          <w:noProof/>
          <w:sz w:val="26"/>
        </w:rPr>
        <mc:AlternateContent>
          <mc:Choice Requires="wps">
            <w:drawing>
              <wp:anchor distT="0" distB="0" distL="114300" distR="114300" simplePos="0" relativeHeight="486682112" behindDoc="0" locked="0" layoutInCell="1" allowOverlap="1" wp14:anchorId="2DE82A19" wp14:editId="70A9F12C">
                <wp:simplePos x="0" y="0"/>
                <wp:positionH relativeFrom="column">
                  <wp:posOffset>-768408</wp:posOffset>
                </wp:positionH>
                <wp:positionV relativeFrom="paragraph">
                  <wp:posOffset>163541</wp:posOffset>
                </wp:positionV>
                <wp:extent cx="7453688" cy="4470400"/>
                <wp:effectExtent l="0" t="0" r="13970" b="12700"/>
                <wp:wrapNone/>
                <wp:docPr id="1509401431" name="Text Box 2"/>
                <wp:cNvGraphicFramePr/>
                <a:graphic xmlns:a="http://schemas.openxmlformats.org/drawingml/2006/main">
                  <a:graphicData uri="http://schemas.microsoft.com/office/word/2010/wordprocessingShape">
                    <wps:wsp>
                      <wps:cNvSpPr txBox="1"/>
                      <wps:spPr>
                        <a:xfrm>
                          <a:off x="0" y="0"/>
                          <a:ext cx="7453688" cy="4470400"/>
                        </a:xfrm>
                        <a:prstGeom prst="rect">
                          <a:avLst/>
                        </a:prstGeom>
                        <a:solidFill>
                          <a:schemeClr val="lt1"/>
                        </a:solidFill>
                        <a:ln w="6350">
                          <a:solidFill>
                            <a:prstClr val="black"/>
                          </a:solidFill>
                        </a:ln>
                      </wps:spPr>
                      <wps:txbx>
                        <w:txbxContent>
                          <w:p w14:paraId="46F73463" w14:textId="77777777" w:rsidR="0016133B" w:rsidRPr="0016133B" w:rsidRDefault="0016133B" w:rsidP="0016133B">
                            <w:pPr>
                              <w:pStyle w:val="NormalWeb"/>
                              <w:numPr>
                                <w:ilvl w:val="0"/>
                                <w:numId w:val="71"/>
                              </w:numPr>
                              <w:rPr>
                                <w:sz w:val="15"/>
                                <w:szCs w:val="15"/>
                              </w:rPr>
                            </w:pPr>
                            <w:r w:rsidRPr="0016133B">
                              <w:rPr>
                                <w:rStyle w:val="Strong"/>
                                <w:rFonts w:eastAsiaTheme="majorEastAsia"/>
                                <w:sz w:val="15"/>
                                <w:szCs w:val="15"/>
                              </w:rPr>
                              <w:t>Gastrointestinal Issues:</w:t>
                            </w:r>
                          </w:p>
                          <w:p w14:paraId="14A19F7F"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Nausea and Vomiting:</w:t>
                            </w:r>
                            <w:r w:rsidRPr="0016133B">
                              <w:rPr>
                                <w:sz w:val="15"/>
                                <w:szCs w:val="15"/>
                              </w:rPr>
                              <w:t xml:space="preserve"> These are common, especially during the first few weeks. FC may experience an upset stomach, which can sometimes lead to vomiting.</w:t>
                            </w:r>
                          </w:p>
                          <w:p w14:paraId="17708356"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Diarrhea:</w:t>
                            </w:r>
                            <w:r w:rsidRPr="0016133B">
                              <w:rPr>
                                <w:sz w:val="15"/>
                                <w:szCs w:val="15"/>
                              </w:rPr>
                              <w:t xml:space="preserve"> Another common gastrointestinal side effect.</w:t>
                            </w:r>
                          </w:p>
                          <w:p w14:paraId="526B368F"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Supportive Advice:</w:t>
                            </w:r>
                            <w:r w:rsidRPr="0016133B">
                              <w:rPr>
                                <w:sz w:val="15"/>
                                <w:szCs w:val="15"/>
                              </w:rPr>
                              <w:t xml:space="preserve"> FC should take sertraline with food to help minimize nausea. Staying hydrated is essential if experiencing diarrhea or vomiting. If these symptoms persist or worsen, she should contact her healthcare provider.</w:t>
                            </w:r>
                          </w:p>
                          <w:p w14:paraId="7618EE41" w14:textId="77777777" w:rsidR="0016133B" w:rsidRPr="0016133B" w:rsidRDefault="0016133B" w:rsidP="0016133B">
                            <w:pPr>
                              <w:pStyle w:val="NormalWeb"/>
                              <w:numPr>
                                <w:ilvl w:val="0"/>
                                <w:numId w:val="71"/>
                              </w:numPr>
                              <w:rPr>
                                <w:sz w:val="15"/>
                                <w:szCs w:val="15"/>
                              </w:rPr>
                            </w:pPr>
                            <w:r w:rsidRPr="0016133B">
                              <w:rPr>
                                <w:rStyle w:val="Strong"/>
                                <w:rFonts w:eastAsiaTheme="majorEastAsia"/>
                                <w:sz w:val="15"/>
                                <w:szCs w:val="15"/>
                              </w:rPr>
                              <w:t>Sleep Disturbances:</w:t>
                            </w:r>
                          </w:p>
                          <w:p w14:paraId="35791971"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Insomnia or Drowsiness:</w:t>
                            </w:r>
                            <w:r w:rsidRPr="0016133B">
                              <w:rPr>
                                <w:sz w:val="15"/>
                                <w:szCs w:val="15"/>
                              </w:rPr>
                              <w:t xml:space="preserve"> Sertraline can affect sleep patterns, leading to difficulty falling asleep or staying awake during the day.</w:t>
                            </w:r>
                          </w:p>
                          <w:p w14:paraId="01D1D833"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Supportive Advice:</w:t>
                            </w:r>
                            <w:r w:rsidRPr="0016133B">
                              <w:rPr>
                                <w:sz w:val="15"/>
                                <w:szCs w:val="15"/>
                              </w:rPr>
                              <w:t xml:space="preserve"> If FC experiences insomnia, taking the medication in the morning might help. Conversely, if she feels excessively drowsy, taking it at night could be beneficial. Maintaining good sleep hygiene, such as a regular sleep schedule and avoiding screens before bedtime, can also help.</w:t>
                            </w:r>
                          </w:p>
                          <w:p w14:paraId="6A5FCF54" w14:textId="77777777" w:rsidR="0016133B" w:rsidRPr="0016133B" w:rsidRDefault="0016133B" w:rsidP="0016133B">
                            <w:pPr>
                              <w:pStyle w:val="NormalWeb"/>
                              <w:numPr>
                                <w:ilvl w:val="0"/>
                                <w:numId w:val="71"/>
                              </w:numPr>
                              <w:rPr>
                                <w:sz w:val="15"/>
                                <w:szCs w:val="15"/>
                              </w:rPr>
                            </w:pPr>
                            <w:r w:rsidRPr="0016133B">
                              <w:rPr>
                                <w:rStyle w:val="Strong"/>
                                <w:rFonts w:eastAsiaTheme="majorEastAsia"/>
                                <w:sz w:val="15"/>
                                <w:szCs w:val="15"/>
                              </w:rPr>
                              <w:t>Sexual Dysfunction:</w:t>
                            </w:r>
                          </w:p>
                          <w:p w14:paraId="78A1A933"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Decreased Libido:</w:t>
                            </w:r>
                            <w:r w:rsidRPr="0016133B">
                              <w:rPr>
                                <w:sz w:val="15"/>
                                <w:szCs w:val="15"/>
                              </w:rPr>
                              <w:t xml:space="preserve"> FC is already experiencing a decrease in sexual libido, and sertraline may exacerbate this. It may also cause difficulties with sexual arousal or achieving orgasm.</w:t>
                            </w:r>
                          </w:p>
                          <w:p w14:paraId="6CE4F8A5"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Supportive Advice:</w:t>
                            </w:r>
                            <w:r w:rsidRPr="0016133B">
                              <w:rPr>
                                <w:sz w:val="15"/>
                                <w:szCs w:val="15"/>
                              </w:rPr>
                              <w:t xml:space="preserve"> Open communication with her partner about these side effects is crucial. Consulting with her healthcare provider is essential if the issue becomes distressing, as they may adjust the dosage or suggest alternative treatments. Engaging in couples therapy might also be helpful if this side effect contributes to relationship strain.</w:t>
                            </w:r>
                          </w:p>
                          <w:p w14:paraId="2723BA2B" w14:textId="77777777" w:rsidR="0016133B" w:rsidRPr="0016133B" w:rsidRDefault="0016133B" w:rsidP="0016133B">
                            <w:pPr>
                              <w:pStyle w:val="NormalWeb"/>
                              <w:numPr>
                                <w:ilvl w:val="0"/>
                                <w:numId w:val="71"/>
                              </w:numPr>
                              <w:rPr>
                                <w:sz w:val="15"/>
                                <w:szCs w:val="15"/>
                              </w:rPr>
                            </w:pPr>
                            <w:r w:rsidRPr="0016133B">
                              <w:rPr>
                                <w:rStyle w:val="Strong"/>
                                <w:rFonts w:eastAsiaTheme="majorEastAsia"/>
                                <w:sz w:val="15"/>
                                <w:szCs w:val="15"/>
                              </w:rPr>
                              <w:t>Weight Changes:</w:t>
                            </w:r>
                          </w:p>
                          <w:p w14:paraId="20A9D093"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Weight Gain or Loss:</w:t>
                            </w:r>
                            <w:r w:rsidRPr="0016133B">
                              <w:rPr>
                                <w:sz w:val="15"/>
                                <w:szCs w:val="15"/>
                              </w:rPr>
                              <w:t xml:space="preserve"> Some patients report changes in appetite, leading to weight fluctuations.</w:t>
                            </w:r>
                          </w:p>
                          <w:p w14:paraId="2DB35FC9"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Supportive Advice:</w:t>
                            </w:r>
                            <w:r w:rsidRPr="0016133B">
                              <w:rPr>
                                <w:sz w:val="15"/>
                                <w:szCs w:val="15"/>
                              </w:rPr>
                              <w:t xml:space="preserve"> Maintaining a balanced diet and regular exercise routine, even light activities like walking or yoga, can help manage weight. FC should be mindful of her eating habits, particularly if she notices changes in appetite.</w:t>
                            </w:r>
                          </w:p>
                          <w:p w14:paraId="556E6754" w14:textId="77777777" w:rsidR="0016133B" w:rsidRPr="0016133B" w:rsidRDefault="0016133B" w:rsidP="0016133B">
                            <w:pPr>
                              <w:pStyle w:val="NormalWeb"/>
                              <w:numPr>
                                <w:ilvl w:val="0"/>
                                <w:numId w:val="71"/>
                              </w:numPr>
                              <w:rPr>
                                <w:sz w:val="15"/>
                                <w:szCs w:val="15"/>
                              </w:rPr>
                            </w:pPr>
                            <w:r w:rsidRPr="0016133B">
                              <w:rPr>
                                <w:rStyle w:val="Strong"/>
                                <w:rFonts w:eastAsiaTheme="majorEastAsia"/>
                                <w:sz w:val="15"/>
                                <w:szCs w:val="15"/>
                              </w:rPr>
                              <w:t>Mental Health Effects:</w:t>
                            </w:r>
                          </w:p>
                          <w:p w14:paraId="077EDC08"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Anxiety or Agitation:</w:t>
                            </w:r>
                            <w:r w:rsidRPr="0016133B">
                              <w:rPr>
                                <w:sz w:val="15"/>
                                <w:szCs w:val="15"/>
                              </w:rPr>
                              <w:t xml:space="preserve"> While sertraline is used to treat anxiety, it may initially cause increased anxiety or agitation in some patients.</w:t>
                            </w:r>
                          </w:p>
                          <w:p w14:paraId="28CBE291"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Supportive Advice:</w:t>
                            </w:r>
                            <w:r w:rsidRPr="0016133B">
                              <w:rPr>
                                <w:sz w:val="15"/>
                                <w:szCs w:val="15"/>
                              </w:rPr>
                              <w:t xml:space="preserve"> Reassurance that these feelings are often temporary is important. If the symptoms persist beyond a few weeks, FC should discuss this with her healthcare provider.</w:t>
                            </w:r>
                          </w:p>
                          <w:p w14:paraId="30BFAF57" w14:textId="77777777" w:rsidR="0016133B" w:rsidRPr="0016133B" w:rsidRDefault="0016133B" w:rsidP="0016133B">
                            <w:pPr>
                              <w:pStyle w:val="NormalWeb"/>
                              <w:numPr>
                                <w:ilvl w:val="0"/>
                                <w:numId w:val="71"/>
                              </w:numPr>
                              <w:rPr>
                                <w:sz w:val="15"/>
                                <w:szCs w:val="15"/>
                              </w:rPr>
                            </w:pPr>
                            <w:r w:rsidRPr="0016133B">
                              <w:rPr>
                                <w:rStyle w:val="Strong"/>
                                <w:rFonts w:eastAsiaTheme="majorEastAsia"/>
                                <w:sz w:val="15"/>
                                <w:szCs w:val="15"/>
                              </w:rPr>
                              <w:t>Headaches:</w:t>
                            </w:r>
                          </w:p>
                          <w:p w14:paraId="44B66E34"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Headaches:</w:t>
                            </w:r>
                            <w:r w:rsidRPr="0016133B">
                              <w:rPr>
                                <w:sz w:val="15"/>
                                <w:szCs w:val="15"/>
                              </w:rPr>
                              <w:t xml:space="preserve"> These are relatively common and may occur especially at the start of treatment.</w:t>
                            </w:r>
                          </w:p>
                          <w:p w14:paraId="25AE9350"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Supportive Advice:</w:t>
                            </w:r>
                            <w:r w:rsidRPr="0016133B">
                              <w:rPr>
                                <w:sz w:val="15"/>
                                <w:szCs w:val="15"/>
                              </w:rPr>
                              <w:t xml:space="preserve"> Over-the-counter pain relief, such as paracetamol, can be used to manage headaches. Adequate hydration and regular meals can also help reduce the occurrence of headaches.</w:t>
                            </w:r>
                          </w:p>
                          <w:p w14:paraId="35563669" w14:textId="77777777" w:rsidR="0016133B" w:rsidRPr="0016133B" w:rsidRDefault="0016133B" w:rsidP="0016133B">
                            <w:pPr>
                              <w:pStyle w:val="NormalWeb"/>
                              <w:numPr>
                                <w:ilvl w:val="0"/>
                                <w:numId w:val="71"/>
                              </w:numPr>
                              <w:rPr>
                                <w:sz w:val="15"/>
                                <w:szCs w:val="15"/>
                              </w:rPr>
                            </w:pPr>
                            <w:r w:rsidRPr="0016133B">
                              <w:rPr>
                                <w:rStyle w:val="Strong"/>
                                <w:rFonts w:eastAsiaTheme="majorEastAsia"/>
                                <w:sz w:val="15"/>
                                <w:szCs w:val="15"/>
                              </w:rPr>
                              <w:t>Dizziness:</w:t>
                            </w:r>
                          </w:p>
                          <w:p w14:paraId="47722586"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Dizziness or Light-headedness:</w:t>
                            </w:r>
                            <w:r w:rsidRPr="0016133B">
                              <w:rPr>
                                <w:sz w:val="15"/>
                                <w:szCs w:val="15"/>
                              </w:rPr>
                              <w:t xml:space="preserve"> This may happen when standing up quickly or during sudden movements.</w:t>
                            </w:r>
                          </w:p>
                          <w:p w14:paraId="0116552F"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Supportive Advice:</w:t>
                            </w:r>
                            <w:r w:rsidRPr="0016133B">
                              <w:rPr>
                                <w:sz w:val="15"/>
                                <w:szCs w:val="15"/>
                              </w:rPr>
                              <w:t xml:space="preserve"> FC should rise slowly from sitting or lying down positions to reduce the likelihood of dizziness. Staying well-hydrated and avoiding sudden changes in posture can also help.</w:t>
                            </w:r>
                          </w:p>
                          <w:p w14:paraId="50CE94D6" w14:textId="77777777" w:rsidR="0016133B" w:rsidRPr="0016133B" w:rsidRDefault="0016133B" w:rsidP="0016133B">
                            <w:pPr>
                              <w:pStyle w:val="NormalWeb"/>
                              <w:numPr>
                                <w:ilvl w:val="0"/>
                                <w:numId w:val="71"/>
                              </w:numPr>
                              <w:rPr>
                                <w:sz w:val="15"/>
                                <w:szCs w:val="15"/>
                              </w:rPr>
                            </w:pPr>
                            <w:r w:rsidRPr="0016133B">
                              <w:rPr>
                                <w:rStyle w:val="Strong"/>
                                <w:rFonts w:eastAsiaTheme="majorEastAsia"/>
                                <w:sz w:val="15"/>
                                <w:szCs w:val="15"/>
                              </w:rPr>
                              <w:t>Dry Mouth:</w:t>
                            </w:r>
                          </w:p>
                          <w:p w14:paraId="2030A864"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Dry Mouth:</w:t>
                            </w:r>
                            <w:r w:rsidRPr="0016133B">
                              <w:rPr>
                                <w:sz w:val="15"/>
                                <w:szCs w:val="15"/>
                              </w:rPr>
                              <w:t xml:space="preserve"> A common side effect that can be bothersome.</w:t>
                            </w:r>
                          </w:p>
                          <w:p w14:paraId="05B8D0AF"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Supportive Advice:</w:t>
                            </w:r>
                            <w:r w:rsidRPr="0016133B">
                              <w:rPr>
                                <w:sz w:val="15"/>
                                <w:szCs w:val="15"/>
                              </w:rPr>
                              <w:t xml:space="preserve"> Sipping water regularly, chewing sugar-free gum, or using a saliva substitute can help alleviate dry mouth symptoms.</w:t>
                            </w:r>
                          </w:p>
                          <w:p w14:paraId="2C555614" w14:textId="77777777" w:rsidR="00BA429A" w:rsidRPr="0016133B" w:rsidRDefault="00BA429A">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82A19" id="_x0000_s1046" type="#_x0000_t202" style="position:absolute;margin-left:-60.5pt;margin-top:12.9pt;width:586.9pt;height:352pt;z-index:4866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" fillcolor="white [3201]" strokeweight=".5pt">
                <v:textbox>
                  <w:txbxContent>
                    <w:p w14:paraId="46F73463" w14:textId="77777777" w:rsidR="0016133B" w:rsidRPr="0016133B" w:rsidRDefault="0016133B" w:rsidP="0016133B">
                      <w:pPr>
                        <w:pStyle w:val="NormalWeb"/>
                        <w:numPr>
                          <w:ilvl w:val="0"/>
                          <w:numId w:val="71"/>
                        </w:numPr>
                        <w:rPr>
                          <w:sz w:val="15"/>
                          <w:szCs w:val="15"/>
                        </w:rPr>
                      </w:pPr>
                      <w:r w:rsidRPr="0016133B">
                        <w:rPr>
                          <w:rStyle w:val="Strong"/>
                          <w:rFonts w:eastAsiaTheme="majorEastAsia"/>
                          <w:sz w:val="15"/>
                          <w:szCs w:val="15"/>
                        </w:rPr>
                        <w:t>Gastrointestinal Issues:</w:t>
                      </w:r>
                    </w:p>
                    <w:p w14:paraId="14A19F7F"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Nausea and Vomiting:</w:t>
                      </w:r>
                      <w:r w:rsidRPr="0016133B">
                        <w:rPr>
                          <w:sz w:val="15"/>
                          <w:szCs w:val="15"/>
                        </w:rPr>
                        <w:t xml:space="preserve"> These are common, especially during the first few weeks. FC may experience an upset stomach, which can sometimes lead to vomiting.</w:t>
                      </w:r>
                    </w:p>
                    <w:p w14:paraId="17708356"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Diarrhea:</w:t>
                      </w:r>
                      <w:r w:rsidRPr="0016133B">
                        <w:rPr>
                          <w:sz w:val="15"/>
                          <w:szCs w:val="15"/>
                        </w:rPr>
                        <w:t xml:space="preserve"> Another common gastrointestinal side effect.</w:t>
                      </w:r>
                    </w:p>
                    <w:p w14:paraId="526B368F"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Supportive Advice:</w:t>
                      </w:r>
                      <w:r w:rsidRPr="0016133B">
                        <w:rPr>
                          <w:sz w:val="15"/>
                          <w:szCs w:val="15"/>
                        </w:rPr>
                        <w:t xml:space="preserve"> FC should take sertraline with food to help minimize nausea. Staying hydrated is essential if experiencing diarrhea or vomiting. If these symptoms persist or worsen, she should contact her healthcare provider.</w:t>
                      </w:r>
                    </w:p>
                    <w:p w14:paraId="7618EE41" w14:textId="77777777" w:rsidR="0016133B" w:rsidRPr="0016133B" w:rsidRDefault="0016133B" w:rsidP="0016133B">
                      <w:pPr>
                        <w:pStyle w:val="NormalWeb"/>
                        <w:numPr>
                          <w:ilvl w:val="0"/>
                          <w:numId w:val="71"/>
                        </w:numPr>
                        <w:rPr>
                          <w:sz w:val="15"/>
                          <w:szCs w:val="15"/>
                        </w:rPr>
                      </w:pPr>
                      <w:r w:rsidRPr="0016133B">
                        <w:rPr>
                          <w:rStyle w:val="Strong"/>
                          <w:rFonts w:eastAsiaTheme="majorEastAsia"/>
                          <w:sz w:val="15"/>
                          <w:szCs w:val="15"/>
                        </w:rPr>
                        <w:t>Sleep Disturbances:</w:t>
                      </w:r>
                    </w:p>
                    <w:p w14:paraId="35791971"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Insomnia or Drowsiness:</w:t>
                      </w:r>
                      <w:r w:rsidRPr="0016133B">
                        <w:rPr>
                          <w:sz w:val="15"/>
                          <w:szCs w:val="15"/>
                        </w:rPr>
                        <w:t xml:space="preserve"> Sertraline can affect sleep patterns, leading to difficulty falling asleep or staying awake during the day.</w:t>
                      </w:r>
                    </w:p>
                    <w:p w14:paraId="01D1D833"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Supportive Advice:</w:t>
                      </w:r>
                      <w:r w:rsidRPr="0016133B">
                        <w:rPr>
                          <w:sz w:val="15"/>
                          <w:szCs w:val="15"/>
                        </w:rPr>
                        <w:t xml:space="preserve"> If FC experiences insomnia, taking the medication in the morning might help. Conversely, if she feels excessively drowsy, taking it at night could be beneficial. Maintaining good sleep hygiene, such as a regular sleep schedule and avoiding screens before bedtime, can also help.</w:t>
                      </w:r>
                    </w:p>
                    <w:p w14:paraId="6A5FCF54" w14:textId="77777777" w:rsidR="0016133B" w:rsidRPr="0016133B" w:rsidRDefault="0016133B" w:rsidP="0016133B">
                      <w:pPr>
                        <w:pStyle w:val="NormalWeb"/>
                        <w:numPr>
                          <w:ilvl w:val="0"/>
                          <w:numId w:val="71"/>
                        </w:numPr>
                        <w:rPr>
                          <w:sz w:val="15"/>
                          <w:szCs w:val="15"/>
                        </w:rPr>
                      </w:pPr>
                      <w:r w:rsidRPr="0016133B">
                        <w:rPr>
                          <w:rStyle w:val="Strong"/>
                          <w:rFonts w:eastAsiaTheme="majorEastAsia"/>
                          <w:sz w:val="15"/>
                          <w:szCs w:val="15"/>
                        </w:rPr>
                        <w:t>Sexual Dysfunction:</w:t>
                      </w:r>
                    </w:p>
                    <w:p w14:paraId="78A1A933"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Decreased Libido:</w:t>
                      </w:r>
                      <w:r w:rsidRPr="0016133B">
                        <w:rPr>
                          <w:sz w:val="15"/>
                          <w:szCs w:val="15"/>
                        </w:rPr>
                        <w:t xml:space="preserve"> FC is already experiencing a decrease in sexual libido, and sertraline may exacerbate this. It may also cause difficulties with sexual arousal or achieving orgasm.</w:t>
                      </w:r>
                    </w:p>
                    <w:p w14:paraId="6CE4F8A5"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Supportive Advice:</w:t>
                      </w:r>
                      <w:r w:rsidRPr="0016133B">
                        <w:rPr>
                          <w:sz w:val="15"/>
                          <w:szCs w:val="15"/>
                        </w:rPr>
                        <w:t xml:space="preserve"> Open communication with her partner about these side effects is crucial. Consulting with her healthcare provider is essential if the issue becomes distressing, as they may adjust the dosage or suggest alternative treatments. Engaging in couples therapy might also be helpful if this side effect contributes to relationship strain.</w:t>
                      </w:r>
                    </w:p>
                    <w:p w14:paraId="2723BA2B" w14:textId="77777777" w:rsidR="0016133B" w:rsidRPr="0016133B" w:rsidRDefault="0016133B" w:rsidP="0016133B">
                      <w:pPr>
                        <w:pStyle w:val="NormalWeb"/>
                        <w:numPr>
                          <w:ilvl w:val="0"/>
                          <w:numId w:val="71"/>
                        </w:numPr>
                        <w:rPr>
                          <w:sz w:val="15"/>
                          <w:szCs w:val="15"/>
                        </w:rPr>
                      </w:pPr>
                      <w:r w:rsidRPr="0016133B">
                        <w:rPr>
                          <w:rStyle w:val="Strong"/>
                          <w:rFonts w:eastAsiaTheme="majorEastAsia"/>
                          <w:sz w:val="15"/>
                          <w:szCs w:val="15"/>
                        </w:rPr>
                        <w:t>Weight Changes:</w:t>
                      </w:r>
                    </w:p>
                    <w:p w14:paraId="20A9D093"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Weight Gain or Loss:</w:t>
                      </w:r>
                      <w:r w:rsidRPr="0016133B">
                        <w:rPr>
                          <w:sz w:val="15"/>
                          <w:szCs w:val="15"/>
                        </w:rPr>
                        <w:t xml:space="preserve"> Some patients report changes in appetite, leading to weight fluctuations.</w:t>
                      </w:r>
                    </w:p>
                    <w:p w14:paraId="2DB35FC9"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Supportive Advice:</w:t>
                      </w:r>
                      <w:r w:rsidRPr="0016133B">
                        <w:rPr>
                          <w:sz w:val="15"/>
                          <w:szCs w:val="15"/>
                        </w:rPr>
                        <w:t xml:space="preserve"> Maintaining a balanced diet and regular exercise routine, even light activities like walking or yoga, can help manage weight. FC should be mindful of her eating habits, particularly if she notices changes in appetite.</w:t>
                      </w:r>
                    </w:p>
                    <w:p w14:paraId="556E6754" w14:textId="77777777" w:rsidR="0016133B" w:rsidRPr="0016133B" w:rsidRDefault="0016133B" w:rsidP="0016133B">
                      <w:pPr>
                        <w:pStyle w:val="NormalWeb"/>
                        <w:numPr>
                          <w:ilvl w:val="0"/>
                          <w:numId w:val="71"/>
                        </w:numPr>
                        <w:rPr>
                          <w:sz w:val="15"/>
                          <w:szCs w:val="15"/>
                        </w:rPr>
                      </w:pPr>
                      <w:r w:rsidRPr="0016133B">
                        <w:rPr>
                          <w:rStyle w:val="Strong"/>
                          <w:rFonts w:eastAsiaTheme="majorEastAsia"/>
                          <w:sz w:val="15"/>
                          <w:szCs w:val="15"/>
                        </w:rPr>
                        <w:t>Mental Health Effects:</w:t>
                      </w:r>
                    </w:p>
                    <w:p w14:paraId="077EDC08"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Anxiety or Agitation:</w:t>
                      </w:r>
                      <w:r w:rsidRPr="0016133B">
                        <w:rPr>
                          <w:sz w:val="15"/>
                          <w:szCs w:val="15"/>
                        </w:rPr>
                        <w:t xml:space="preserve"> While sertraline is used to treat anxiety, it may initially cause increased anxiety or agitation in some patients.</w:t>
                      </w:r>
                    </w:p>
                    <w:p w14:paraId="28CBE291"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Supportive Advice:</w:t>
                      </w:r>
                      <w:r w:rsidRPr="0016133B">
                        <w:rPr>
                          <w:sz w:val="15"/>
                          <w:szCs w:val="15"/>
                        </w:rPr>
                        <w:t xml:space="preserve"> Reassurance that these feelings are often temporary is important. If the symptoms persist beyond a few weeks, FC should discuss this with her healthcare provider.</w:t>
                      </w:r>
                    </w:p>
                    <w:p w14:paraId="30BFAF57" w14:textId="77777777" w:rsidR="0016133B" w:rsidRPr="0016133B" w:rsidRDefault="0016133B" w:rsidP="0016133B">
                      <w:pPr>
                        <w:pStyle w:val="NormalWeb"/>
                        <w:numPr>
                          <w:ilvl w:val="0"/>
                          <w:numId w:val="71"/>
                        </w:numPr>
                        <w:rPr>
                          <w:sz w:val="15"/>
                          <w:szCs w:val="15"/>
                        </w:rPr>
                      </w:pPr>
                      <w:r w:rsidRPr="0016133B">
                        <w:rPr>
                          <w:rStyle w:val="Strong"/>
                          <w:rFonts w:eastAsiaTheme="majorEastAsia"/>
                          <w:sz w:val="15"/>
                          <w:szCs w:val="15"/>
                        </w:rPr>
                        <w:t>Headaches:</w:t>
                      </w:r>
                    </w:p>
                    <w:p w14:paraId="44B66E34"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Headaches:</w:t>
                      </w:r>
                      <w:r w:rsidRPr="0016133B">
                        <w:rPr>
                          <w:sz w:val="15"/>
                          <w:szCs w:val="15"/>
                        </w:rPr>
                        <w:t xml:space="preserve"> These are relatively common and may occur especially at the start of treatment.</w:t>
                      </w:r>
                    </w:p>
                    <w:p w14:paraId="25AE9350"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Supportive Advice:</w:t>
                      </w:r>
                      <w:r w:rsidRPr="0016133B">
                        <w:rPr>
                          <w:sz w:val="15"/>
                          <w:szCs w:val="15"/>
                        </w:rPr>
                        <w:t xml:space="preserve"> Over-the-counter pain relief, such as paracetamol, can be used to manage headaches. Adequate hydration and regular meals can also help reduce the occurrence of headaches.</w:t>
                      </w:r>
                    </w:p>
                    <w:p w14:paraId="35563669" w14:textId="77777777" w:rsidR="0016133B" w:rsidRPr="0016133B" w:rsidRDefault="0016133B" w:rsidP="0016133B">
                      <w:pPr>
                        <w:pStyle w:val="NormalWeb"/>
                        <w:numPr>
                          <w:ilvl w:val="0"/>
                          <w:numId w:val="71"/>
                        </w:numPr>
                        <w:rPr>
                          <w:sz w:val="15"/>
                          <w:szCs w:val="15"/>
                        </w:rPr>
                      </w:pPr>
                      <w:r w:rsidRPr="0016133B">
                        <w:rPr>
                          <w:rStyle w:val="Strong"/>
                          <w:rFonts w:eastAsiaTheme="majorEastAsia"/>
                          <w:sz w:val="15"/>
                          <w:szCs w:val="15"/>
                        </w:rPr>
                        <w:t>Dizziness:</w:t>
                      </w:r>
                    </w:p>
                    <w:p w14:paraId="47722586"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Dizziness or Light-headedness:</w:t>
                      </w:r>
                      <w:r w:rsidRPr="0016133B">
                        <w:rPr>
                          <w:sz w:val="15"/>
                          <w:szCs w:val="15"/>
                        </w:rPr>
                        <w:t xml:space="preserve"> This may happen when standing up quickly or during sudden movements.</w:t>
                      </w:r>
                    </w:p>
                    <w:p w14:paraId="0116552F"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Supportive Advice:</w:t>
                      </w:r>
                      <w:r w:rsidRPr="0016133B">
                        <w:rPr>
                          <w:sz w:val="15"/>
                          <w:szCs w:val="15"/>
                        </w:rPr>
                        <w:t xml:space="preserve"> FC should rise slowly from sitting or lying down positions to reduce the likelihood of dizziness. Staying well-hydrated and avoiding sudden changes in posture can also help.</w:t>
                      </w:r>
                    </w:p>
                    <w:p w14:paraId="50CE94D6" w14:textId="77777777" w:rsidR="0016133B" w:rsidRPr="0016133B" w:rsidRDefault="0016133B" w:rsidP="0016133B">
                      <w:pPr>
                        <w:pStyle w:val="NormalWeb"/>
                        <w:numPr>
                          <w:ilvl w:val="0"/>
                          <w:numId w:val="71"/>
                        </w:numPr>
                        <w:rPr>
                          <w:sz w:val="15"/>
                          <w:szCs w:val="15"/>
                        </w:rPr>
                      </w:pPr>
                      <w:r w:rsidRPr="0016133B">
                        <w:rPr>
                          <w:rStyle w:val="Strong"/>
                          <w:rFonts w:eastAsiaTheme="majorEastAsia"/>
                          <w:sz w:val="15"/>
                          <w:szCs w:val="15"/>
                        </w:rPr>
                        <w:t>Dry Mouth:</w:t>
                      </w:r>
                    </w:p>
                    <w:p w14:paraId="2030A864"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Dry Mouth:</w:t>
                      </w:r>
                      <w:r w:rsidRPr="0016133B">
                        <w:rPr>
                          <w:sz w:val="15"/>
                          <w:szCs w:val="15"/>
                        </w:rPr>
                        <w:t xml:space="preserve"> A common side effect that can be bothersome.</w:t>
                      </w:r>
                    </w:p>
                    <w:p w14:paraId="05B8D0AF" w14:textId="77777777" w:rsidR="0016133B" w:rsidRPr="0016133B" w:rsidRDefault="0016133B" w:rsidP="0016133B">
                      <w:pPr>
                        <w:widowControl/>
                        <w:numPr>
                          <w:ilvl w:val="1"/>
                          <w:numId w:val="71"/>
                        </w:numPr>
                        <w:autoSpaceDE/>
                        <w:autoSpaceDN/>
                        <w:spacing w:before="100" w:beforeAutospacing="1" w:after="100" w:afterAutospacing="1"/>
                        <w:rPr>
                          <w:sz w:val="15"/>
                          <w:szCs w:val="15"/>
                        </w:rPr>
                      </w:pPr>
                      <w:r w:rsidRPr="0016133B">
                        <w:rPr>
                          <w:rStyle w:val="Strong"/>
                          <w:sz w:val="15"/>
                          <w:szCs w:val="15"/>
                        </w:rPr>
                        <w:t>Supportive Advice:</w:t>
                      </w:r>
                      <w:r w:rsidRPr="0016133B">
                        <w:rPr>
                          <w:sz w:val="15"/>
                          <w:szCs w:val="15"/>
                        </w:rPr>
                        <w:t xml:space="preserve"> Sipping water regularly, chewing sugar-free gum, or using a saliva substitute can help alleviate dry mouth symptoms.</w:t>
                      </w:r>
                    </w:p>
                    <w:p w14:paraId="2C555614" w14:textId="77777777" w:rsidR="00BA429A" w:rsidRPr="0016133B" w:rsidRDefault="00BA429A">
                      <w:pPr>
                        <w:rPr>
                          <w:sz w:val="15"/>
                          <w:szCs w:val="15"/>
                        </w:rPr>
                      </w:pPr>
                    </w:p>
                  </w:txbxContent>
                </v:textbox>
              </v:shape>
            </w:pict>
          </mc:Fallback>
        </mc:AlternateContent>
      </w:r>
    </w:p>
    <w:p w14:paraId="20DAB83B" w14:textId="77777777" w:rsidR="009D599F" w:rsidRDefault="009D599F">
      <w:pPr>
        <w:pStyle w:val="BodyText"/>
        <w:rPr>
          <w:sz w:val="26"/>
        </w:rPr>
      </w:pPr>
    </w:p>
    <w:p w14:paraId="34531C53" w14:textId="77777777" w:rsidR="009D599F" w:rsidRDefault="009D599F">
      <w:pPr>
        <w:pStyle w:val="BodyText"/>
        <w:rPr>
          <w:sz w:val="26"/>
        </w:rPr>
      </w:pPr>
    </w:p>
    <w:p w14:paraId="05AD41EA" w14:textId="77777777" w:rsidR="009D599F" w:rsidRDefault="009D599F">
      <w:pPr>
        <w:pStyle w:val="BodyText"/>
        <w:rPr>
          <w:sz w:val="26"/>
        </w:rPr>
      </w:pPr>
    </w:p>
    <w:p w14:paraId="6F462756" w14:textId="77777777" w:rsidR="009D599F" w:rsidRDefault="009D599F">
      <w:pPr>
        <w:pStyle w:val="BodyText"/>
        <w:rPr>
          <w:sz w:val="26"/>
        </w:rPr>
      </w:pPr>
    </w:p>
    <w:p w14:paraId="0D113D6C" w14:textId="77777777" w:rsidR="009D599F" w:rsidRDefault="009D599F">
      <w:pPr>
        <w:pStyle w:val="BodyText"/>
        <w:rPr>
          <w:sz w:val="26"/>
        </w:rPr>
      </w:pPr>
    </w:p>
    <w:p w14:paraId="3FFD3D2F" w14:textId="77777777" w:rsidR="009D599F" w:rsidRDefault="009D599F">
      <w:pPr>
        <w:pStyle w:val="BodyText"/>
        <w:rPr>
          <w:sz w:val="26"/>
        </w:rPr>
      </w:pPr>
    </w:p>
    <w:p w14:paraId="1A81AE4E" w14:textId="77777777" w:rsidR="009D599F" w:rsidRDefault="009D599F">
      <w:pPr>
        <w:pStyle w:val="BodyText"/>
        <w:rPr>
          <w:sz w:val="26"/>
        </w:rPr>
      </w:pPr>
    </w:p>
    <w:p w14:paraId="73A233F8" w14:textId="77777777" w:rsidR="009D599F" w:rsidRDefault="009D599F">
      <w:pPr>
        <w:pStyle w:val="BodyText"/>
        <w:rPr>
          <w:sz w:val="26"/>
        </w:rPr>
      </w:pPr>
    </w:p>
    <w:p w14:paraId="04B40C30" w14:textId="77777777" w:rsidR="009D599F" w:rsidRDefault="009D599F">
      <w:pPr>
        <w:pStyle w:val="BodyText"/>
        <w:rPr>
          <w:sz w:val="26"/>
        </w:rPr>
      </w:pPr>
    </w:p>
    <w:p w14:paraId="6AA4AB4B" w14:textId="77777777" w:rsidR="00BA429A" w:rsidRDefault="00BA429A">
      <w:pPr>
        <w:pStyle w:val="BodyText"/>
        <w:rPr>
          <w:sz w:val="26"/>
        </w:rPr>
      </w:pPr>
    </w:p>
    <w:p w14:paraId="6B89BBB8" w14:textId="77777777" w:rsidR="00BA429A" w:rsidRDefault="00BA429A">
      <w:pPr>
        <w:pStyle w:val="BodyText"/>
        <w:rPr>
          <w:sz w:val="26"/>
        </w:rPr>
      </w:pPr>
    </w:p>
    <w:p w14:paraId="1EAEDC1E" w14:textId="77777777" w:rsidR="00BA429A" w:rsidRDefault="00BA429A">
      <w:pPr>
        <w:pStyle w:val="BodyText"/>
        <w:rPr>
          <w:sz w:val="26"/>
        </w:rPr>
      </w:pPr>
    </w:p>
    <w:p w14:paraId="5140BD43" w14:textId="77777777" w:rsidR="00BA429A" w:rsidRDefault="00BA429A">
      <w:pPr>
        <w:pStyle w:val="BodyText"/>
        <w:rPr>
          <w:sz w:val="26"/>
        </w:rPr>
      </w:pPr>
    </w:p>
    <w:p w14:paraId="74013F37" w14:textId="77777777" w:rsidR="00BA429A" w:rsidRDefault="00BA429A">
      <w:pPr>
        <w:pStyle w:val="BodyText"/>
        <w:rPr>
          <w:sz w:val="26"/>
        </w:rPr>
      </w:pPr>
    </w:p>
    <w:p w14:paraId="17F616D9" w14:textId="77777777" w:rsidR="00BA429A" w:rsidRDefault="00BA429A">
      <w:pPr>
        <w:pStyle w:val="BodyText"/>
        <w:rPr>
          <w:sz w:val="26"/>
        </w:rPr>
      </w:pPr>
    </w:p>
    <w:p w14:paraId="1A36FBC5" w14:textId="77777777" w:rsidR="00BA429A" w:rsidRDefault="00BA429A">
      <w:pPr>
        <w:pStyle w:val="BodyText"/>
        <w:rPr>
          <w:sz w:val="26"/>
        </w:rPr>
      </w:pPr>
    </w:p>
    <w:p w14:paraId="305DB3C5" w14:textId="77777777" w:rsidR="00BA429A" w:rsidRDefault="00BA429A">
      <w:pPr>
        <w:pStyle w:val="BodyText"/>
        <w:rPr>
          <w:sz w:val="26"/>
        </w:rPr>
      </w:pPr>
    </w:p>
    <w:p w14:paraId="77EEAE77" w14:textId="77777777" w:rsidR="00BA429A" w:rsidRDefault="00BA429A">
      <w:pPr>
        <w:pStyle w:val="BodyText"/>
        <w:rPr>
          <w:sz w:val="26"/>
        </w:rPr>
      </w:pPr>
    </w:p>
    <w:p w14:paraId="3CDF66A8" w14:textId="77777777" w:rsidR="00BA429A" w:rsidRDefault="00BA429A">
      <w:pPr>
        <w:pStyle w:val="BodyText"/>
        <w:rPr>
          <w:sz w:val="26"/>
        </w:rPr>
      </w:pPr>
    </w:p>
    <w:p w14:paraId="6FC5AA1F" w14:textId="77777777" w:rsidR="00BA429A" w:rsidRDefault="00BA429A">
      <w:pPr>
        <w:pStyle w:val="BodyText"/>
        <w:rPr>
          <w:sz w:val="26"/>
        </w:rPr>
      </w:pPr>
    </w:p>
    <w:p w14:paraId="14BFFD28" w14:textId="77777777" w:rsidR="00BA429A" w:rsidRDefault="00BA429A">
      <w:pPr>
        <w:pStyle w:val="BodyText"/>
        <w:rPr>
          <w:sz w:val="26"/>
        </w:rPr>
      </w:pPr>
    </w:p>
    <w:p w14:paraId="04B5F74A" w14:textId="77777777" w:rsidR="00BA429A" w:rsidRDefault="00BA429A">
      <w:pPr>
        <w:pStyle w:val="BodyText"/>
        <w:rPr>
          <w:sz w:val="26"/>
        </w:rPr>
      </w:pPr>
    </w:p>
    <w:p w14:paraId="4BC46550" w14:textId="77777777" w:rsidR="00BA429A" w:rsidRDefault="00BA429A">
      <w:pPr>
        <w:pStyle w:val="BodyText"/>
        <w:rPr>
          <w:sz w:val="26"/>
        </w:rPr>
      </w:pPr>
    </w:p>
    <w:p w14:paraId="795E9EDB" w14:textId="77777777" w:rsidR="00BA429A" w:rsidRDefault="00BA429A">
      <w:pPr>
        <w:pStyle w:val="BodyText"/>
        <w:rPr>
          <w:sz w:val="26"/>
        </w:rPr>
      </w:pPr>
    </w:p>
    <w:p w14:paraId="4D16046C" w14:textId="77777777" w:rsidR="00BA429A" w:rsidRDefault="00BA429A">
      <w:pPr>
        <w:pStyle w:val="BodyText"/>
        <w:rPr>
          <w:sz w:val="26"/>
        </w:rPr>
      </w:pPr>
    </w:p>
    <w:p w14:paraId="053DC9F4" w14:textId="77777777" w:rsidR="00BA429A" w:rsidRDefault="00BA429A">
      <w:pPr>
        <w:pStyle w:val="BodyText"/>
        <w:rPr>
          <w:sz w:val="26"/>
        </w:rPr>
      </w:pPr>
    </w:p>
    <w:p w14:paraId="7B8151E4" w14:textId="7C1232B1" w:rsidR="00BA429A" w:rsidRDefault="00EA4AAF">
      <w:pPr>
        <w:pStyle w:val="BodyText"/>
        <w:rPr>
          <w:sz w:val="26"/>
        </w:rPr>
      </w:pPr>
      <w:r>
        <w:rPr>
          <w:noProof/>
          <w:sz w:val="26"/>
        </w:rPr>
        <mc:AlternateContent>
          <mc:Choice Requires="wps">
            <w:drawing>
              <wp:anchor distT="0" distB="0" distL="114300" distR="114300" simplePos="0" relativeHeight="486684160" behindDoc="0" locked="0" layoutInCell="1" allowOverlap="1" wp14:anchorId="612FA111" wp14:editId="29941EA0">
                <wp:simplePos x="0" y="0"/>
                <wp:positionH relativeFrom="column">
                  <wp:posOffset>-344055</wp:posOffset>
                </wp:positionH>
                <wp:positionV relativeFrom="paragraph">
                  <wp:posOffset>231371</wp:posOffset>
                </wp:positionV>
                <wp:extent cx="7296150" cy="4645891"/>
                <wp:effectExtent l="0" t="0" r="19050" b="15240"/>
                <wp:wrapNone/>
                <wp:docPr id="1937579372" name="Text Box 4"/>
                <wp:cNvGraphicFramePr/>
                <a:graphic xmlns:a="http://schemas.openxmlformats.org/drawingml/2006/main">
                  <a:graphicData uri="http://schemas.microsoft.com/office/word/2010/wordprocessingShape">
                    <wps:wsp>
                      <wps:cNvSpPr txBox="1"/>
                      <wps:spPr>
                        <a:xfrm>
                          <a:off x="0" y="0"/>
                          <a:ext cx="7296150" cy="4645891"/>
                        </a:xfrm>
                        <a:prstGeom prst="rect">
                          <a:avLst/>
                        </a:prstGeom>
                        <a:solidFill>
                          <a:schemeClr val="lt1"/>
                        </a:solidFill>
                        <a:ln w="6350">
                          <a:solidFill>
                            <a:prstClr val="black"/>
                          </a:solidFill>
                        </a:ln>
                      </wps:spPr>
                      <wps:txbx>
                        <w:txbxContent>
                          <w:p w14:paraId="39C0B930" w14:textId="77777777" w:rsidR="00EA4AAF" w:rsidRDefault="00EA4AAF" w:rsidP="00EA4AAF">
                            <w:pPr>
                              <w:pStyle w:val="Heading3"/>
                              <w:rPr>
                                <w:rFonts w:ascii="Times New Roman" w:eastAsia="Times New Roman" w:hAnsi="Times New Roman" w:cs="Times New Roman"/>
                              </w:rPr>
                            </w:pPr>
                            <w:r>
                              <w:t>General Supportive Advice</w:t>
                            </w:r>
                          </w:p>
                          <w:p w14:paraId="318D4213" w14:textId="77777777" w:rsidR="00EA4AAF" w:rsidRDefault="00EA4AAF" w:rsidP="00EA4AAF">
                            <w:pPr>
                              <w:widowControl/>
                              <w:numPr>
                                <w:ilvl w:val="0"/>
                                <w:numId w:val="72"/>
                              </w:numPr>
                              <w:autoSpaceDE/>
                              <w:autoSpaceDN/>
                              <w:spacing w:before="100" w:beforeAutospacing="1" w:after="100" w:afterAutospacing="1"/>
                            </w:pPr>
                            <w:r>
                              <w:rPr>
                                <w:rStyle w:val="Strong"/>
                              </w:rPr>
                              <w:t>Adherence to Medication:</w:t>
                            </w:r>
                            <w:r>
                              <w:t xml:space="preserve"> FC should be encouraged to continue taking the medication as prescribed, even if side effects occur, as many diminish over time.</w:t>
                            </w:r>
                          </w:p>
                          <w:p w14:paraId="132CB25D" w14:textId="77777777" w:rsidR="00EA4AAF" w:rsidRDefault="00EA4AAF" w:rsidP="00EA4AAF">
                            <w:pPr>
                              <w:widowControl/>
                              <w:numPr>
                                <w:ilvl w:val="0"/>
                                <w:numId w:val="72"/>
                              </w:numPr>
                              <w:autoSpaceDE/>
                              <w:autoSpaceDN/>
                              <w:spacing w:before="100" w:beforeAutospacing="1" w:after="100" w:afterAutospacing="1"/>
                            </w:pPr>
                            <w:r>
                              <w:rPr>
                                <w:rStyle w:val="Strong"/>
                              </w:rPr>
                              <w:t>Regular Follow-up:</w:t>
                            </w:r>
                            <w:r>
                              <w:t xml:space="preserve"> Regular follow-up appointments with her healthcare provider are important to monitor her response to the medication and make any necessary adjustments.</w:t>
                            </w:r>
                          </w:p>
                          <w:p w14:paraId="34C35CFF" w14:textId="77777777" w:rsidR="00EA4AAF" w:rsidRDefault="00EA4AAF" w:rsidP="00EA4AAF">
                            <w:pPr>
                              <w:widowControl/>
                              <w:numPr>
                                <w:ilvl w:val="0"/>
                                <w:numId w:val="72"/>
                              </w:numPr>
                              <w:autoSpaceDE/>
                              <w:autoSpaceDN/>
                              <w:spacing w:before="100" w:beforeAutospacing="1" w:after="100" w:afterAutospacing="1"/>
                            </w:pPr>
                            <w:r>
                              <w:rPr>
                                <w:rStyle w:val="Strong"/>
                              </w:rPr>
                              <w:t>Mental Health Support:</w:t>
                            </w:r>
                            <w:r>
                              <w:t xml:space="preserve"> Given her history of low mood, FC may benefit from additional psychological support, such as cognitive-behavioral therapy (CBT) or counseling, alongside her medication.</w:t>
                            </w:r>
                          </w:p>
                          <w:p w14:paraId="45D379DA" w14:textId="77777777" w:rsidR="00EA4AAF" w:rsidRDefault="00EA4AAF" w:rsidP="00EA4AAF">
                            <w:pPr>
                              <w:widowControl/>
                              <w:numPr>
                                <w:ilvl w:val="0"/>
                                <w:numId w:val="72"/>
                              </w:numPr>
                              <w:autoSpaceDE/>
                              <w:autoSpaceDN/>
                              <w:spacing w:before="100" w:beforeAutospacing="1" w:after="100" w:afterAutospacing="1"/>
                            </w:pPr>
                            <w:r>
                              <w:rPr>
                                <w:rStyle w:val="Strong"/>
                              </w:rPr>
                              <w:t>Communication and Support:</w:t>
                            </w:r>
                            <w:r>
                              <w:t xml:space="preserve"> Encouraging open communication with her partner and family about her experiences can provide emotional support and reduce feelings of isolation.</w:t>
                            </w:r>
                          </w:p>
                          <w:p w14:paraId="4B31563D" w14:textId="3B7158EF" w:rsidR="00EA4AAF" w:rsidRPr="00EA4AAF" w:rsidRDefault="00EA4AAF" w:rsidP="00EA4AAF">
                            <w:pPr>
                              <w:widowControl/>
                              <w:autoSpaceDE/>
                              <w:autoSpaceDN/>
                              <w:rPr>
                                <w:rFonts w:ascii="Times New Roman" w:eastAsia="Times New Roman" w:hAnsi="Times New Roman" w:cs="Times New Roman"/>
                                <w:sz w:val="24"/>
                                <w:szCs w:val="24"/>
                                <w:lang w:val="en-NG" w:eastAsia="en-GB"/>
                              </w:rPr>
                            </w:pPr>
                            <w:r w:rsidRPr="00037DFD">
                              <w:rPr>
                                <w:rFonts w:ascii="Roboto" w:eastAsia="Times New Roman" w:hAnsi="Roboto" w:cs="Times New Roman"/>
                                <w:color w:val="0E0E0E"/>
                                <w:sz w:val="23"/>
                                <w:szCs w:val="23"/>
                                <w:shd w:val="clear" w:color="auto" w:fill="FBFAF8"/>
                                <w:lang w:val="en-NG" w:eastAsia="en-GB"/>
                              </w:rPr>
                              <w:t>Arrange review at least every six months, to monitor symptoms, check concordance with medication, assess for adverse effects, risk factors for relapse, any suicidal ideas, and their wishes for ongoing treatment.</w:t>
                            </w:r>
                          </w:p>
                          <w:p w14:paraId="24B400FF" w14:textId="77777777" w:rsidR="00EA4AAF" w:rsidRDefault="00EA4AAF" w:rsidP="00EA4AAF">
                            <w:pPr>
                              <w:rPr>
                                <w:rFonts w:ascii="Roboto" w:eastAsia="Times New Roman" w:hAnsi="Roboto" w:cs="Times New Roman"/>
                                <w:color w:val="0E0E0E"/>
                                <w:sz w:val="23"/>
                                <w:szCs w:val="23"/>
                                <w:lang w:val="en-GB" w:eastAsia="en-GB"/>
                              </w:rPr>
                            </w:pPr>
                          </w:p>
                          <w:p w14:paraId="001BDAD0" w14:textId="77777777" w:rsidR="00EA4AAF" w:rsidRPr="00037DFD" w:rsidRDefault="00EA4AAF" w:rsidP="00EA4AAF">
                            <w:pPr>
                              <w:widowControl/>
                              <w:numPr>
                                <w:ilvl w:val="0"/>
                                <w:numId w:val="73"/>
                              </w:numPr>
                              <w:shd w:val="clear" w:color="auto" w:fill="FBFAF8"/>
                              <w:autoSpaceDE/>
                              <w:autoSpaceDN/>
                              <w:spacing w:before="100" w:beforeAutospacing="1" w:after="100" w:afterAutospacing="1"/>
                              <w:rPr>
                                <w:rFonts w:ascii="Roboto" w:eastAsia="Times New Roman" w:hAnsi="Roboto" w:cs="Times New Roman"/>
                                <w:color w:val="0E0E0E"/>
                                <w:sz w:val="23"/>
                                <w:szCs w:val="23"/>
                                <w:lang w:val="en-NG" w:eastAsia="en-GB"/>
                              </w:rPr>
                            </w:pPr>
                            <w:r w:rsidRPr="00037DFD">
                              <w:rPr>
                                <w:rFonts w:ascii="Roboto" w:eastAsia="Times New Roman" w:hAnsi="Roboto" w:cs="Times New Roman"/>
                                <w:color w:val="0E0E0E"/>
                                <w:sz w:val="23"/>
                                <w:szCs w:val="23"/>
                                <w:lang w:val="en-NG" w:eastAsia="en-GB"/>
                              </w:rPr>
                              <w:t>Consider using a validated depression questionnaire to monitor response to treatment, such as PHQ-9.</w:t>
                            </w:r>
                          </w:p>
                          <w:p w14:paraId="47A60C18" w14:textId="77777777" w:rsidR="00EA4AAF" w:rsidRPr="00102589" w:rsidRDefault="00EA4AAF" w:rsidP="00EA4AAF">
                            <w:pPr>
                              <w:widowControl/>
                              <w:numPr>
                                <w:ilvl w:val="0"/>
                                <w:numId w:val="73"/>
                              </w:numPr>
                              <w:shd w:val="clear" w:color="auto" w:fill="FBFAF8"/>
                              <w:autoSpaceDE/>
                              <w:autoSpaceDN/>
                              <w:spacing w:before="100" w:beforeAutospacing="1" w:after="100" w:afterAutospacing="1"/>
                              <w:rPr>
                                <w:rFonts w:ascii="Roboto" w:eastAsia="Times New Roman" w:hAnsi="Roboto" w:cs="Times New Roman"/>
                                <w:color w:val="0E0E0E"/>
                                <w:sz w:val="23"/>
                                <w:szCs w:val="23"/>
                                <w:lang w:val="en-NG" w:eastAsia="en-GB"/>
                              </w:rPr>
                            </w:pPr>
                            <w:r w:rsidRPr="00102589">
                              <w:rPr>
                                <w:rFonts w:ascii="Roboto" w:eastAsia="Times New Roman" w:hAnsi="Roboto" w:cs="Times New Roman"/>
                                <w:color w:val="0E0E0E"/>
                                <w:sz w:val="23"/>
                                <w:szCs w:val="23"/>
                                <w:lang w:val="en-NG" w:eastAsia="en-GB"/>
                              </w:rPr>
                              <w:t>Ensure the person has adequate social support and is aware of sources of help if symptoms worsen.</w:t>
                            </w:r>
                          </w:p>
                          <w:p w14:paraId="482AC6D7" w14:textId="77777777" w:rsidR="00EA4AAF" w:rsidRDefault="00EA4AAF" w:rsidP="00EA4AAF">
                            <w:pPr>
                              <w:widowControl/>
                              <w:autoSpaceDE/>
                              <w:autoSpaceDN/>
                              <w:spacing w:before="100" w:beforeAutospacing="1" w:after="100" w:afterAutospacing="1"/>
                            </w:pPr>
                            <w:r>
                              <w:t xml:space="preserve">It is advised to stop driving and cycling for the first few days of treatment of sertraline until you know how the medication makes you feel. You should not drive or cycle if you start to feel symptoms such as fatigue, </w:t>
                            </w:r>
                            <w:proofErr w:type="gramStart"/>
                            <w:r>
                              <w:t>dizziness</w:t>
                            </w:r>
                            <w:proofErr w:type="gramEnd"/>
                          </w:p>
                          <w:p w14:paraId="2C1B1154" w14:textId="77777777" w:rsidR="00EA4AAF" w:rsidRDefault="00EA4AAF" w:rsidP="00EA4AAF">
                            <w:pPr>
                              <w:widowControl/>
                              <w:autoSpaceDE/>
                              <w:autoSpaceDN/>
                              <w:spacing w:before="100" w:beforeAutospacing="1" w:after="100" w:afterAutospacing="1"/>
                            </w:pPr>
                            <w:r>
                              <w:t xml:space="preserve">Do not prescribe ibuprofen in depression instead give </w:t>
                            </w:r>
                            <w:proofErr w:type="gramStart"/>
                            <w:r>
                              <w:t>paracetamol</w:t>
                            </w:r>
                            <w:proofErr w:type="gramEnd"/>
                          </w:p>
                          <w:p w14:paraId="55357D7C" w14:textId="77777777" w:rsidR="00EA4AAF" w:rsidRPr="00EA4AAF" w:rsidRDefault="00EA4AAF" w:rsidP="00EA4AAF">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FA111" id="_x0000_s1047" type="#_x0000_t202" style="position:absolute;margin-left:-27.1pt;margin-top:18.2pt;width:574.5pt;height:365.8pt;z-index:48668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" fillcolor="white [3201]" strokeweight=".5pt">
                <v:textbox>
                  <w:txbxContent>
                    <w:p w14:paraId="39C0B930" w14:textId="77777777" w:rsidR="00EA4AAF" w:rsidRDefault="00EA4AAF" w:rsidP="00EA4AAF">
                      <w:pPr>
                        <w:pStyle w:val="Heading3"/>
                        <w:rPr>
                          <w:rFonts w:ascii="Times New Roman" w:eastAsia="Times New Roman" w:hAnsi="Times New Roman" w:cs="Times New Roman"/>
                        </w:rPr>
                      </w:pPr>
                      <w:r>
                        <w:t>General Supportive Advice</w:t>
                      </w:r>
                    </w:p>
                    <w:p w14:paraId="318D4213" w14:textId="77777777" w:rsidR="00EA4AAF" w:rsidRDefault="00EA4AAF" w:rsidP="00EA4AAF">
                      <w:pPr>
                        <w:widowControl/>
                        <w:numPr>
                          <w:ilvl w:val="0"/>
                          <w:numId w:val="72"/>
                        </w:numPr>
                        <w:autoSpaceDE/>
                        <w:autoSpaceDN/>
                        <w:spacing w:before="100" w:beforeAutospacing="1" w:after="100" w:afterAutospacing="1"/>
                      </w:pPr>
                      <w:r>
                        <w:rPr>
                          <w:rStyle w:val="Strong"/>
                        </w:rPr>
                        <w:t>Adherence to Medication:</w:t>
                      </w:r>
                      <w:r>
                        <w:t xml:space="preserve"> FC should be encouraged to continue taking the medication as prescribed, even if side effects occur, as many diminish over time.</w:t>
                      </w:r>
                    </w:p>
                    <w:p w14:paraId="132CB25D" w14:textId="77777777" w:rsidR="00EA4AAF" w:rsidRDefault="00EA4AAF" w:rsidP="00EA4AAF">
                      <w:pPr>
                        <w:widowControl/>
                        <w:numPr>
                          <w:ilvl w:val="0"/>
                          <w:numId w:val="72"/>
                        </w:numPr>
                        <w:autoSpaceDE/>
                        <w:autoSpaceDN/>
                        <w:spacing w:before="100" w:beforeAutospacing="1" w:after="100" w:afterAutospacing="1"/>
                      </w:pPr>
                      <w:r>
                        <w:rPr>
                          <w:rStyle w:val="Strong"/>
                        </w:rPr>
                        <w:t>Regular Follow-up:</w:t>
                      </w:r>
                      <w:r>
                        <w:t xml:space="preserve"> Regular follow-up appointments with her healthcare provider are important to monitor her response to the medication and make any necessary adjustments.</w:t>
                      </w:r>
                    </w:p>
                    <w:p w14:paraId="34C35CFF" w14:textId="77777777" w:rsidR="00EA4AAF" w:rsidRDefault="00EA4AAF" w:rsidP="00EA4AAF">
                      <w:pPr>
                        <w:widowControl/>
                        <w:numPr>
                          <w:ilvl w:val="0"/>
                          <w:numId w:val="72"/>
                        </w:numPr>
                        <w:autoSpaceDE/>
                        <w:autoSpaceDN/>
                        <w:spacing w:before="100" w:beforeAutospacing="1" w:after="100" w:afterAutospacing="1"/>
                      </w:pPr>
                      <w:r>
                        <w:rPr>
                          <w:rStyle w:val="Strong"/>
                        </w:rPr>
                        <w:t>Mental Health Support:</w:t>
                      </w:r>
                      <w:r>
                        <w:t xml:space="preserve"> Given her history of low mood, FC may benefit from additional psychological support, such as cognitive-behavioral therapy (CBT) or counseling, alongside her medication.</w:t>
                      </w:r>
                    </w:p>
                    <w:p w14:paraId="45D379DA" w14:textId="77777777" w:rsidR="00EA4AAF" w:rsidRDefault="00EA4AAF" w:rsidP="00EA4AAF">
                      <w:pPr>
                        <w:widowControl/>
                        <w:numPr>
                          <w:ilvl w:val="0"/>
                          <w:numId w:val="72"/>
                        </w:numPr>
                        <w:autoSpaceDE/>
                        <w:autoSpaceDN/>
                        <w:spacing w:before="100" w:beforeAutospacing="1" w:after="100" w:afterAutospacing="1"/>
                      </w:pPr>
                      <w:r>
                        <w:rPr>
                          <w:rStyle w:val="Strong"/>
                        </w:rPr>
                        <w:t>Communication and Support:</w:t>
                      </w:r>
                      <w:r>
                        <w:t xml:space="preserve"> Encouraging open communication with her partner and family about her experiences can provide emotional support and reduce feelings of isolation.</w:t>
                      </w:r>
                    </w:p>
                    <w:p w14:paraId="4B31563D" w14:textId="3B7158EF" w:rsidR="00EA4AAF" w:rsidRPr="00EA4AAF" w:rsidRDefault="00EA4AAF" w:rsidP="00EA4AAF">
                      <w:pPr>
                        <w:widowControl/>
                        <w:autoSpaceDE/>
                        <w:autoSpaceDN/>
                        <w:rPr>
                          <w:rFonts w:ascii="Times New Roman" w:eastAsia="Times New Roman" w:hAnsi="Times New Roman" w:cs="Times New Roman"/>
                          <w:sz w:val="24"/>
                          <w:szCs w:val="24"/>
                          <w:lang w:val="en-NG" w:eastAsia="en-GB"/>
                        </w:rPr>
                      </w:pPr>
                      <w:r w:rsidRPr="00037DFD">
                        <w:rPr>
                          <w:rFonts w:ascii="Roboto" w:eastAsia="Times New Roman" w:hAnsi="Roboto" w:cs="Times New Roman"/>
                          <w:color w:val="0E0E0E"/>
                          <w:sz w:val="23"/>
                          <w:szCs w:val="23"/>
                          <w:shd w:val="clear" w:color="auto" w:fill="FBFAF8"/>
                          <w:lang w:val="en-NG" w:eastAsia="en-GB"/>
                        </w:rPr>
                        <w:t>Arrange review at least every six months, to monitor symptoms, check concordance with medication, assess for adverse effects, risk factors for relapse, any suicidal ideas, and their wishes for ongoing treatment.</w:t>
                      </w:r>
                    </w:p>
                    <w:p w14:paraId="24B400FF" w14:textId="77777777" w:rsidR="00EA4AAF" w:rsidRDefault="00EA4AAF" w:rsidP="00EA4AAF">
                      <w:pPr>
                        <w:rPr>
                          <w:rFonts w:ascii="Roboto" w:eastAsia="Times New Roman" w:hAnsi="Roboto" w:cs="Times New Roman"/>
                          <w:color w:val="0E0E0E"/>
                          <w:sz w:val="23"/>
                          <w:szCs w:val="23"/>
                          <w:lang w:val="en-GB" w:eastAsia="en-GB"/>
                        </w:rPr>
                      </w:pPr>
                    </w:p>
                    <w:p w14:paraId="001BDAD0" w14:textId="77777777" w:rsidR="00EA4AAF" w:rsidRPr="00037DFD" w:rsidRDefault="00EA4AAF" w:rsidP="00EA4AAF">
                      <w:pPr>
                        <w:widowControl/>
                        <w:numPr>
                          <w:ilvl w:val="0"/>
                          <w:numId w:val="73"/>
                        </w:numPr>
                        <w:shd w:val="clear" w:color="auto" w:fill="FBFAF8"/>
                        <w:autoSpaceDE/>
                        <w:autoSpaceDN/>
                        <w:spacing w:before="100" w:beforeAutospacing="1" w:after="100" w:afterAutospacing="1"/>
                        <w:rPr>
                          <w:rFonts w:ascii="Roboto" w:eastAsia="Times New Roman" w:hAnsi="Roboto" w:cs="Times New Roman"/>
                          <w:color w:val="0E0E0E"/>
                          <w:sz w:val="23"/>
                          <w:szCs w:val="23"/>
                          <w:lang w:val="en-NG" w:eastAsia="en-GB"/>
                        </w:rPr>
                      </w:pPr>
                      <w:r w:rsidRPr="00037DFD">
                        <w:rPr>
                          <w:rFonts w:ascii="Roboto" w:eastAsia="Times New Roman" w:hAnsi="Roboto" w:cs="Times New Roman"/>
                          <w:color w:val="0E0E0E"/>
                          <w:sz w:val="23"/>
                          <w:szCs w:val="23"/>
                          <w:lang w:val="en-NG" w:eastAsia="en-GB"/>
                        </w:rPr>
                        <w:t>Consider using a validated depression questionnaire to monitor response to treatment, such as PHQ-9.</w:t>
                      </w:r>
                    </w:p>
                    <w:p w14:paraId="47A60C18" w14:textId="77777777" w:rsidR="00EA4AAF" w:rsidRPr="00102589" w:rsidRDefault="00EA4AAF" w:rsidP="00EA4AAF">
                      <w:pPr>
                        <w:widowControl/>
                        <w:numPr>
                          <w:ilvl w:val="0"/>
                          <w:numId w:val="73"/>
                        </w:numPr>
                        <w:shd w:val="clear" w:color="auto" w:fill="FBFAF8"/>
                        <w:autoSpaceDE/>
                        <w:autoSpaceDN/>
                        <w:spacing w:before="100" w:beforeAutospacing="1" w:after="100" w:afterAutospacing="1"/>
                        <w:rPr>
                          <w:rFonts w:ascii="Roboto" w:eastAsia="Times New Roman" w:hAnsi="Roboto" w:cs="Times New Roman"/>
                          <w:color w:val="0E0E0E"/>
                          <w:sz w:val="23"/>
                          <w:szCs w:val="23"/>
                          <w:lang w:val="en-NG" w:eastAsia="en-GB"/>
                        </w:rPr>
                      </w:pPr>
                      <w:r w:rsidRPr="00102589">
                        <w:rPr>
                          <w:rFonts w:ascii="Roboto" w:eastAsia="Times New Roman" w:hAnsi="Roboto" w:cs="Times New Roman"/>
                          <w:color w:val="0E0E0E"/>
                          <w:sz w:val="23"/>
                          <w:szCs w:val="23"/>
                          <w:lang w:val="en-NG" w:eastAsia="en-GB"/>
                        </w:rPr>
                        <w:t>Ensure the person has adequate social support and is aware of sources of help if symptoms worsen.</w:t>
                      </w:r>
                    </w:p>
                    <w:p w14:paraId="482AC6D7" w14:textId="77777777" w:rsidR="00EA4AAF" w:rsidRDefault="00EA4AAF" w:rsidP="00EA4AAF">
                      <w:pPr>
                        <w:widowControl/>
                        <w:autoSpaceDE/>
                        <w:autoSpaceDN/>
                        <w:spacing w:before="100" w:beforeAutospacing="1" w:after="100" w:afterAutospacing="1"/>
                      </w:pPr>
                      <w:r>
                        <w:t xml:space="preserve">It is advised to stop driving and cycling for the first few days of treatment of sertraline until you know how the medication makes you feel. You should not drive or cycle if you start to feel symptoms such as fatigue, </w:t>
                      </w:r>
                      <w:proofErr w:type="gramStart"/>
                      <w:r>
                        <w:t>dizziness</w:t>
                      </w:r>
                      <w:proofErr w:type="gramEnd"/>
                    </w:p>
                    <w:p w14:paraId="2C1B1154" w14:textId="77777777" w:rsidR="00EA4AAF" w:rsidRDefault="00EA4AAF" w:rsidP="00EA4AAF">
                      <w:pPr>
                        <w:widowControl/>
                        <w:autoSpaceDE/>
                        <w:autoSpaceDN/>
                        <w:spacing w:before="100" w:beforeAutospacing="1" w:after="100" w:afterAutospacing="1"/>
                      </w:pPr>
                      <w:r>
                        <w:t xml:space="preserve">Do not prescribe ibuprofen in depression instead give </w:t>
                      </w:r>
                      <w:proofErr w:type="gramStart"/>
                      <w:r>
                        <w:t>paracetamol</w:t>
                      </w:r>
                      <w:proofErr w:type="gramEnd"/>
                    </w:p>
                    <w:p w14:paraId="55357D7C" w14:textId="77777777" w:rsidR="00EA4AAF" w:rsidRPr="00EA4AAF" w:rsidRDefault="00EA4AAF" w:rsidP="00EA4AAF">
                      <w:pPr>
                        <w:rPr>
                          <w:lang w:val="en-GB"/>
                        </w:rPr>
                      </w:pPr>
                    </w:p>
                  </w:txbxContent>
                </v:textbox>
              </v:shape>
            </w:pict>
          </mc:Fallback>
        </mc:AlternateContent>
      </w:r>
    </w:p>
    <w:p w14:paraId="591C7CC7" w14:textId="77777777" w:rsidR="00BA429A" w:rsidRDefault="00BA429A">
      <w:pPr>
        <w:pStyle w:val="BodyText"/>
        <w:rPr>
          <w:sz w:val="26"/>
        </w:rPr>
      </w:pPr>
    </w:p>
    <w:p w14:paraId="563F7144" w14:textId="77777777" w:rsidR="00BA429A" w:rsidRDefault="00BA429A">
      <w:pPr>
        <w:pStyle w:val="BodyText"/>
        <w:rPr>
          <w:sz w:val="26"/>
        </w:rPr>
      </w:pPr>
    </w:p>
    <w:p w14:paraId="3E0A80B5" w14:textId="77777777" w:rsidR="00BA429A" w:rsidRDefault="00BA429A">
      <w:pPr>
        <w:pStyle w:val="BodyText"/>
        <w:rPr>
          <w:sz w:val="26"/>
        </w:rPr>
      </w:pPr>
    </w:p>
    <w:p w14:paraId="5E82EC35" w14:textId="77777777" w:rsidR="00BA429A" w:rsidRDefault="00BA429A">
      <w:pPr>
        <w:pStyle w:val="BodyText"/>
        <w:rPr>
          <w:sz w:val="26"/>
        </w:rPr>
      </w:pPr>
    </w:p>
    <w:p w14:paraId="7C2E6E34" w14:textId="77777777" w:rsidR="00BA429A" w:rsidRDefault="00BA429A">
      <w:pPr>
        <w:pStyle w:val="BodyText"/>
        <w:rPr>
          <w:sz w:val="26"/>
        </w:rPr>
      </w:pPr>
    </w:p>
    <w:p w14:paraId="7966AC90" w14:textId="77777777" w:rsidR="009D599F" w:rsidRDefault="009D599F">
      <w:pPr>
        <w:pStyle w:val="BodyText"/>
        <w:rPr>
          <w:sz w:val="26"/>
        </w:rPr>
      </w:pPr>
    </w:p>
    <w:p w14:paraId="3FA37542" w14:textId="77777777" w:rsidR="00EA4AAF" w:rsidRDefault="00EA4AAF">
      <w:pPr>
        <w:pStyle w:val="BodyText"/>
        <w:rPr>
          <w:sz w:val="26"/>
        </w:rPr>
      </w:pPr>
    </w:p>
    <w:p w14:paraId="414EB3F2" w14:textId="77777777" w:rsidR="00EA4AAF" w:rsidRDefault="00EA4AAF">
      <w:pPr>
        <w:pStyle w:val="BodyText"/>
        <w:rPr>
          <w:sz w:val="26"/>
        </w:rPr>
      </w:pPr>
    </w:p>
    <w:p w14:paraId="31D9AD76" w14:textId="77777777" w:rsidR="00EA4AAF" w:rsidRDefault="00EA4AAF">
      <w:pPr>
        <w:pStyle w:val="BodyText"/>
        <w:rPr>
          <w:sz w:val="26"/>
        </w:rPr>
      </w:pPr>
    </w:p>
    <w:p w14:paraId="68EEAFFA" w14:textId="77777777" w:rsidR="00EA4AAF" w:rsidRDefault="00EA4AAF">
      <w:pPr>
        <w:pStyle w:val="BodyText"/>
        <w:rPr>
          <w:sz w:val="26"/>
        </w:rPr>
      </w:pPr>
    </w:p>
    <w:p w14:paraId="217FC9B4" w14:textId="77777777" w:rsidR="00EA4AAF" w:rsidRDefault="00EA4AAF">
      <w:pPr>
        <w:pStyle w:val="BodyText"/>
        <w:rPr>
          <w:sz w:val="26"/>
        </w:rPr>
      </w:pPr>
    </w:p>
    <w:p w14:paraId="0910E2D9" w14:textId="77777777" w:rsidR="009D599F" w:rsidRDefault="009D599F">
      <w:pPr>
        <w:pStyle w:val="BodyText"/>
        <w:rPr>
          <w:sz w:val="26"/>
        </w:rPr>
      </w:pPr>
    </w:p>
    <w:p w14:paraId="63957682" w14:textId="77777777" w:rsidR="009D599F" w:rsidRDefault="009D599F">
      <w:pPr>
        <w:pStyle w:val="BodyText"/>
        <w:rPr>
          <w:sz w:val="26"/>
        </w:rPr>
      </w:pPr>
    </w:p>
    <w:p w14:paraId="575688A7" w14:textId="77777777" w:rsidR="009D599F" w:rsidRDefault="009D599F">
      <w:pPr>
        <w:pStyle w:val="BodyText"/>
        <w:rPr>
          <w:sz w:val="26"/>
        </w:rPr>
      </w:pPr>
    </w:p>
    <w:p w14:paraId="07C2CF24" w14:textId="77777777" w:rsidR="009D599F" w:rsidRDefault="009D599F">
      <w:pPr>
        <w:pStyle w:val="BodyText"/>
        <w:rPr>
          <w:sz w:val="26"/>
        </w:rPr>
      </w:pPr>
    </w:p>
    <w:p w14:paraId="79DEB158" w14:textId="77777777" w:rsidR="009D599F" w:rsidRDefault="009D599F">
      <w:pPr>
        <w:pStyle w:val="BodyText"/>
        <w:rPr>
          <w:sz w:val="26"/>
        </w:rPr>
      </w:pPr>
    </w:p>
    <w:p w14:paraId="7D3FDE1C" w14:textId="77777777" w:rsidR="009D599F" w:rsidRDefault="009D599F">
      <w:pPr>
        <w:pStyle w:val="BodyText"/>
        <w:rPr>
          <w:sz w:val="26"/>
        </w:rPr>
      </w:pPr>
    </w:p>
    <w:p w14:paraId="1BA9C574" w14:textId="77777777" w:rsidR="009D599F" w:rsidRDefault="009D599F">
      <w:pPr>
        <w:pStyle w:val="BodyText"/>
        <w:rPr>
          <w:sz w:val="26"/>
        </w:rPr>
      </w:pPr>
    </w:p>
    <w:p w14:paraId="7A7EB86E" w14:textId="77777777" w:rsidR="009D599F" w:rsidRDefault="009D599F">
      <w:pPr>
        <w:pStyle w:val="BodyText"/>
        <w:rPr>
          <w:sz w:val="26"/>
        </w:rPr>
      </w:pPr>
    </w:p>
    <w:p w14:paraId="7A12F310" w14:textId="77777777" w:rsidR="00162E22" w:rsidRDefault="00162E22">
      <w:pPr>
        <w:pStyle w:val="BodyText"/>
        <w:rPr>
          <w:sz w:val="22"/>
        </w:rPr>
      </w:pPr>
    </w:p>
    <w:p w14:paraId="4714DE0F" w14:textId="77777777" w:rsidR="00EA4AAF" w:rsidRDefault="00EA4AAF" w:rsidP="00EA4AAF">
      <w:pPr>
        <w:tabs>
          <w:tab w:val="left" w:pos="1388"/>
          <w:tab w:val="left" w:pos="1389"/>
          <w:tab w:val="left" w:pos="9093"/>
        </w:tabs>
        <w:ind w:right="814"/>
        <w:rPr>
          <w:sz w:val="24"/>
        </w:rPr>
      </w:pPr>
    </w:p>
    <w:p w14:paraId="08DCB12D" w14:textId="77777777" w:rsidR="00EA4AAF" w:rsidRDefault="00EA4AAF" w:rsidP="00EA4AAF">
      <w:pPr>
        <w:tabs>
          <w:tab w:val="left" w:pos="1388"/>
          <w:tab w:val="left" w:pos="1389"/>
          <w:tab w:val="left" w:pos="9093"/>
        </w:tabs>
        <w:ind w:right="814"/>
        <w:rPr>
          <w:sz w:val="24"/>
        </w:rPr>
      </w:pPr>
    </w:p>
    <w:p w14:paraId="4763B169" w14:textId="77777777" w:rsidR="00EA4AAF" w:rsidRDefault="00EA4AAF" w:rsidP="00EA4AAF">
      <w:pPr>
        <w:tabs>
          <w:tab w:val="left" w:pos="1388"/>
          <w:tab w:val="left" w:pos="1389"/>
          <w:tab w:val="left" w:pos="9093"/>
        </w:tabs>
        <w:ind w:right="814"/>
        <w:rPr>
          <w:sz w:val="24"/>
        </w:rPr>
      </w:pPr>
    </w:p>
    <w:p w14:paraId="681BB56D" w14:textId="77777777" w:rsidR="00EA4AAF" w:rsidRDefault="00EA4AAF" w:rsidP="00EA4AAF">
      <w:pPr>
        <w:tabs>
          <w:tab w:val="left" w:pos="1388"/>
          <w:tab w:val="left" w:pos="1389"/>
          <w:tab w:val="left" w:pos="9093"/>
        </w:tabs>
        <w:ind w:right="814"/>
        <w:rPr>
          <w:sz w:val="24"/>
        </w:rPr>
      </w:pPr>
    </w:p>
    <w:p w14:paraId="07E880CB" w14:textId="77777777" w:rsidR="00EA4AAF" w:rsidRDefault="00EA4AAF" w:rsidP="00EA4AAF">
      <w:pPr>
        <w:tabs>
          <w:tab w:val="left" w:pos="1388"/>
          <w:tab w:val="left" w:pos="1389"/>
          <w:tab w:val="left" w:pos="9093"/>
        </w:tabs>
        <w:ind w:right="814"/>
        <w:rPr>
          <w:sz w:val="24"/>
        </w:rPr>
      </w:pPr>
    </w:p>
    <w:p w14:paraId="3C9F9CCB" w14:textId="77777777" w:rsidR="00EA4AAF" w:rsidRDefault="00EA4AAF" w:rsidP="00EA4AAF">
      <w:pPr>
        <w:tabs>
          <w:tab w:val="left" w:pos="1388"/>
          <w:tab w:val="left" w:pos="1389"/>
          <w:tab w:val="left" w:pos="9093"/>
        </w:tabs>
        <w:ind w:right="814"/>
        <w:rPr>
          <w:sz w:val="24"/>
        </w:rPr>
      </w:pPr>
    </w:p>
    <w:p w14:paraId="4403A632" w14:textId="7DA1A0B8" w:rsidR="00162E22" w:rsidRPr="00EA4AAF" w:rsidRDefault="004231B0" w:rsidP="00EA4AAF">
      <w:pPr>
        <w:tabs>
          <w:tab w:val="left" w:pos="1388"/>
          <w:tab w:val="left" w:pos="1389"/>
          <w:tab w:val="left" w:pos="9093"/>
        </w:tabs>
        <w:ind w:right="814"/>
        <w:rPr>
          <w:sz w:val="24"/>
        </w:rPr>
      </w:pPr>
      <w:r w:rsidRPr="00EA4AAF">
        <w:rPr>
          <w:sz w:val="24"/>
        </w:rPr>
        <w:t xml:space="preserve">FC returns to </w:t>
      </w:r>
      <w:r w:rsidRPr="00EA4AAF">
        <w:rPr>
          <w:sz w:val="24"/>
        </w:rPr>
        <w:t>the General Practice after 6 weeks and does not feel the</w:t>
      </w:r>
      <w:r w:rsidRPr="00EA4AAF">
        <w:rPr>
          <w:spacing w:val="1"/>
          <w:sz w:val="24"/>
        </w:rPr>
        <w:t xml:space="preserve"> </w:t>
      </w:r>
      <w:r w:rsidRPr="00EA4AAF">
        <w:rPr>
          <w:sz w:val="24"/>
        </w:rPr>
        <w:t>sertraline is helping their mood. A decision is made to alter their current</w:t>
      </w:r>
      <w:r w:rsidRPr="00EA4AAF">
        <w:rPr>
          <w:spacing w:val="1"/>
          <w:sz w:val="24"/>
        </w:rPr>
        <w:t xml:space="preserve"> </w:t>
      </w:r>
      <w:r w:rsidRPr="00EA4AAF">
        <w:rPr>
          <w:sz w:val="24"/>
        </w:rPr>
        <w:t>pharmacological</w:t>
      </w:r>
      <w:r w:rsidRPr="00EA4AAF">
        <w:rPr>
          <w:spacing w:val="2"/>
          <w:sz w:val="24"/>
        </w:rPr>
        <w:t xml:space="preserve"> </w:t>
      </w:r>
      <w:r w:rsidRPr="00EA4AAF">
        <w:rPr>
          <w:sz w:val="24"/>
        </w:rPr>
        <w:t>management.</w:t>
      </w:r>
      <w:r w:rsidRPr="00EA4AAF">
        <w:rPr>
          <w:spacing w:val="4"/>
          <w:sz w:val="24"/>
        </w:rPr>
        <w:t xml:space="preserve"> </w:t>
      </w:r>
      <w:r w:rsidRPr="00EA4AAF">
        <w:rPr>
          <w:sz w:val="24"/>
        </w:rPr>
        <w:t>Based</w:t>
      </w:r>
      <w:r w:rsidRPr="00EA4AAF">
        <w:rPr>
          <w:spacing w:val="3"/>
          <w:sz w:val="24"/>
        </w:rPr>
        <w:t xml:space="preserve"> </w:t>
      </w:r>
      <w:r w:rsidRPr="00EA4AAF">
        <w:rPr>
          <w:sz w:val="24"/>
        </w:rPr>
        <w:t>on</w:t>
      </w:r>
      <w:r w:rsidRPr="00EA4AAF">
        <w:rPr>
          <w:spacing w:val="4"/>
          <w:sz w:val="24"/>
        </w:rPr>
        <w:t xml:space="preserve"> </w:t>
      </w:r>
      <w:r w:rsidRPr="00EA4AAF">
        <w:rPr>
          <w:sz w:val="24"/>
        </w:rPr>
        <w:t>clinical</w:t>
      </w:r>
      <w:r w:rsidRPr="00EA4AAF">
        <w:rPr>
          <w:spacing w:val="5"/>
          <w:sz w:val="24"/>
        </w:rPr>
        <w:t xml:space="preserve"> </w:t>
      </w:r>
      <w:r w:rsidRPr="00EA4AAF">
        <w:rPr>
          <w:sz w:val="24"/>
        </w:rPr>
        <w:t>guidelines,</w:t>
      </w:r>
      <w:r w:rsidRPr="00EA4AAF">
        <w:rPr>
          <w:spacing w:val="4"/>
          <w:sz w:val="24"/>
        </w:rPr>
        <w:t xml:space="preserve"> </w:t>
      </w:r>
      <w:r w:rsidRPr="00EA4AAF">
        <w:rPr>
          <w:sz w:val="24"/>
        </w:rPr>
        <w:t>what</w:t>
      </w:r>
      <w:r w:rsidRPr="00EA4AAF">
        <w:rPr>
          <w:spacing w:val="5"/>
          <w:sz w:val="24"/>
        </w:rPr>
        <w:t xml:space="preserve"> </w:t>
      </w:r>
      <w:r w:rsidRPr="00EA4AAF">
        <w:rPr>
          <w:sz w:val="24"/>
        </w:rPr>
        <w:t>would</w:t>
      </w:r>
      <w:r w:rsidRPr="00EA4AAF">
        <w:rPr>
          <w:spacing w:val="2"/>
          <w:sz w:val="24"/>
        </w:rPr>
        <w:t xml:space="preserve"> </w:t>
      </w:r>
      <w:r w:rsidRPr="00EA4AAF">
        <w:rPr>
          <w:sz w:val="24"/>
        </w:rPr>
        <w:t>be</w:t>
      </w:r>
      <w:r w:rsidRPr="00EA4AAF">
        <w:rPr>
          <w:spacing w:val="1"/>
          <w:sz w:val="24"/>
        </w:rPr>
        <w:t xml:space="preserve"> </w:t>
      </w:r>
      <w:r w:rsidRPr="00EA4AAF">
        <w:rPr>
          <w:sz w:val="24"/>
        </w:rPr>
        <w:t>the</w:t>
      </w:r>
      <w:r w:rsidRPr="00EA4AAF">
        <w:rPr>
          <w:spacing w:val="-4"/>
          <w:sz w:val="24"/>
        </w:rPr>
        <w:t xml:space="preserve"> </w:t>
      </w:r>
      <w:r w:rsidRPr="00EA4AAF">
        <w:rPr>
          <w:sz w:val="24"/>
        </w:rPr>
        <w:t>most</w:t>
      </w:r>
      <w:r w:rsidRPr="00EA4AAF">
        <w:rPr>
          <w:spacing w:val="-3"/>
          <w:sz w:val="24"/>
        </w:rPr>
        <w:t xml:space="preserve"> </w:t>
      </w:r>
      <w:r w:rsidRPr="00EA4AAF">
        <w:rPr>
          <w:sz w:val="24"/>
        </w:rPr>
        <w:t>appropriate</w:t>
      </w:r>
      <w:r w:rsidRPr="00EA4AAF">
        <w:rPr>
          <w:spacing w:val="-2"/>
          <w:sz w:val="24"/>
        </w:rPr>
        <w:t xml:space="preserve"> </w:t>
      </w:r>
      <w:r w:rsidRPr="00EA4AAF">
        <w:rPr>
          <w:sz w:val="24"/>
        </w:rPr>
        <w:t>action</w:t>
      </w:r>
      <w:r w:rsidRPr="00EA4AAF">
        <w:rPr>
          <w:spacing w:val="-1"/>
          <w:sz w:val="24"/>
        </w:rPr>
        <w:t xml:space="preserve"> </w:t>
      </w:r>
      <w:r w:rsidRPr="00EA4AAF">
        <w:rPr>
          <w:sz w:val="24"/>
        </w:rPr>
        <w:t>to</w:t>
      </w:r>
      <w:r w:rsidRPr="00EA4AAF">
        <w:rPr>
          <w:spacing w:val="-2"/>
          <w:sz w:val="24"/>
        </w:rPr>
        <w:t xml:space="preserve"> </w:t>
      </w:r>
      <w:r w:rsidRPr="00EA4AAF">
        <w:rPr>
          <w:sz w:val="24"/>
        </w:rPr>
        <w:t>recommend?</w:t>
      </w:r>
      <w:r w:rsidRPr="00EA4AAF">
        <w:rPr>
          <w:sz w:val="24"/>
        </w:rPr>
        <w:tab/>
      </w:r>
      <w:r w:rsidRPr="00EA4AAF">
        <w:rPr>
          <w:spacing w:val="-1"/>
          <w:sz w:val="24"/>
        </w:rPr>
        <w:t>[25%]</w:t>
      </w:r>
    </w:p>
    <w:p w14:paraId="5B0BAFE4" w14:textId="61ABB7AD" w:rsidR="00162E22" w:rsidRDefault="00E9514D">
      <w:pPr>
        <w:pStyle w:val="BodyText"/>
        <w:rPr>
          <w:sz w:val="26"/>
        </w:rPr>
      </w:pPr>
      <w:r>
        <w:rPr>
          <w:noProof/>
          <w:sz w:val="26"/>
        </w:rPr>
        <mc:AlternateContent>
          <mc:Choice Requires="wps">
            <w:drawing>
              <wp:anchor distT="0" distB="0" distL="114300" distR="114300" simplePos="0" relativeHeight="486683136" behindDoc="0" locked="0" layoutInCell="1" allowOverlap="1" wp14:anchorId="13B26308" wp14:editId="411C772B">
                <wp:simplePos x="0" y="0"/>
                <wp:positionH relativeFrom="column">
                  <wp:posOffset>-344055</wp:posOffset>
                </wp:positionH>
                <wp:positionV relativeFrom="paragraph">
                  <wp:posOffset>43930</wp:posOffset>
                </wp:positionV>
                <wp:extent cx="7296728" cy="5310910"/>
                <wp:effectExtent l="0" t="0" r="19050" b="10795"/>
                <wp:wrapNone/>
                <wp:docPr id="801496562" name="Text Box 3"/>
                <wp:cNvGraphicFramePr/>
                <a:graphic xmlns:a="http://schemas.openxmlformats.org/drawingml/2006/main">
                  <a:graphicData uri="http://schemas.microsoft.com/office/word/2010/wordprocessingShape">
                    <wps:wsp>
                      <wps:cNvSpPr txBox="1"/>
                      <wps:spPr>
                        <a:xfrm>
                          <a:off x="0" y="0"/>
                          <a:ext cx="7296728" cy="5310910"/>
                        </a:xfrm>
                        <a:prstGeom prst="rect">
                          <a:avLst/>
                        </a:prstGeom>
                        <a:solidFill>
                          <a:schemeClr val="lt1"/>
                        </a:solidFill>
                        <a:ln w="6350">
                          <a:solidFill>
                            <a:prstClr val="black"/>
                          </a:solidFill>
                        </a:ln>
                      </wps:spPr>
                      <wps:txbx>
                        <w:txbxContent>
                          <w:p w14:paraId="7D634883" w14:textId="77777777" w:rsidR="00BD3879" w:rsidRDefault="00BD4FDB">
                            <w:pPr>
                              <w:rPr>
                                <w:color w:val="FF0000"/>
                                <w:lang w:val="en-GB"/>
                              </w:rPr>
                            </w:pPr>
                            <w:r>
                              <w:rPr>
                                <w:color w:val="FF0000"/>
                                <w:lang w:val="en-GB"/>
                              </w:rPr>
                              <w:t>If there is no response to treatment after 4-6 weeks, then consider with the person why the treatment is not working</w:t>
                            </w:r>
                            <w:r w:rsidR="004338A7">
                              <w:rPr>
                                <w:color w:val="FF0000"/>
                                <w:lang w:val="en-GB"/>
                              </w:rPr>
                              <w:t>. Talk about other factors that might reduce the response such as personal, social, environmental factors, physical or other mental health conditions and problems adhering to the treatment plan.</w:t>
                            </w:r>
                            <w:r w:rsidR="00201538">
                              <w:rPr>
                                <w:color w:val="FF0000"/>
                                <w:lang w:val="en-GB"/>
                              </w:rPr>
                              <w:t xml:space="preserve"> </w:t>
                            </w:r>
                            <w:r w:rsidR="00E075C9">
                              <w:rPr>
                                <w:color w:val="FF0000"/>
                                <w:lang w:val="en-GB"/>
                              </w:rPr>
                              <w:t xml:space="preserve">If there is no response after the problems have been </w:t>
                            </w:r>
                            <w:r w:rsidR="00FD032A">
                              <w:rPr>
                                <w:color w:val="FF0000"/>
                                <w:lang w:val="en-GB"/>
                              </w:rPr>
                              <w:t>addressed,</w:t>
                            </w:r>
                            <w:r w:rsidR="009C7672">
                              <w:rPr>
                                <w:color w:val="FF0000"/>
                                <w:lang w:val="en-GB"/>
                              </w:rPr>
                              <w:t xml:space="preserve"> then review the diagnosis and consider an alternative or comorbid conditions. Impor</w:t>
                            </w:r>
                            <w:r w:rsidR="00FD032A">
                              <w:rPr>
                                <w:color w:val="FF0000"/>
                                <w:lang w:val="en-GB"/>
                              </w:rPr>
                              <w:t xml:space="preserve">tant to provide reassurance and hope to the patient. Discuss any further treatment options, including any treatments that have been helpful in the past. </w:t>
                            </w:r>
                          </w:p>
                          <w:p w14:paraId="41780B6A" w14:textId="77777777" w:rsidR="00BD3879" w:rsidRDefault="00BD3879">
                            <w:pPr>
                              <w:rPr>
                                <w:color w:val="FF0000"/>
                                <w:lang w:val="en-GB"/>
                              </w:rPr>
                            </w:pPr>
                          </w:p>
                          <w:p w14:paraId="1BB16E45" w14:textId="1CAF4726" w:rsidR="00E9514D" w:rsidRDefault="00375D9A">
                            <w:pPr>
                              <w:rPr>
                                <w:color w:val="FF0000"/>
                                <w:lang w:val="en-GB"/>
                              </w:rPr>
                            </w:pPr>
                            <w:r>
                              <w:rPr>
                                <w:color w:val="FF0000"/>
                                <w:lang w:val="en-GB"/>
                              </w:rPr>
                              <w:t xml:space="preserve">If the </w:t>
                            </w:r>
                            <w:r w:rsidR="00BD3879">
                              <w:rPr>
                                <w:color w:val="FF0000"/>
                                <w:lang w:val="en-GB"/>
                              </w:rPr>
                              <w:t>patient is taking antidepressants by itself then consider</w:t>
                            </w:r>
                            <w:r w:rsidR="00DF3418">
                              <w:rPr>
                                <w:color w:val="FF0000"/>
                                <w:lang w:val="en-GB"/>
                              </w:rPr>
                              <w:t xml:space="preserve"> adding group exercise, consider switching to psychological therapy, consider increasing the dose but </w:t>
                            </w:r>
                            <w:r w:rsidR="00D254DE">
                              <w:rPr>
                                <w:color w:val="FF0000"/>
                                <w:lang w:val="en-GB"/>
                              </w:rPr>
                              <w:t>it is important to frequently check side effects and monitor symptom changes. Consider switching to drug in the same or different class</w:t>
                            </w:r>
                            <w:r w:rsidR="00B31A2A">
                              <w:rPr>
                                <w:color w:val="FF0000"/>
                                <w:lang w:val="en-GB"/>
                              </w:rPr>
                              <w:t xml:space="preserve"> which involves cross tapering which is where you gradually reduce and stop the first antidepressant whilst simultaneously </w:t>
                            </w:r>
                            <w:r w:rsidR="001A6E17">
                              <w:rPr>
                                <w:color w:val="FF0000"/>
                                <w:lang w:val="en-GB"/>
                              </w:rPr>
                              <w:t xml:space="preserve">starting the second at a low dose and gradually increasing, other one is considering </w:t>
                            </w:r>
                            <w:proofErr w:type="gramStart"/>
                            <w:r w:rsidR="001A6E17">
                              <w:rPr>
                                <w:color w:val="FF0000"/>
                                <w:lang w:val="en-GB"/>
                              </w:rPr>
                              <w:t>to add</w:t>
                            </w:r>
                            <w:proofErr w:type="gramEnd"/>
                            <w:r w:rsidR="001A6E17">
                              <w:rPr>
                                <w:color w:val="FF0000"/>
                                <w:lang w:val="en-GB"/>
                              </w:rPr>
                              <w:t xml:space="preserve"> a psychological therapy (e.g. CBT, IPT or STPP)</w:t>
                            </w:r>
                            <w:r w:rsidR="008B72A3">
                              <w:rPr>
                                <w:color w:val="FF0000"/>
                                <w:lang w:val="en-GB"/>
                              </w:rPr>
                              <w:t>.</w:t>
                            </w:r>
                          </w:p>
                          <w:p w14:paraId="16181A6E" w14:textId="77777777" w:rsidR="008B72A3" w:rsidRDefault="008B72A3">
                            <w:pPr>
                              <w:rPr>
                                <w:color w:val="FF0000"/>
                                <w:lang w:val="en-GB"/>
                              </w:rPr>
                            </w:pPr>
                          </w:p>
                          <w:p w14:paraId="538B1A76" w14:textId="76F13877" w:rsidR="008B72A3" w:rsidRPr="00BD4FDB" w:rsidRDefault="008B72A3">
                            <w:pPr>
                              <w:rPr>
                                <w:color w:val="FF0000"/>
                                <w:lang w:val="en-GB"/>
                              </w:rPr>
                            </w:pPr>
                            <w:r>
                              <w:rPr>
                                <w:color w:val="FF0000"/>
                                <w:lang w:val="en-GB"/>
                              </w:rPr>
                              <w:t>I would say the most benefic</w:t>
                            </w:r>
                            <w:r w:rsidR="009A516D">
                              <w:rPr>
                                <w:color w:val="FF0000"/>
                                <w:lang w:val="en-GB"/>
                              </w:rPr>
                              <w:t xml:space="preserve">ial way is switching from sertraline to citalopram which is both within the same class of SSRI and also adding in </w:t>
                            </w:r>
                            <w:r w:rsidR="00C37280">
                              <w:rPr>
                                <w:color w:val="FF0000"/>
                                <w:lang w:val="en-GB"/>
                              </w:rPr>
                              <w:t>psychological</w:t>
                            </w:r>
                            <w:r w:rsidR="009A516D">
                              <w:rPr>
                                <w:color w:val="FF0000"/>
                                <w:lang w:val="en-GB"/>
                              </w:rPr>
                              <w:t xml:space="preserve"> therapy for example CBT, IPT and STPP</w:t>
                            </w:r>
                            <w:r w:rsidR="00187F97">
                              <w:rPr>
                                <w:color w:val="FF0000"/>
                                <w:lang w:val="en-GB"/>
                              </w:rPr>
                              <w:t xml:space="preserve"> that will also be beneficial as part of their comprehensive treatment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B26308" id="_x0000_s1048" type="#_x0000_t202" style="position:absolute;margin-left:-27.1pt;margin-top:3.45pt;width:574.55pt;height:418.2pt;z-index:4866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" fillcolor="white [3201]" strokeweight=".5pt">
                <v:textbox>
                  <w:txbxContent>
                    <w:p w14:paraId="7D634883" w14:textId="77777777" w:rsidR="00BD3879" w:rsidRDefault="00BD4FDB">
                      <w:pPr>
                        <w:rPr>
                          <w:color w:val="FF0000"/>
                          <w:lang w:val="en-GB"/>
                        </w:rPr>
                      </w:pPr>
                      <w:r>
                        <w:rPr>
                          <w:color w:val="FF0000"/>
                          <w:lang w:val="en-GB"/>
                        </w:rPr>
                        <w:t>If there is no response to treatment after 4-6 weeks, then consider with the person why the treatment is not working</w:t>
                      </w:r>
                      <w:r w:rsidR="004338A7">
                        <w:rPr>
                          <w:color w:val="FF0000"/>
                          <w:lang w:val="en-GB"/>
                        </w:rPr>
                        <w:t>. Talk about other factors that might reduce the response such as personal, social, environmental factors, physical or other mental health conditions and problems adhering to the treatment plan.</w:t>
                      </w:r>
                      <w:r w:rsidR="00201538">
                        <w:rPr>
                          <w:color w:val="FF0000"/>
                          <w:lang w:val="en-GB"/>
                        </w:rPr>
                        <w:t xml:space="preserve"> </w:t>
                      </w:r>
                      <w:r w:rsidR="00E075C9">
                        <w:rPr>
                          <w:color w:val="FF0000"/>
                          <w:lang w:val="en-GB"/>
                        </w:rPr>
                        <w:t xml:space="preserve">If there is no response after the problems have been </w:t>
                      </w:r>
                      <w:r w:rsidR="00FD032A">
                        <w:rPr>
                          <w:color w:val="FF0000"/>
                          <w:lang w:val="en-GB"/>
                        </w:rPr>
                        <w:t>addressed,</w:t>
                      </w:r>
                      <w:r w:rsidR="009C7672">
                        <w:rPr>
                          <w:color w:val="FF0000"/>
                          <w:lang w:val="en-GB"/>
                        </w:rPr>
                        <w:t xml:space="preserve"> then review the diagnosis and consider an alternative or comorbid conditions. Impor</w:t>
                      </w:r>
                      <w:r w:rsidR="00FD032A">
                        <w:rPr>
                          <w:color w:val="FF0000"/>
                          <w:lang w:val="en-GB"/>
                        </w:rPr>
                        <w:t xml:space="preserve">tant to provide reassurance and hope to the patient. Discuss any further treatment options, including any treatments that have been helpful in the past. </w:t>
                      </w:r>
                    </w:p>
                    <w:p w14:paraId="41780B6A" w14:textId="77777777" w:rsidR="00BD3879" w:rsidRDefault="00BD3879">
                      <w:pPr>
                        <w:rPr>
                          <w:color w:val="FF0000"/>
                          <w:lang w:val="en-GB"/>
                        </w:rPr>
                      </w:pPr>
                    </w:p>
                    <w:p w14:paraId="1BB16E45" w14:textId="1CAF4726" w:rsidR="00E9514D" w:rsidRDefault="00375D9A">
                      <w:pPr>
                        <w:rPr>
                          <w:color w:val="FF0000"/>
                          <w:lang w:val="en-GB"/>
                        </w:rPr>
                      </w:pPr>
                      <w:r>
                        <w:rPr>
                          <w:color w:val="FF0000"/>
                          <w:lang w:val="en-GB"/>
                        </w:rPr>
                        <w:t xml:space="preserve">If the </w:t>
                      </w:r>
                      <w:r w:rsidR="00BD3879">
                        <w:rPr>
                          <w:color w:val="FF0000"/>
                          <w:lang w:val="en-GB"/>
                        </w:rPr>
                        <w:t>patient is taking antidepressants by itself then consider</w:t>
                      </w:r>
                      <w:r w:rsidR="00DF3418">
                        <w:rPr>
                          <w:color w:val="FF0000"/>
                          <w:lang w:val="en-GB"/>
                        </w:rPr>
                        <w:t xml:space="preserve"> adding group exercise, consider switching to psychological therapy, consider increasing the dose but </w:t>
                      </w:r>
                      <w:r w:rsidR="00D254DE">
                        <w:rPr>
                          <w:color w:val="FF0000"/>
                          <w:lang w:val="en-GB"/>
                        </w:rPr>
                        <w:t>it is important to frequently check side effects and monitor symptom changes. Consider switching to drug in the same or different class</w:t>
                      </w:r>
                      <w:r w:rsidR="00B31A2A">
                        <w:rPr>
                          <w:color w:val="FF0000"/>
                          <w:lang w:val="en-GB"/>
                        </w:rPr>
                        <w:t xml:space="preserve"> which involves cross tapering which is where you gradually reduce and stop the first antidepressant whilst simultaneously </w:t>
                      </w:r>
                      <w:r w:rsidR="001A6E17">
                        <w:rPr>
                          <w:color w:val="FF0000"/>
                          <w:lang w:val="en-GB"/>
                        </w:rPr>
                        <w:t xml:space="preserve">starting the second at a low dose and gradually increasing, other one is considering </w:t>
                      </w:r>
                      <w:proofErr w:type="gramStart"/>
                      <w:r w:rsidR="001A6E17">
                        <w:rPr>
                          <w:color w:val="FF0000"/>
                          <w:lang w:val="en-GB"/>
                        </w:rPr>
                        <w:t>to add</w:t>
                      </w:r>
                      <w:proofErr w:type="gramEnd"/>
                      <w:r w:rsidR="001A6E17">
                        <w:rPr>
                          <w:color w:val="FF0000"/>
                          <w:lang w:val="en-GB"/>
                        </w:rPr>
                        <w:t xml:space="preserve"> a psychological therapy (e.g. CBT, IPT or STPP)</w:t>
                      </w:r>
                      <w:r w:rsidR="008B72A3">
                        <w:rPr>
                          <w:color w:val="FF0000"/>
                          <w:lang w:val="en-GB"/>
                        </w:rPr>
                        <w:t>.</w:t>
                      </w:r>
                    </w:p>
                    <w:p w14:paraId="16181A6E" w14:textId="77777777" w:rsidR="008B72A3" w:rsidRDefault="008B72A3">
                      <w:pPr>
                        <w:rPr>
                          <w:color w:val="FF0000"/>
                          <w:lang w:val="en-GB"/>
                        </w:rPr>
                      </w:pPr>
                    </w:p>
                    <w:p w14:paraId="538B1A76" w14:textId="76F13877" w:rsidR="008B72A3" w:rsidRPr="00BD4FDB" w:rsidRDefault="008B72A3">
                      <w:pPr>
                        <w:rPr>
                          <w:color w:val="FF0000"/>
                          <w:lang w:val="en-GB"/>
                        </w:rPr>
                      </w:pPr>
                      <w:r>
                        <w:rPr>
                          <w:color w:val="FF0000"/>
                          <w:lang w:val="en-GB"/>
                        </w:rPr>
                        <w:t>I would say the most benefic</w:t>
                      </w:r>
                      <w:r w:rsidR="009A516D">
                        <w:rPr>
                          <w:color w:val="FF0000"/>
                          <w:lang w:val="en-GB"/>
                        </w:rPr>
                        <w:t xml:space="preserve">ial way is switching from sertraline to citalopram which is both within the same class of SSRI and also adding in </w:t>
                      </w:r>
                      <w:r w:rsidR="00C37280">
                        <w:rPr>
                          <w:color w:val="FF0000"/>
                          <w:lang w:val="en-GB"/>
                        </w:rPr>
                        <w:t>psychological</w:t>
                      </w:r>
                      <w:r w:rsidR="009A516D">
                        <w:rPr>
                          <w:color w:val="FF0000"/>
                          <w:lang w:val="en-GB"/>
                        </w:rPr>
                        <w:t xml:space="preserve"> therapy for example CBT, IPT and STPP</w:t>
                      </w:r>
                      <w:r w:rsidR="00187F97">
                        <w:rPr>
                          <w:color w:val="FF0000"/>
                          <w:lang w:val="en-GB"/>
                        </w:rPr>
                        <w:t xml:space="preserve"> that will also be beneficial as part of their comprehensive treatment plan. </w:t>
                      </w:r>
                    </w:p>
                  </w:txbxContent>
                </v:textbox>
              </v:shape>
            </w:pict>
          </mc:Fallback>
        </mc:AlternateContent>
      </w:r>
    </w:p>
    <w:p w14:paraId="6A67B4F6" w14:textId="77777777" w:rsidR="00162E22" w:rsidRDefault="00162E22">
      <w:pPr>
        <w:pStyle w:val="BodyText"/>
        <w:spacing w:before="2"/>
        <w:rPr>
          <w:sz w:val="34"/>
        </w:rPr>
      </w:pPr>
    </w:p>
    <w:p w14:paraId="1C8144FC" w14:textId="77777777" w:rsidR="00C202BE" w:rsidRDefault="00C202BE">
      <w:pPr>
        <w:pStyle w:val="BodyText"/>
        <w:spacing w:before="2"/>
        <w:rPr>
          <w:sz w:val="34"/>
        </w:rPr>
      </w:pPr>
    </w:p>
    <w:p w14:paraId="06DEF56F" w14:textId="77777777" w:rsidR="00C202BE" w:rsidRDefault="00C202BE">
      <w:pPr>
        <w:pStyle w:val="BodyText"/>
        <w:spacing w:before="2"/>
        <w:rPr>
          <w:sz w:val="34"/>
        </w:rPr>
      </w:pPr>
    </w:p>
    <w:p w14:paraId="54538FAF" w14:textId="77777777" w:rsidR="00436833" w:rsidRDefault="00436833">
      <w:pPr>
        <w:pStyle w:val="BodyText"/>
        <w:spacing w:before="2"/>
        <w:rPr>
          <w:sz w:val="34"/>
        </w:rPr>
      </w:pPr>
    </w:p>
    <w:p w14:paraId="5ACDB382" w14:textId="77777777" w:rsidR="00436833" w:rsidRDefault="00436833">
      <w:pPr>
        <w:pStyle w:val="BodyText"/>
        <w:spacing w:before="2"/>
        <w:rPr>
          <w:sz w:val="34"/>
        </w:rPr>
      </w:pPr>
    </w:p>
    <w:p w14:paraId="7A48307F" w14:textId="77777777" w:rsidR="00436833" w:rsidRDefault="00436833">
      <w:pPr>
        <w:pStyle w:val="BodyText"/>
        <w:spacing w:before="2"/>
        <w:rPr>
          <w:sz w:val="34"/>
        </w:rPr>
      </w:pPr>
    </w:p>
    <w:p w14:paraId="54A8B7C0" w14:textId="77777777" w:rsidR="00436833" w:rsidRDefault="00436833">
      <w:pPr>
        <w:pStyle w:val="BodyText"/>
        <w:spacing w:before="2"/>
        <w:rPr>
          <w:sz w:val="34"/>
        </w:rPr>
      </w:pPr>
    </w:p>
    <w:p w14:paraId="3669504C" w14:textId="77777777" w:rsidR="00436833" w:rsidRDefault="00436833">
      <w:pPr>
        <w:pStyle w:val="BodyText"/>
        <w:spacing w:before="2"/>
        <w:rPr>
          <w:sz w:val="34"/>
        </w:rPr>
      </w:pPr>
    </w:p>
    <w:p w14:paraId="335E3619" w14:textId="77777777" w:rsidR="00436833" w:rsidRDefault="00436833">
      <w:pPr>
        <w:pStyle w:val="BodyText"/>
        <w:spacing w:before="2"/>
        <w:rPr>
          <w:sz w:val="34"/>
        </w:rPr>
      </w:pPr>
    </w:p>
    <w:p w14:paraId="1389B9D1" w14:textId="77777777" w:rsidR="00436833" w:rsidRDefault="00436833">
      <w:pPr>
        <w:pStyle w:val="BodyText"/>
        <w:spacing w:before="2"/>
        <w:rPr>
          <w:sz w:val="34"/>
        </w:rPr>
      </w:pPr>
    </w:p>
    <w:p w14:paraId="0F446AF2" w14:textId="77777777" w:rsidR="00436833" w:rsidRDefault="00436833">
      <w:pPr>
        <w:pStyle w:val="BodyText"/>
        <w:spacing w:before="2"/>
        <w:rPr>
          <w:sz w:val="34"/>
        </w:rPr>
      </w:pPr>
    </w:p>
    <w:p w14:paraId="56CD9463" w14:textId="77777777" w:rsidR="00436833" w:rsidRDefault="00436833">
      <w:pPr>
        <w:pStyle w:val="BodyText"/>
        <w:spacing w:before="2"/>
        <w:rPr>
          <w:sz w:val="34"/>
        </w:rPr>
      </w:pPr>
    </w:p>
    <w:p w14:paraId="194434F3" w14:textId="77777777" w:rsidR="00C202BE" w:rsidRDefault="00C202BE">
      <w:pPr>
        <w:pStyle w:val="BodyText"/>
        <w:spacing w:before="2"/>
        <w:rPr>
          <w:sz w:val="34"/>
        </w:rPr>
      </w:pPr>
    </w:p>
    <w:p w14:paraId="46D51188" w14:textId="77777777" w:rsidR="00C202BE" w:rsidRDefault="00C202BE">
      <w:pPr>
        <w:pStyle w:val="BodyText"/>
        <w:spacing w:before="2"/>
        <w:rPr>
          <w:sz w:val="34"/>
        </w:rPr>
      </w:pPr>
    </w:p>
    <w:p w14:paraId="7D26FD0C" w14:textId="77777777" w:rsidR="00C202BE" w:rsidRDefault="00C202BE">
      <w:pPr>
        <w:pStyle w:val="BodyText"/>
        <w:spacing w:before="2"/>
        <w:rPr>
          <w:sz w:val="34"/>
        </w:rPr>
      </w:pPr>
    </w:p>
    <w:p w14:paraId="73358FC7" w14:textId="77777777" w:rsidR="00C202BE" w:rsidRDefault="00C202BE">
      <w:pPr>
        <w:pStyle w:val="BodyText"/>
        <w:spacing w:before="2"/>
        <w:rPr>
          <w:sz w:val="34"/>
        </w:rPr>
      </w:pPr>
    </w:p>
    <w:p w14:paraId="048615CE" w14:textId="77777777" w:rsidR="00C202BE" w:rsidRDefault="00C202BE">
      <w:pPr>
        <w:pStyle w:val="BodyText"/>
        <w:spacing w:before="2"/>
        <w:rPr>
          <w:sz w:val="34"/>
        </w:rPr>
      </w:pPr>
    </w:p>
    <w:p w14:paraId="280FADD9" w14:textId="77777777" w:rsidR="00C202BE" w:rsidRDefault="00C202BE">
      <w:pPr>
        <w:pStyle w:val="BodyText"/>
        <w:spacing w:before="2"/>
        <w:rPr>
          <w:sz w:val="34"/>
        </w:rPr>
      </w:pPr>
    </w:p>
    <w:p w14:paraId="4D5ED888" w14:textId="77777777" w:rsidR="00C202BE" w:rsidRDefault="00C202BE">
      <w:pPr>
        <w:pStyle w:val="BodyText"/>
        <w:spacing w:before="2"/>
        <w:rPr>
          <w:sz w:val="34"/>
        </w:rPr>
      </w:pPr>
    </w:p>
    <w:p w14:paraId="520E073B" w14:textId="77777777" w:rsidR="00C202BE" w:rsidRDefault="00C202BE">
      <w:pPr>
        <w:pStyle w:val="BodyText"/>
        <w:spacing w:before="2"/>
        <w:rPr>
          <w:sz w:val="34"/>
        </w:rPr>
      </w:pPr>
    </w:p>
    <w:p w14:paraId="2BBD977B" w14:textId="77777777" w:rsidR="00C202BE" w:rsidRDefault="00C202BE">
      <w:pPr>
        <w:pStyle w:val="BodyText"/>
        <w:spacing w:before="2"/>
        <w:rPr>
          <w:sz w:val="34"/>
        </w:rPr>
      </w:pPr>
    </w:p>
    <w:p w14:paraId="1367DEA6" w14:textId="77777777" w:rsidR="00C202BE" w:rsidRDefault="00C202BE">
      <w:pPr>
        <w:pStyle w:val="BodyText"/>
        <w:spacing w:before="2"/>
        <w:rPr>
          <w:sz w:val="34"/>
        </w:rPr>
      </w:pPr>
    </w:p>
    <w:p w14:paraId="19727B31" w14:textId="77777777" w:rsidR="00C202BE" w:rsidRDefault="00C202BE">
      <w:pPr>
        <w:pStyle w:val="BodyText"/>
        <w:spacing w:before="2"/>
        <w:rPr>
          <w:sz w:val="34"/>
        </w:rPr>
      </w:pPr>
    </w:p>
    <w:p w14:paraId="32DDA2FF" w14:textId="77777777" w:rsidR="00C202BE" w:rsidRDefault="00C202BE">
      <w:pPr>
        <w:pStyle w:val="BodyText"/>
        <w:spacing w:before="2"/>
        <w:rPr>
          <w:sz w:val="34"/>
        </w:rPr>
      </w:pPr>
    </w:p>
    <w:p w14:paraId="7DE9B02A" w14:textId="77777777" w:rsidR="00C202BE" w:rsidRDefault="00C202BE">
      <w:pPr>
        <w:pStyle w:val="BodyText"/>
        <w:spacing w:before="2"/>
        <w:rPr>
          <w:sz w:val="34"/>
        </w:rPr>
      </w:pPr>
    </w:p>
    <w:p w14:paraId="27963A3A" w14:textId="77777777" w:rsidR="00162E22" w:rsidRDefault="004231B0">
      <w:pPr>
        <w:pStyle w:val="Heading1"/>
        <w:ind w:left="4277" w:right="4413"/>
        <w:jc w:val="center"/>
      </w:pPr>
      <w:r>
        <w:t>END</w:t>
      </w:r>
      <w:r>
        <w:rPr>
          <w:spacing w:val="-2"/>
        </w:rPr>
        <w:t xml:space="preserve"> </w:t>
      </w:r>
      <w:r>
        <w:t>OF PAPER</w:t>
      </w:r>
    </w:p>
    <w:sectPr w:rsidR="00162E22">
      <w:footerReference w:type="even" r:id="rId51"/>
      <w:pgSz w:w="11910" w:h="16840"/>
      <w:pgMar w:top="1260" w:right="620" w:bottom="280" w:left="760" w:header="72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BA17B" w14:textId="77777777" w:rsidR="00A22D73" w:rsidRDefault="00A22D73">
      <w:r>
        <w:separator/>
      </w:r>
    </w:p>
  </w:endnote>
  <w:endnote w:type="continuationSeparator" w:id="0">
    <w:p w14:paraId="6A44FC01" w14:textId="77777777" w:rsidR="00A22D73" w:rsidRDefault="00A22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MT">
    <w:altName w:val="Arial"/>
    <w:panose1 w:val="020B0604020202020204"/>
    <w:charset w:val="01"/>
    <w:family w:val="swiss"/>
    <w:pitch w:val="variable"/>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Segoe UI"/>
    <w:panose1 w:val="020B0502040204020203"/>
    <w:charset w:val="01"/>
    <w:family w:val="swiss"/>
    <w:pitch w:val="variable"/>
    <w:sig w:usb0="E4002EFF" w:usb1="C000E47F" w:usb2="00000009" w:usb3="00000000" w:csb0="000001FF" w:csb1="00000000"/>
  </w:font>
  <w:font w:name="Verdana">
    <w:panose1 w:val="020B0604030504040204"/>
    <w:charset w:val="01"/>
    <w:family w:val="swiss"/>
    <w:pitch w:val="variable"/>
    <w:sig w:usb0="A10006FF" w:usb1="4000205B" w:usb2="0000001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86E60"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65728" behindDoc="1" locked="0" layoutInCell="1" allowOverlap="1" wp14:anchorId="7E7A0DE5" wp14:editId="2B73F8B6">
              <wp:simplePos x="0" y="0"/>
              <wp:positionH relativeFrom="page">
                <wp:posOffset>5049520</wp:posOffset>
              </wp:positionH>
              <wp:positionV relativeFrom="page">
                <wp:posOffset>9681845</wp:posOffset>
              </wp:positionV>
              <wp:extent cx="1609725" cy="196215"/>
              <wp:effectExtent l="0" t="0" r="3175" b="6985"/>
              <wp:wrapNone/>
              <wp:docPr id="157636722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9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C23F1"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3"/>
                              <w:sz w:val="24"/>
                            </w:rPr>
                            <w:t xml:space="preserve"> </w:t>
                          </w:r>
                          <w:r>
                            <w:rPr>
                              <w:rFonts w:ascii="Arial" w:hAnsi="Arial"/>
                              <w:i/>
                              <w:sz w:val="24"/>
                            </w:rPr>
                            <w:t>1</w:t>
                          </w:r>
                          <w:r>
                            <w:rPr>
                              <w:rFonts w:ascii="Arial" w:hAnsi="Arial"/>
                              <w:i/>
                              <w:spacing w:val="-3"/>
                              <w:sz w:val="24"/>
                            </w:rPr>
                            <w:t xml:space="preserve"> </w:t>
                          </w:r>
                          <w:r>
                            <w:rPr>
                              <w:rFonts w:ascii="Arial" w:hAnsi="Arial"/>
                              <w:i/>
                              <w:sz w:val="24"/>
                            </w:rPr>
                            <w:t>continues…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A0DE5" id="_x0000_t202" coordsize="21600,21600" o:spt="202" path="m,l,21600r21600,l21600,xe">
              <v:stroke joinstyle="miter"/>
              <v:path gradientshapeok="t" o:connecttype="rect"/>
            </v:shapetype>
            <v:shape id="Text Box 44" o:spid="_x0000_s1057" type="#_x0000_t202" style="position:absolute;margin-left:397.6pt;margin-top:762.35pt;width:126.75pt;height:15.45pt;z-index:-166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" filled="f" stroked="f">
              <v:path arrowok="t"/>
              <v:textbox inset="0,0,0,0">
                <w:txbxContent>
                  <w:p w14:paraId="3AFC23F1"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3"/>
                        <w:sz w:val="24"/>
                      </w:rPr>
                      <w:t xml:space="preserve"> </w:t>
                    </w:r>
                    <w:r>
                      <w:rPr>
                        <w:rFonts w:ascii="Arial" w:hAnsi="Arial"/>
                        <w:i/>
                        <w:sz w:val="24"/>
                      </w:rPr>
                      <w:t>1</w:t>
                    </w:r>
                    <w:r>
                      <w:rPr>
                        <w:rFonts w:ascii="Arial" w:hAnsi="Arial"/>
                        <w:i/>
                        <w:spacing w:val="-3"/>
                        <w:sz w:val="24"/>
                      </w:rPr>
                      <w:t xml:space="preserve"> </w:t>
                    </w:r>
                    <w:r>
                      <w:rPr>
                        <w:rFonts w:ascii="Arial" w:hAnsi="Arial"/>
                        <w:i/>
                        <w:sz w:val="24"/>
                      </w:rPr>
                      <w:t>continues…</w:t>
                    </w:r>
                  </w:p>
                </w:txbxContent>
              </v:textbox>
              <w10:wrap anchorx="page" anchory="page"/>
            </v:shape>
          </w:pict>
        </mc:Fallback>
      </mc:AlternateContent>
    </w:r>
    <w:r>
      <w:rPr>
        <w:noProof/>
      </w:rPr>
      <mc:AlternateContent>
        <mc:Choice Requires="wps">
          <w:drawing>
            <wp:anchor distT="0" distB="0" distL="114300" distR="114300" simplePos="0" relativeHeight="486666240" behindDoc="1" locked="0" layoutInCell="1" allowOverlap="1" wp14:anchorId="1B1934F6" wp14:editId="311188DA">
              <wp:simplePos x="0" y="0"/>
              <wp:positionH relativeFrom="page">
                <wp:posOffset>5736590</wp:posOffset>
              </wp:positionH>
              <wp:positionV relativeFrom="page">
                <wp:posOffset>10053955</wp:posOffset>
              </wp:positionV>
              <wp:extent cx="923290" cy="196215"/>
              <wp:effectExtent l="0" t="0" r="3810" b="6985"/>
              <wp:wrapNone/>
              <wp:docPr id="15232291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3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09300" w14:textId="77777777" w:rsidR="00162E22" w:rsidRDefault="004231B0">
                          <w:pPr>
                            <w:pStyle w:val="BodyText"/>
                            <w:spacing w:before="12"/>
                            <w:ind w:left="20"/>
                          </w:pPr>
                          <w:r>
                            <w:t>TURN</w:t>
                          </w:r>
                          <w:r>
                            <w:rPr>
                              <w:spacing w:val="-2"/>
                            </w:rPr>
                            <w:t xml:space="preserve"> </w:t>
                          </w:r>
                          <w:r>
                            <w:t>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34F6" id="Text Box 43" o:spid="_x0000_s1058" type="#_x0000_t202" style="position:absolute;margin-left:451.7pt;margin-top:791.65pt;width:72.7pt;height:15.45pt;z-index:-166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" filled="f" stroked="f">
              <v:path arrowok="t"/>
              <v:textbox inset="0,0,0,0">
                <w:txbxContent>
                  <w:p w14:paraId="52109300" w14:textId="77777777" w:rsidR="00162E22" w:rsidRDefault="004231B0">
                    <w:pPr>
                      <w:pStyle w:val="BodyText"/>
                      <w:spacing w:before="12"/>
                      <w:ind w:left="20"/>
                    </w:pPr>
                    <w:r>
                      <w:t>TURN</w:t>
                    </w:r>
                    <w:r>
                      <w:rPr>
                        <w:spacing w:val="-2"/>
                      </w:rPr>
                      <w:t xml:space="preserve"> </w:t>
                    </w:r>
                    <w:r>
                      <w:t>OVER</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61084"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81088" behindDoc="1" locked="0" layoutInCell="1" allowOverlap="1" wp14:anchorId="3C2C9D17" wp14:editId="16935DF7">
              <wp:simplePos x="0" y="0"/>
              <wp:positionH relativeFrom="page">
                <wp:posOffset>5049520</wp:posOffset>
              </wp:positionH>
              <wp:positionV relativeFrom="page">
                <wp:posOffset>9688195</wp:posOffset>
              </wp:positionV>
              <wp:extent cx="1609725" cy="196215"/>
              <wp:effectExtent l="0" t="0" r="3175" b="6985"/>
              <wp:wrapNone/>
              <wp:docPr id="15136471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9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B883"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3"/>
                              <w:sz w:val="24"/>
                            </w:rPr>
                            <w:t xml:space="preserve"> </w:t>
                          </w:r>
                          <w:r>
                            <w:rPr>
                              <w:rFonts w:ascii="Arial" w:hAnsi="Arial"/>
                              <w:i/>
                              <w:sz w:val="24"/>
                            </w:rPr>
                            <w:t>2</w:t>
                          </w:r>
                          <w:r>
                            <w:rPr>
                              <w:rFonts w:ascii="Arial" w:hAnsi="Arial"/>
                              <w:i/>
                              <w:spacing w:val="-3"/>
                              <w:sz w:val="24"/>
                            </w:rPr>
                            <w:t xml:space="preserve"> </w:t>
                          </w:r>
                          <w:r>
                            <w:rPr>
                              <w:rFonts w:ascii="Arial" w:hAnsi="Arial"/>
                              <w:i/>
                              <w:sz w:val="24"/>
                            </w:rPr>
                            <w:t>continues…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C9D17" id="_x0000_t202" coordsize="21600,21600" o:spt="202" path="m,l,21600r21600,l21600,xe">
              <v:stroke joinstyle="miter"/>
              <v:path gradientshapeok="t" o:connecttype="rect"/>
            </v:shapetype>
            <v:shape id="_x0000_s1088" type="#_x0000_t202" style="position:absolute;margin-left:397.6pt;margin-top:762.85pt;width:126.75pt;height:15.45pt;z-index:-166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" filled="f" stroked="f">
              <v:path arrowok="t"/>
              <v:textbox inset="0,0,0,0">
                <w:txbxContent>
                  <w:p w14:paraId="75C4B883"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3"/>
                        <w:sz w:val="24"/>
                      </w:rPr>
                      <w:t xml:space="preserve"> </w:t>
                    </w:r>
                    <w:r>
                      <w:rPr>
                        <w:rFonts w:ascii="Arial" w:hAnsi="Arial"/>
                        <w:i/>
                        <w:sz w:val="24"/>
                      </w:rPr>
                      <w:t>2</w:t>
                    </w:r>
                    <w:r>
                      <w:rPr>
                        <w:rFonts w:ascii="Arial" w:hAnsi="Arial"/>
                        <w:i/>
                        <w:spacing w:val="-3"/>
                        <w:sz w:val="24"/>
                      </w:rPr>
                      <w:t xml:space="preserve"> </w:t>
                    </w:r>
                    <w:r>
                      <w:rPr>
                        <w:rFonts w:ascii="Arial" w:hAnsi="Arial"/>
                        <w:i/>
                        <w:sz w:val="24"/>
                      </w:rPr>
                      <w:t>continues…</w:t>
                    </w:r>
                  </w:p>
                </w:txbxContent>
              </v:textbox>
              <w10:wrap anchorx="page" anchory="page"/>
            </v:shape>
          </w:pict>
        </mc:Fallback>
      </mc:AlternateContent>
    </w:r>
    <w:r>
      <w:rPr>
        <w:noProof/>
      </w:rPr>
      <mc:AlternateContent>
        <mc:Choice Requires="wps">
          <w:drawing>
            <wp:anchor distT="0" distB="0" distL="114300" distR="114300" simplePos="0" relativeHeight="486681600" behindDoc="1" locked="0" layoutInCell="1" allowOverlap="1" wp14:anchorId="2E8881B5" wp14:editId="45E4C057">
              <wp:simplePos x="0" y="0"/>
              <wp:positionH relativeFrom="page">
                <wp:posOffset>5736590</wp:posOffset>
              </wp:positionH>
              <wp:positionV relativeFrom="page">
                <wp:posOffset>10053955</wp:posOffset>
              </wp:positionV>
              <wp:extent cx="923290" cy="196215"/>
              <wp:effectExtent l="0" t="0" r="3810" b="6985"/>
              <wp:wrapNone/>
              <wp:docPr id="11942360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3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EB514" w14:textId="77777777" w:rsidR="00162E22" w:rsidRDefault="004231B0">
                          <w:pPr>
                            <w:pStyle w:val="BodyText"/>
                            <w:spacing w:before="12"/>
                            <w:ind w:left="20"/>
                          </w:pPr>
                          <w:r>
                            <w:t>TURN</w:t>
                          </w:r>
                          <w:r>
                            <w:rPr>
                              <w:spacing w:val="-2"/>
                            </w:rPr>
                            <w:t xml:space="preserve"> </w:t>
                          </w:r>
                          <w:r>
                            <w:t>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81B5" id="_x0000_s1089" type="#_x0000_t202" style="position:absolute;margin-left:451.7pt;margin-top:791.65pt;width:72.7pt;height:15.45pt;z-index:-166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" filled="f" stroked="f">
              <v:path arrowok="t"/>
              <v:textbox inset="0,0,0,0">
                <w:txbxContent>
                  <w:p w14:paraId="48FEB514" w14:textId="77777777" w:rsidR="00162E22" w:rsidRDefault="004231B0">
                    <w:pPr>
                      <w:pStyle w:val="BodyText"/>
                      <w:spacing w:before="12"/>
                      <w:ind w:left="20"/>
                    </w:pPr>
                    <w:r>
                      <w:t>TURN</w:t>
                    </w:r>
                    <w:r>
                      <w:rPr>
                        <w:spacing w:val="-2"/>
                      </w:rPr>
                      <w:t xml:space="preserve"> </w:t>
                    </w:r>
                    <w:r>
                      <w:t>OVER</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E21E1"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85184" behindDoc="1" locked="0" layoutInCell="1" allowOverlap="1" wp14:anchorId="191A4B00" wp14:editId="20BBFCF8">
              <wp:simplePos x="0" y="0"/>
              <wp:positionH relativeFrom="page">
                <wp:posOffset>5736590</wp:posOffset>
              </wp:positionH>
              <wp:positionV relativeFrom="page">
                <wp:posOffset>10053955</wp:posOffset>
              </wp:positionV>
              <wp:extent cx="923290" cy="196215"/>
              <wp:effectExtent l="0" t="0" r="3810" b="6985"/>
              <wp:wrapNone/>
              <wp:docPr id="18994653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3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B4419" w14:textId="77777777" w:rsidR="00162E22" w:rsidRDefault="004231B0">
                          <w:pPr>
                            <w:pStyle w:val="BodyText"/>
                            <w:spacing w:before="12"/>
                            <w:ind w:left="20"/>
                          </w:pPr>
                          <w:r>
                            <w:t>TURN</w:t>
                          </w:r>
                          <w:r>
                            <w:rPr>
                              <w:spacing w:val="-2"/>
                            </w:rPr>
                            <w:t xml:space="preserve"> </w:t>
                          </w:r>
                          <w:r>
                            <w:t>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A4B00" id="_x0000_t202" coordsize="21600,21600" o:spt="202" path="m,l,21600r21600,l21600,xe">
              <v:stroke joinstyle="miter"/>
              <v:path gradientshapeok="t" o:connecttype="rect"/>
            </v:shapetype>
            <v:shape id="_x0000_s1095" type="#_x0000_t202" style="position:absolute;margin-left:451.7pt;margin-top:791.65pt;width:72.7pt;height:15.45pt;z-index:-166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" filled="f" stroked="f">
              <v:path arrowok="t"/>
              <v:textbox inset="0,0,0,0">
                <w:txbxContent>
                  <w:p w14:paraId="2DFB4419" w14:textId="77777777" w:rsidR="00162E22" w:rsidRDefault="004231B0">
                    <w:pPr>
                      <w:pStyle w:val="BodyText"/>
                      <w:spacing w:before="12"/>
                      <w:ind w:left="20"/>
                    </w:pPr>
                    <w:r>
                      <w:t>TURN</w:t>
                    </w:r>
                    <w:r>
                      <w:rPr>
                        <w:spacing w:val="-2"/>
                      </w:rPr>
                      <w:t xml:space="preserve"> </w:t>
                    </w:r>
                    <w:r>
                      <w:t>OVER</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045E" w14:textId="77777777" w:rsidR="00162E22" w:rsidRDefault="00162E22">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EB566"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87744" behindDoc="1" locked="0" layoutInCell="1" allowOverlap="1" wp14:anchorId="4ECDFCCE" wp14:editId="4F6839BC">
              <wp:simplePos x="0" y="0"/>
              <wp:positionH relativeFrom="page">
                <wp:posOffset>5736590</wp:posOffset>
              </wp:positionH>
              <wp:positionV relativeFrom="page">
                <wp:posOffset>10053955</wp:posOffset>
              </wp:positionV>
              <wp:extent cx="923290" cy="196215"/>
              <wp:effectExtent l="0" t="0" r="3810" b="6985"/>
              <wp:wrapNone/>
              <wp:docPr id="19265518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3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FB596" w14:textId="77777777" w:rsidR="00162E22" w:rsidRDefault="004231B0">
                          <w:pPr>
                            <w:pStyle w:val="BodyText"/>
                            <w:spacing w:before="12"/>
                            <w:ind w:left="20"/>
                          </w:pPr>
                          <w:r>
                            <w:t>TURN</w:t>
                          </w:r>
                          <w:r>
                            <w:rPr>
                              <w:spacing w:val="-2"/>
                            </w:rPr>
                            <w:t xml:space="preserve"> </w:t>
                          </w:r>
                          <w:r>
                            <w:t>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DFCCE" id="_x0000_t202" coordsize="21600,21600" o:spt="202" path="m,l,21600r21600,l21600,xe">
              <v:stroke joinstyle="miter"/>
              <v:path gradientshapeok="t" o:connecttype="rect"/>
            </v:shapetype>
            <v:shape id="_x0000_s1100" type="#_x0000_t202" style="position:absolute;margin-left:451.7pt;margin-top:791.65pt;width:72.7pt;height:15.45pt;z-index:-166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" filled="f" stroked="f">
              <v:path arrowok="t"/>
              <v:textbox inset="0,0,0,0">
                <w:txbxContent>
                  <w:p w14:paraId="756FB596" w14:textId="77777777" w:rsidR="00162E22" w:rsidRDefault="004231B0">
                    <w:pPr>
                      <w:pStyle w:val="BodyText"/>
                      <w:spacing w:before="12"/>
                      <w:ind w:left="20"/>
                    </w:pPr>
                    <w:r>
                      <w:t>TURN</w:t>
                    </w:r>
                    <w:r>
                      <w:rPr>
                        <w:spacing w:val="-2"/>
                      </w:rPr>
                      <w:t xml:space="preserve"> </w:t>
                    </w:r>
                    <w:r>
                      <w:t>OVER</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B41B3" w14:textId="77777777" w:rsidR="00162E22" w:rsidRDefault="00162E2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57491" w14:textId="77777777" w:rsidR="00162E22" w:rsidRDefault="00162E2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F6CD"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70848" behindDoc="1" locked="0" layoutInCell="1" allowOverlap="1" wp14:anchorId="24883119" wp14:editId="17D04FD2">
              <wp:simplePos x="0" y="0"/>
              <wp:positionH relativeFrom="page">
                <wp:posOffset>5049520</wp:posOffset>
              </wp:positionH>
              <wp:positionV relativeFrom="page">
                <wp:posOffset>9555480</wp:posOffset>
              </wp:positionV>
              <wp:extent cx="1609725" cy="196215"/>
              <wp:effectExtent l="0" t="0" r="3175" b="6985"/>
              <wp:wrapNone/>
              <wp:docPr id="33130210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9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25BD"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3"/>
                              <w:sz w:val="24"/>
                            </w:rPr>
                            <w:t xml:space="preserve"> </w:t>
                          </w:r>
                          <w:r>
                            <w:rPr>
                              <w:rFonts w:ascii="Arial" w:hAnsi="Arial"/>
                              <w:i/>
                              <w:sz w:val="24"/>
                            </w:rPr>
                            <w:t>1</w:t>
                          </w:r>
                          <w:r>
                            <w:rPr>
                              <w:rFonts w:ascii="Arial" w:hAnsi="Arial"/>
                              <w:i/>
                              <w:spacing w:val="-3"/>
                              <w:sz w:val="24"/>
                            </w:rPr>
                            <w:t xml:space="preserve"> </w:t>
                          </w:r>
                          <w:r>
                            <w:rPr>
                              <w:rFonts w:ascii="Arial" w:hAnsi="Arial"/>
                              <w:i/>
                              <w:sz w:val="24"/>
                            </w:rPr>
                            <w:t>continues…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83119" id="_x0000_t202" coordsize="21600,21600" o:spt="202" path="m,l,21600r21600,l21600,xe">
              <v:stroke joinstyle="miter"/>
              <v:path gradientshapeok="t" o:connecttype="rect"/>
            </v:shapetype>
            <v:shape id="Text Box 34" o:spid="_x0000_s1065" type="#_x0000_t202" style="position:absolute;margin-left:397.6pt;margin-top:752.4pt;width:126.75pt;height:15.45pt;z-index:-166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" filled="f" stroked="f">
              <v:path arrowok="t"/>
              <v:textbox inset="0,0,0,0">
                <w:txbxContent>
                  <w:p w14:paraId="701A25BD"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3"/>
                        <w:sz w:val="24"/>
                      </w:rPr>
                      <w:t xml:space="preserve"> </w:t>
                    </w:r>
                    <w:r>
                      <w:rPr>
                        <w:rFonts w:ascii="Arial" w:hAnsi="Arial"/>
                        <w:i/>
                        <w:sz w:val="24"/>
                      </w:rPr>
                      <w:t>1</w:t>
                    </w:r>
                    <w:r>
                      <w:rPr>
                        <w:rFonts w:ascii="Arial" w:hAnsi="Arial"/>
                        <w:i/>
                        <w:spacing w:val="-3"/>
                        <w:sz w:val="24"/>
                      </w:rPr>
                      <w:t xml:space="preserve"> </w:t>
                    </w:r>
                    <w:r>
                      <w:rPr>
                        <w:rFonts w:ascii="Arial" w:hAnsi="Arial"/>
                        <w:i/>
                        <w:sz w:val="24"/>
                      </w:rPr>
                      <w:t>continues…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71264"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69824" behindDoc="1" locked="0" layoutInCell="1" allowOverlap="1" wp14:anchorId="2D92E68F" wp14:editId="77A3C96C">
              <wp:simplePos x="0" y="0"/>
              <wp:positionH relativeFrom="page">
                <wp:posOffset>5049520</wp:posOffset>
              </wp:positionH>
              <wp:positionV relativeFrom="page">
                <wp:posOffset>9651365</wp:posOffset>
              </wp:positionV>
              <wp:extent cx="1609725" cy="196215"/>
              <wp:effectExtent l="0" t="0" r="3175" b="6985"/>
              <wp:wrapNone/>
              <wp:docPr id="181367150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9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567D0"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3"/>
                              <w:sz w:val="24"/>
                            </w:rPr>
                            <w:t xml:space="preserve"> </w:t>
                          </w:r>
                          <w:r>
                            <w:rPr>
                              <w:rFonts w:ascii="Arial" w:hAnsi="Arial"/>
                              <w:i/>
                              <w:sz w:val="24"/>
                            </w:rPr>
                            <w:t>1</w:t>
                          </w:r>
                          <w:r>
                            <w:rPr>
                              <w:rFonts w:ascii="Arial" w:hAnsi="Arial"/>
                              <w:i/>
                              <w:spacing w:val="-3"/>
                              <w:sz w:val="24"/>
                            </w:rPr>
                            <w:t xml:space="preserve"> </w:t>
                          </w:r>
                          <w:r>
                            <w:rPr>
                              <w:rFonts w:ascii="Arial" w:hAnsi="Arial"/>
                              <w:i/>
                              <w:sz w:val="24"/>
                            </w:rPr>
                            <w:t>continues…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2E68F" id="_x0000_t202" coordsize="21600,21600" o:spt="202" path="m,l,21600r21600,l21600,xe">
              <v:stroke joinstyle="miter"/>
              <v:path gradientshapeok="t" o:connecttype="rect"/>
            </v:shapetype>
            <v:shape id="Text Box 36" o:spid="_x0000_s1066" type="#_x0000_t202" style="position:absolute;margin-left:397.6pt;margin-top:759.95pt;width:126.75pt;height:15.45pt;z-index:-166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" filled="f" stroked="f">
              <v:path arrowok="t"/>
              <v:textbox inset="0,0,0,0">
                <w:txbxContent>
                  <w:p w14:paraId="714567D0"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3"/>
                        <w:sz w:val="24"/>
                      </w:rPr>
                      <w:t xml:space="preserve"> </w:t>
                    </w:r>
                    <w:r>
                      <w:rPr>
                        <w:rFonts w:ascii="Arial" w:hAnsi="Arial"/>
                        <w:i/>
                        <w:sz w:val="24"/>
                      </w:rPr>
                      <w:t>1</w:t>
                    </w:r>
                    <w:r>
                      <w:rPr>
                        <w:rFonts w:ascii="Arial" w:hAnsi="Arial"/>
                        <w:i/>
                        <w:spacing w:val="-3"/>
                        <w:sz w:val="24"/>
                      </w:rPr>
                      <w:t xml:space="preserve"> </w:t>
                    </w:r>
                    <w:r>
                      <w:rPr>
                        <w:rFonts w:ascii="Arial" w:hAnsi="Arial"/>
                        <w:i/>
                        <w:sz w:val="24"/>
                      </w:rPr>
                      <w:t>continues…</w:t>
                    </w:r>
                  </w:p>
                </w:txbxContent>
              </v:textbox>
              <w10:wrap anchorx="page" anchory="page"/>
            </v:shape>
          </w:pict>
        </mc:Fallback>
      </mc:AlternateContent>
    </w:r>
    <w:r>
      <w:rPr>
        <w:noProof/>
      </w:rPr>
      <mc:AlternateContent>
        <mc:Choice Requires="wps">
          <w:drawing>
            <wp:anchor distT="0" distB="0" distL="114300" distR="114300" simplePos="0" relativeHeight="486670336" behindDoc="1" locked="0" layoutInCell="1" allowOverlap="1" wp14:anchorId="61732D64" wp14:editId="1AA14A98">
              <wp:simplePos x="0" y="0"/>
              <wp:positionH relativeFrom="page">
                <wp:posOffset>5736590</wp:posOffset>
              </wp:positionH>
              <wp:positionV relativeFrom="page">
                <wp:posOffset>10053955</wp:posOffset>
              </wp:positionV>
              <wp:extent cx="923290" cy="196215"/>
              <wp:effectExtent l="0" t="0" r="3810" b="6985"/>
              <wp:wrapNone/>
              <wp:docPr id="150468680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3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68993" w14:textId="77777777" w:rsidR="00162E22" w:rsidRDefault="004231B0">
                          <w:pPr>
                            <w:pStyle w:val="BodyText"/>
                            <w:spacing w:before="12"/>
                            <w:ind w:left="20"/>
                          </w:pPr>
                          <w:r>
                            <w:t>TURN</w:t>
                          </w:r>
                          <w:r>
                            <w:rPr>
                              <w:spacing w:val="-2"/>
                            </w:rPr>
                            <w:t xml:space="preserve"> </w:t>
                          </w:r>
                          <w:r>
                            <w:t>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32D64" id="Text Box 35" o:spid="_x0000_s1067" type="#_x0000_t202" style="position:absolute;margin-left:451.7pt;margin-top:791.65pt;width:72.7pt;height:15.45pt;z-index:-166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" filled="f" stroked="f">
              <v:path arrowok="t"/>
              <v:textbox inset="0,0,0,0">
                <w:txbxContent>
                  <w:p w14:paraId="0E968993" w14:textId="77777777" w:rsidR="00162E22" w:rsidRDefault="004231B0">
                    <w:pPr>
                      <w:pStyle w:val="BodyText"/>
                      <w:spacing w:before="12"/>
                      <w:ind w:left="20"/>
                    </w:pPr>
                    <w:r>
                      <w:t>TURN</w:t>
                    </w:r>
                    <w:r>
                      <w:rPr>
                        <w:spacing w:val="-2"/>
                      </w:rPr>
                      <w:t xml:space="preserve"> </w:t>
                    </w:r>
                    <w:r>
                      <w:t>OVER</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0518D"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74432" behindDoc="1" locked="0" layoutInCell="1" allowOverlap="1" wp14:anchorId="35C295C9" wp14:editId="04F91524">
              <wp:simplePos x="0" y="0"/>
              <wp:positionH relativeFrom="page">
                <wp:posOffset>5736590</wp:posOffset>
              </wp:positionH>
              <wp:positionV relativeFrom="page">
                <wp:posOffset>10053955</wp:posOffset>
              </wp:positionV>
              <wp:extent cx="923290" cy="196215"/>
              <wp:effectExtent l="0" t="0" r="3810" b="6985"/>
              <wp:wrapNone/>
              <wp:docPr id="2483668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3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6ABA" w14:textId="77777777" w:rsidR="00162E22" w:rsidRDefault="004231B0">
                          <w:pPr>
                            <w:pStyle w:val="BodyText"/>
                            <w:spacing w:before="12"/>
                            <w:ind w:left="20"/>
                          </w:pPr>
                          <w:r>
                            <w:t>TURN</w:t>
                          </w:r>
                          <w:r>
                            <w:rPr>
                              <w:spacing w:val="-2"/>
                            </w:rPr>
                            <w:t xml:space="preserve"> </w:t>
                          </w:r>
                          <w:r>
                            <w:t>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295C9" id="_x0000_t202" coordsize="21600,21600" o:spt="202" path="m,l,21600r21600,l21600,xe">
              <v:stroke joinstyle="miter"/>
              <v:path gradientshapeok="t" o:connecttype="rect"/>
            </v:shapetype>
            <v:shape id="Text Box 27" o:spid="_x0000_s1074" type="#_x0000_t202" style="position:absolute;margin-left:451.7pt;margin-top:791.65pt;width:72.7pt;height:15.45pt;z-index:-166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" filled="f" stroked="f">
              <v:path arrowok="t"/>
              <v:textbox inset="0,0,0,0">
                <w:txbxContent>
                  <w:p w14:paraId="62C46ABA" w14:textId="77777777" w:rsidR="00162E22" w:rsidRDefault="004231B0">
                    <w:pPr>
                      <w:pStyle w:val="BodyText"/>
                      <w:spacing w:before="12"/>
                      <w:ind w:left="20"/>
                    </w:pPr>
                    <w:r>
                      <w:t>TURN</w:t>
                    </w:r>
                    <w:r>
                      <w:rPr>
                        <w:spacing w:val="-2"/>
                      </w:rPr>
                      <w:t xml:space="preserve"> </w:t>
                    </w:r>
                    <w:r>
                      <w:t>OVER</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17AB7" w14:textId="77777777" w:rsidR="00162E22" w:rsidRDefault="00162E22">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B1D3"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77504" behindDoc="1" locked="0" layoutInCell="1" allowOverlap="1" wp14:anchorId="29AB5D98" wp14:editId="2E3264F7">
              <wp:simplePos x="0" y="0"/>
              <wp:positionH relativeFrom="page">
                <wp:posOffset>5736590</wp:posOffset>
              </wp:positionH>
              <wp:positionV relativeFrom="page">
                <wp:posOffset>10053955</wp:posOffset>
              </wp:positionV>
              <wp:extent cx="923290" cy="196215"/>
              <wp:effectExtent l="0" t="0" r="3810" b="6985"/>
              <wp:wrapNone/>
              <wp:docPr id="16831857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3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00F7F" w14:textId="77777777" w:rsidR="00162E22" w:rsidRDefault="004231B0">
                          <w:pPr>
                            <w:pStyle w:val="BodyText"/>
                            <w:spacing w:before="12"/>
                            <w:ind w:left="20"/>
                          </w:pPr>
                          <w:r>
                            <w:t>TURN</w:t>
                          </w:r>
                          <w:r>
                            <w:rPr>
                              <w:spacing w:val="-2"/>
                            </w:rPr>
                            <w:t xml:space="preserve"> </w:t>
                          </w:r>
                          <w:r>
                            <w:t>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B5D98" id="_x0000_t202" coordsize="21600,21600" o:spt="202" path="m,l,21600r21600,l21600,xe">
              <v:stroke joinstyle="miter"/>
              <v:path gradientshapeok="t" o:connecttype="rect"/>
            </v:shapetype>
            <v:shape id="Text Box 21" o:spid="_x0000_s1080" type="#_x0000_t202" style="position:absolute;margin-left:451.7pt;margin-top:791.65pt;width:72.7pt;height:15.45pt;z-index:-166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" filled="f" stroked="f">
              <v:path arrowok="t"/>
              <v:textbox inset="0,0,0,0">
                <w:txbxContent>
                  <w:p w14:paraId="4E100F7F" w14:textId="77777777" w:rsidR="00162E22" w:rsidRDefault="004231B0">
                    <w:pPr>
                      <w:pStyle w:val="BodyText"/>
                      <w:spacing w:before="12"/>
                      <w:ind w:left="20"/>
                    </w:pPr>
                    <w:r>
                      <w:t>TURN</w:t>
                    </w:r>
                    <w:r>
                      <w:rPr>
                        <w:spacing w:val="-2"/>
                      </w:rPr>
                      <w:t xml:space="preserve"> </w:t>
                    </w:r>
                    <w:r>
                      <w:t>OVER</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AA1F" w14:textId="77777777" w:rsidR="00162E22" w:rsidRDefault="00162E2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3744"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82112" behindDoc="1" locked="0" layoutInCell="1" allowOverlap="1" wp14:anchorId="5EEEAB9F" wp14:editId="053ACF3A">
              <wp:simplePos x="0" y="0"/>
              <wp:positionH relativeFrom="page">
                <wp:posOffset>5049520</wp:posOffset>
              </wp:positionH>
              <wp:positionV relativeFrom="page">
                <wp:posOffset>9688195</wp:posOffset>
              </wp:positionV>
              <wp:extent cx="1609725" cy="196215"/>
              <wp:effectExtent l="0" t="0" r="3175" b="6985"/>
              <wp:wrapNone/>
              <wp:docPr id="2013757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9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A5A67"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3"/>
                              <w:sz w:val="24"/>
                            </w:rPr>
                            <w:t xml:space="preserve"> </w:t>
                          </w:r>
                          <w:r>
                            <w:rPr>
                              <w:rFonts w:ascii="Arial" w:hAnsi="Arial"/>
                              <w:i/>
                              <w:sz w:val="24"/>
                            </w:rPr>
                            <w:t>2</w:t>
                          </w:r>
                          <w:r>
                            <w:rPr>
                              <w:rFonts w:ascii="Arial" w:hAnsi="Arial"/>
                              <w:i/>
                              <w:spacing w:val="-3"/>
                              <w:sz w:val="24"/>
                            </w:rPr>
                            <w:t xml:space="preserve"> </w:t>
                          </w:r>
                          <w:r>
                            <w:rPr>
                              <w:rFonts w:ascii="Arial" w:hAnsi="Arial"/>
                              <w:i/>
                              <w:sz w:val="24"/>
                            </w:rPr>
                            <w:t>continues…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EAB9F" id="_x0000_t202" coordsize="21600,21600" o:spt="202" path="m,l,21600r21600,l21600,xe">
              <v:stroke joinstyle="miter"/>
              <v:path gradientshapeok="t" o:connecttype="rect"/>
            </v:shapetype>
            <v:shape id="_x0000_s1087" type="#_x0000_t202" style="position:absolute;margin-left:397.6pt;margin-top:762.85pt;width:126.75pt;height:15.45pt;z-index:-166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" filled="f" stroked="f">
              <v:path arrowok="t"/>
              <v:textbox inset="0,0,0,0">
                <w:txbxContent>
                  <w:p w14:paraId="327A5A67"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3"/>
                        <w:sz w:val="24"/>
                      </w:rPr>
                      <w:t xml:space="preserve"> </w:t>
                    </w:r>
                    <w:r>
                      <w:rPr>
                        <w:rFonts w:ascii="Arial" w:hAnsi="Arial"/>
                        <w:i/>
                        <w:sz w:val="24"/>
                      </w:rPr>
                      <w:t>2</w:t>
                    </w:r>
                    <w:r>
                      <w:rPr>
                        <w:rFonts w:ascii="Arial" w:hAnsi="Arial"/>
                        <w:i/>
                        <w:spacing w:val="-3"/>
                        <w:sz w:val="24"/>
                      </w:rPr>
                      <w:t xml:space="preserve"> </w:t>
                    </w:r>
                    <w:r>
                      <w:rPr>
                        <w:rFonts w:ascii="Arial" w:hAnsi="Arial"/>
                        <w:i/>
                        <w:sz w:val="24"/>
                      </w:rPr>
                      <w:t>continues…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B15C0" w14:textId="77777777" w:rsidR="00A22D73" w:rsidRDefault="00A22D73">
      <w:r>
        <w:separator/>
      </w:r>
    </w:p>
  </w:footnote>
  <w:footnote w:type="continuationSeparator" w:id="0">
    <w:p w14:paraId="1828D5C3" w14:textId="77777777" w:rsidR="00A22D73" w:rsidRDefault="00A22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3751"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62144" behindDoc="1" locked="0" layoutInCell="1" allowOverlap="1" wp14:anchorId="09BD6202" wp14:editId="41659CD3">
              <wp:simplePos x="0" y="0"/>
              <wp:positionH relativeFrom="page">
                <wp:posOffset>3714750</wp:posOffset>
              </wp:positionH>
              <wp:positionV relativeFrom="page">
                <wp:posOffset>449580</wp:posOffset>
              </wp:positionV>
              <wp:extent cx="161290" cy="196215"/>
              <wp:effectExtent l="0" t="0" r="3810" b="6985"/>
              <wp:wrapNone/>
              <wp:docPr id="150212938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3282F" w14:textId="77777777" w:rsidR="00162E22" w:rsidRDefault="004231B0">
                          <w:pPr>
                            <w:pStyle w:val="BodyText"/>
                            <w:spacing w:before="12"/>
                            <w:ind w:left="60"/>
                          </w:pPr>
                          <w:r>
                            <w:fldChar w:fldCharType="begin"/>
                          </w:r>
                          <w:r>
                            <w:rPr>
                              <w:w w:val="99"/>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D6202" id="_x0000_t202" coordsize="21600,21600" o:spt="202" path="m,l,21600r21600,l21600,xe">
              <v:stroke joinstyle="miter"/>
              <v:path gradientshapeok="t" o:connecttype="rect"/>
            </v:shapetype>
            <v:shape id="Text Box 51" o:spid="_x0000_s1049" type="#_x0000_t202" style="position:absolute;margin-left:292.5pt;margin-top:35.4pt;width:12.7pt;height:15.45pt;z-index:-166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" filled="f" stroked="f">
              <v:path arrowok="t"/>
              <v:textbox inset="0,0,0,0">
                <w:txbxContent>
                  <w:p w14:paraId="5E63282F" w14:textId="77777777" w:rsidR="00162E22" w:rsidRDefault="004231B0">
                    <w:pPr>
                      <w:pStyle w:val="BodyText"/>
                      <w:spacing w:before="12"/>
                      <w:ind w:left="60"/>
                    </w:pPr>
                    <w:r>
                      <w:fldChar w:fldCharType="begin"/>
                    </w:r>
                    <w:r>
                      <w:rPr>
                        <w:w w:val="99"/>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62656" behindDoc="1" locked="0" layoutInCell="1" allowOverlap="1" wp14:anchorId="723E2A09" wp14:editId="55DF7DE0">
              <wp:simplePos x="0" y="0"/>
              <wp:positionH relativeFrom="page">
                <wp:posOffset>5829935</wp:posOffset>
              </wp:positionH>
              <wp:positionV relativeFrom="page">
                <wp:posOffset>449580</wp:posOffset>
              </wp:positionV>
              <wp:extent cx="831215" cy="371475"/>
              <wp:effectExtent l="0" t="0" r="6985" b="9525"/>
              <wp:wrapNone/>
              <wp:docPr id="144840267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2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A1456" w14:textId="77777777" w:rsidR="00162E22" w:rsidRDefault="004231B0">
                          <w:pPr>
                            <w:pStyle w:val="BodyText"/>
                            <w:spacing w:before="12"/>
                            <w:ind w:left="20"/>
                          </w:pPr>
                          <w:r>
                            <w:t>PHA-6020Y</w:t>
                          </w:r>
                        </w:p>
                        <w:p w14:paraId="623AE9DA" w14:textId="77777777" w:rsidR="00162E22" w:rsidRDefault="004231B0">
                          <w:pPr>
                            <w:pStyle w:val="BodyText"/>
                            <w:ind w:left="275"/>
                          </w:pPr>
                          <w:r>
                            <w:t>Version</w:t>
                          </w:r>
                          <w:r>
                            <w:rPr>
                              <w:spacing w:val="-5"/>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E2A09" id="Text Box 50" o:spid="_x0000_s1050" type="#_x0000_t202" style="position:absolute;margin-left:459.05pt;margin-top:35.4pt;width:65.45pt;height:29.25pt;z-index:-166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" filled="f" stroked="f">
              <v:path arrowok="t"/>
              <v:textbox inset="0,0,0,0">
                <w:txbxContent>
                  <w:p w14:paraId="0E8A1456" w14:textId="77777777" w:rsidR="00162E22" w:rsidRDefault="004231B0">
                    <w:pPr>
                      <w:pStyle w:val="BodyText"/>
                      <w:spacing w:before="12"/>
                      <w:ind w:left="20"/>
                    </w:pPr>
                    <w:r>
                      <w:t>PHA-6020Y</w:t>
                    </w:r>
                  </w:p>
                  <w:p w14:paraId="623AE9DA" w14:textId="77777777" w:rsidR="00162E22" w:rsidRDefault="004231B0">
                    <w:pPr>
                      <w:pStyle w:val="BodyText"/>
                      <w:ind w:left="275"/>
                    </w:pPr>
                    <w:r>
                      <w:t>Version</w:t>
                    </w:r>
                    <w:r>
                      <w:rPr>
                        <w:spacing w:val="-5"/>
                      </w:rPr>
                      <w:t xml:space="preserve"> </w:t>
                    </w:r>
                    <w:r>
                      <w:t>3</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58BE"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74944" behindDoc="1" locked="0" layoutInCell="1" allowOverlap="1" wp14:anchorId="527EA24C" wp14:editId="5F251A85">
              <wp:simplePos x="0" y="0"/>
              <wp:positionH relativeFrom="page">
                <wp:posOffset>3673475</wp:posOffset>
              </wp:positionH>
              <wp:positionV relativeFrom="page">
                <wp:posOffset>449580</wp:posOffset>
              </wp:positionV>
              <wp:extent cx="247015" cy="196215"/>
              <wp:effectExtent l="0" t="0" r="6985" b="6985"/>
              <wp:wrapNone/>
              <wp:docPr id="187104516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C4A95" w14:textId="77777777" w:rsidR="00162E22" w:rsidRDefault="004231B0">
                          <w:pPr>
                            <w:pStyle w:val="BodyText"/>
                            <w:spacing w:before="12"/>
                            <w:ind w:left="6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EA24C" id="_x0000_t202" coordsize="21600,21600" o:spt="202" path="m,l,21600r21600,l21600,xe">
              <v:stroke joinstyle="miter"/>
              <v:path gradientshapeok="t" o:connecttype="rect"/>
            </v:shapetype>
            <v:shape id="Text Box 26" o:spid="_x0000_s1078" type="#_x0000_t202" style="position:absolute;margin-left:289.25pt;margin-top:35.4pt;width:19.45pt;height:15.45pt;z-index:-166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" filled="f" stroked="f">
              <v:path arrowok="t"/>
              <v:textbox inset="0,0,0,0">
                <w:txbxContent>
                  <w:p w14:paraId="2A6C4A95" w14:textId="77777777" w:rsidR="00162E22" w:rsidRDefault="004231B0">
                    <w:pPr>
                      <w:pStyle w:val="BodyText"/>
                      <w:spacing w:before="12"/>
                      <w:ind w:left="60"/>
                    </w:pPr>
                    <w:r>
                      <w:fldChar w:fldCharType="begin"/>
                    </w:r>
                    <w:r>
                      <w:instrText xml:space="preserve"> PAGE </w:instrText>
                    </w:r>
                    <w:r>
                      <w:fldChar w:fldCharType="separate"/>
                    </w:r>
                    <w: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75456" behindDoc="1" locked="0" layoutInCell="1" allowOverlap="1" wp14:anchorId="2D775A27" wp14:editId="56CA4AFB">
              <wp:simplePos x="0" y="0"/>
              <wp:positionH relativeFrom="page">
                <wp:posOffset>5829935</wp:posOffset>
              </wp:positionH>
              <wp:positionV relativeFrom="page">
                <wp:posOffset>449580</wp:posOffset>
              </wp:positionV>
              <wp:extent cx="831850" cy="371475"/>
              <wp:effectExtent l="0" t="0" r="6350" b="9525"/>
              <wp:wrapNone/>
              <wp:docPr id="7493764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8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6993E" w14:textId="77777777" w:rsidR="00162E22" w:rsidRDefault="004231B0">
                          <w:pPr>
                            <w:pStyle w:val="BodyText"/>
                            <w:spacing w:before="12"/>
                            <w:ind w:left="20"/>
                          </w:pPr>
                          <w:r>
                            <w:t>PHA-6020Y</w:t>
                          </w:r>
                        </w:p>
                        <w:p w14:paraId="4911AD73" w14:textId="77777777" w:rsidR="00162E22" w:rsidRDefault="004231B0">
                          <w:pPr>
                            <w:pStyle w:val="BodyText"/>
                            <w:ind w:left="275"/>
                          </w:pPr>
                          <w:r>
                            <w:t>Version</w:t>
                          </w:r>
                          <w:r>
                            <w:rPr>
                              <w:spacing w:val="-4"/>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75A27" id="Text Box 25" o:spid="_x0000_s1079" type="#_x0000_t202" style="position:absolute;margin-left:459.05pt;margin-top:35.4pt;width:65.5pt;height:29.25pt;z-index:-166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" filled="f" stroked="f">
              <v:path arrowok="t"/>
              <v:textbox inset="0,0,0,0">
                <w:txbxContent>
                  <w:p w14:paraId="2666993E" w14:textId="77777777" w:rsidR="00162E22" w:rsidRDefault="004231B0">
                    <w:pPr>
                      <w:pStyle w:val="BodyText"/>
                      <w:spacing w:before="12"/>
                      <w:ind w:left="20"/>
                    </w:pPr>
                    <w:r>
                      <w:t>PHA-6020Y</w:t>
                    </w:r>
                  </w:p>
                  <w:p w14:paraId="4911AD73" w14:textId="77777777" w:rsidR="00162E22" w:rsidRDefault="004231B0">
                    <w:pPr>
                      <w:pStyle w:val="BodyText"/>
                      <w:ind w:left="275"/>
                    </w:pPr>
                    <w:r>
                      <w:t>Version</w:t>
                    </w:r>
                    <w:r>
                      <w:rPr>
                        <w:spacing w:val="-4"/>
                      </w:rPr>
                      <w:t xml:space="preserve"> </w:t>
                    </w:r>
                    <w:r>
                      <w:t>3</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D282"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79552" behindDoc="1" locked="0" layoutInCell="1" allowOverlap="1" wp14:anchorId="5E581BEA" wp14:editId="7533C515">
              <wp:simplePos x="0" y="0"/>
              <wp:positionH relativeFrom="page">
                <wp:posOffset>3673475</wp:posOffset>
              </wp:positionH>
              <wp:positionV relativeFrom="page">
                <wp:posOffset>449580</wp:posOffset>
              </wp:positionV>
              <wp:extent cx="247015" cy="196215"/>
              <wp:effectExtent l="0" t="0" r="6985" b="6985"/>
              <wp:wrapNone/>
              <wp:docPr id="4521255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0925E" w14:textId="77777777" w:rsidR="00162E22" w:rsidRDefault="004231B0">
                          <w:pPr>
                            <w:pStyle w:val="BodyText"/>
                            <w:spacing w:before="12"/>
                            <w:ind w:left="60"/>
                          </w:pPr>
                          <w:r>
                            <w:fldChar w:fldCharType="begin"/>
                          </w:r>
                          <w: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81BEA" id="_x0000_t202" coordsize="21600,21600" o:spt="202" path="m,l,21600r21600,l21600,xe">
              <v:stroke joinstyle="miter"/>
              <v:path gradientshapeok="t" o:connecttype="rect"/>
            </v:shapetype>
            <v:shape id="Text Box 17" o:spid="_x0000_s1081" type="#_x0000_t202" style="position:absolute;margin-left:289.25pt;margin-top:35.4pt;width:19.45pt;height:15.45pt;z-index:-166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" filled="f" stroked="f">
              <v:path arrowok="t"/>
              <v:textbox inset="0,0,0,0">
                <w:txbxContent>
                  <w:p w14:paraId="3A30925E" w14:textId="77777777" w:rsidR="00162E22" w:rsidRDefault="004231B0">
                    <w:pPr>
                      <w:pStyle w:val="BodyText"/>
                      <w:spacing w:before="12"/>
                      <w:ind w:left="60"/>
                    </w:pPr>
                    <w:r>
                      <w:fldChar w:fldCharType="begin"/>
                    </w:r>
                    <w:r>
                      <w:instrText xml:space="preserve"> PAGE </w:instrText>
                    </w:r>
                    <w:r>
                      <w:fldChar w:fldCharType="separate"/>
                    </w:r>
                    <w:r>
                      <w:t>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80064" behindDoc="1" locked="0" layoutInCell="1" allowOverlap="1" wp14:anchorId="5E1CB81A" wp14:editId="0ECFB8DB">
              <wp:simplePos x="0" y="0"/>
              <wp:positionH relativeFrom="page">
                <wp:posOffset>5829935</wp:posOffset>
              </wp:positionH>
              <wp:positionV relativeFrom="page">
                <wp:posOffset>449580</wp:posOffset>
              </wp:positionV>
              <wp:extent cx="831215" cy="371475"/>
              <wp:effectExtent l="0" t="0" r="6985" b="9525"/>
              <wp:wrapNone/>
              <wp:docPr id="85525948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2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5060C" w14:textId="77777777" w:rsidR="00162E22" w:rsidRDefault="004231B0">
                          <w:pPr>
                            <w:pStyle w:val="BodyText"/>
                            <w:spacing w:before="12"/>
                            <w:ind w:left="20"/>
                          </w:pPr>
                          <w:r>
                            <w:t>PHA-6020Y</w:t>
                          </w:r>
                        </w:p>
                        <w:p w14:paraId="6945F3AB" w14:textId="77777777" w:rsidR="00162E22" w:rsidRDefault="004231B0">
                          <w:pPr>
                            <w:pStyle w:val="BodyText"/>
                            <w:ind w:left="275"/>
                          </w:pPr>
                          <w:r>
                            <w:t>Version</w:t>
                          </w:r>
                          <w:r>
                            <w:rPr>
                              <w:spacing w:val="-5"/>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CB81A" id="_x0000_s1082" type="#_x0000_t202" style="position:absolute;margin-left:459.05pt;margin-top:35.4pt;width:65.45pt;height:29.25pt;z-index:-166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" filled="f" stroked="f">
              <v:path arrowok="t"/>
              <v:textbox inset="0,0,0,0">
                <w:txbxContent>
                  <w:p w14:paraId="6B85060C" w14:textId="77777777" w:rsidR="00162E22" w:rsidRDefault="004231B0">
                    <w:pPr>
                      <w:pStyle w:val="BodyText"/>
                      <w:spacing w:before="12"/>
                      <w:ind w:left="20"/>
                    </w:pPr>
                    <w:r>
                      <w:t>PHA-6020Y</w:t>
                    </w:r>
                  </w:p>
                  <w:p w14:paraId="6945F3AB" w14:textId="77777777" w:rsidR="00162E22" w:rsidRDefault="004231B0">
                    <w:pPr>
                      <w:pStyle w:val="BodyText"/>
                      <w:ind w:left="275"/>
                    </w:pPr>
                    <w:r>
                      <w:t>Version</w:t>
                    </w:r>
                    <w:r>
                      <w:rPr>
                        <w:spacing w:val="-5"/>
                      </w:rPr>
                      <w:t xml:space="preserve"> </w:t>
                    </w:r>
                    <w:r>
                      <w:t>3</w:t>
                    </w:r>
                  </w:p>
                </w:txbxContent>
              </v:textbox>
              <w10:wrap anchorx="page" anchory="page"/>
            </v:shape>
          </w:pict>
        </mc:Fallback>
      </mc:AlternateContent>
    </w:r>
    <w:r>
      <w:rPr>
        <w:noProof/>
      </w:rPr>
      <mc:AlternateContent>
        <mc:Choice Requires="wps">
          <w:drawing>
            <wp:anchor distT="0" distB="0" distL="114300" distR="114300" simplePos="0" relativeHeight="486680576" behindDoc="1" locked="0" layoutInCell="1" allowOverlap="1" wp14:anchorId="51F36341" wp14:editId="01338936">
              <wp:simplePos x="0" y="0"/>
              <wp:positionH relativeFrom="page">
                <wp:posOffset>901700</wp:posOffset>
              </wp:positionH>
              <wp:positionV relativeFrom="page">
                <wp:posOffset>906780</wp:posOffset>
              </wp:positionV>
              <wp:extent cx="1626235" cy="196215"/>
              <wp:effectExtent l="0" t="0" r="12065" b="6985"/>
              <wp:wrapNone/>
              <wp:docPr id="7312317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62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69DE"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2</w:t>
                          </w:r>
                          <w:r>
                            <w:rPr>
                              <w:rFonts w:ascii="Arial" w:hAnsi="Arial"/>
                              <w:i/>
                              <w:spacing w:val="-4"/>
                              <w:sz w:val="24"/>
                            </w:rPr>
                            <w:t xml:space="preserve"> </w:t>
                          </w:r>
                          <w:r>
                            <w:rPr>
                              <w:rFonts w:ascii="Arial" w:hAnsi="Arial"/>
                              <w:i/>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36341" id="_x0000_s1083" type="#_x0000_t202" style="position:absolute;margin-left:71pt;margin-top:71.4pt;width:128.05pt;height:15.45pt;z-index:-166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" filled="f" stroked="f">
              <v:path arrowok="t"/>
              <v:textbox inset="0,0,0,0">
                <w:txbxContent>
                  <w:p w14:paraId="47E769DE"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2</w:t>
                    </w:r>
                    <w:r>
                      <w:rPr>
                        <w:rFonts w:ascii="Arial" w:hAnsi="Arial"/>
                        <w:i/>
                        <w:spacing w:val="-4"/>
                        <w:sz w:val="24"/>
                      </w:rPr>
                      <w:t xml:space="preserve"> </w:t>
                    </w:r>
                    <w:r>
                      <w:rPr>
                        <w:rFonts w:ascii="Arial" w:hAnsi="Arial"/>
                        <w:i/>
                        <w:sz w:val="24"/>
                      </w:rPr>
                      <w:t>continued.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51155"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78016" behindDoc="1" locked="0" layoutInCell="1" allowOverlap="1" wp14:anchorId="312392DE" wp14:editId="3CC6159B">
              <wp:simplePos x="0" y="0"/>
              <wp:positionH relativeFrom="page">
                <wp:posOffset>3673475</wp:posOffset>
              </wp:positionH>
              <wp:positionV relativeFrom="page">
                <wp:posOffset>449580</wp:posOffset>
              </wp:positionV>
              <wp:extent cx="247015" cy="196215"/>
              <wp:effectExtent l="0" t="0" r="6985" b="6985"/>
              <wp:wrapNone/>
              <wp:docPr id="11454755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3735A" w14:textId="77777777" w:rsidR="00162E22" w:rsidRDefault="004231B0">
                          <w:pPr>
                            <w:pStyle w:val="BodyText"/>
                            <w:spacing w:before="12"/>
                            <w:ind w:left="60"/>
                          </w:pPr>
                          <w:r>
                            <w:fldChar w:fldCharType="begin"/>
                          </w:r>
                          <w: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392DE" id="_x0000_t202" coordsize="21600,21600" o:spt="202" path="m,l,21600r21600,l21600,xe">
              <v:stroke joinstyle="miter"/>
              <v:path gradientshapeok="t" o:connecttype="rect"/>
            </v:shapetype>
            <v:shape id="Text Box 20" o:spid="_x0000_s1084" type="#_x0000_t202" style="position:absolute;margin-left:289.25pt;margin-top:35.4pt;width:19.45pt;height:15.45pt;z-index:-166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" filled="f" stroked="f">
              <v:path arrowok="t"/>
              <v:textbox inset="0,0,0,0">
                <w:txbxContent>
                  <w:p w14:paraId="0743735A" w14:textId="77777777" w:rsidR="00162E22" w:rsidRDefault="004231B0">
                    <w:pPr>
                      <w:pStyle w:val="BodyText"/>
                      <w:spacing w:before="12"/>
                      <w:ind w:left="60"/>
                    </w:pPr>
                    <w:r>
                      <w:fldChar w:fldCharType="begin"/>
                    </w:r>
                    <w:r>
                      <w:instrText xml:space="preserve"> PAGE </w:instrText>
                    </w:r>
                    <w:r>
                      <w:fldChar w:fldCharType="separate"/>
                    </w:r>
                    <w:r>
                      <w:t>13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78528" behindDoc="1" locked="0" layoutInCell="1" allowOverlap="1" wp14:anchorId="1637C12D" wp14:editId="73FA9FC1">
              <wp:simplePos x="0" y="0"/>
              <wp:positionH relativeFrom="page">
                <wp:posOffset>5829935</wp:posOffset>
              </wp:positionH>
              <wp:positionV relativeFrom="page">
                <wp:posOffset>449580</wp:posOffset>
              </wp:positionV>
              <wp:extent cx="831850" cy="371475"/>
              <wp:effectExtent l="0" t="0" r="6350" b="9525"/>
              <wp:wrapNone/>
              <wp:docPr id="111803797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8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E99BD" w14:textId="77777777" w:rsidR="00162E22" w:rsidRDefault="004231B0">
                          <w:pPr>
                            <w:pStyle w:val="BodyText"/>
                            <w:spacing w:before="12"/>
                            <w:ind w:left="20"/>
                          </w:pPr>
                          <w:r>
                            <w:t>PHA-6020Y</w:t>
                          </w:r>
                        </w:p>
                        <w:p w14:paraId="281CAE3F" w14:textId="77777777" w:rsidR="00162E22" w:rsidRDefault="004231B0">
                          <w:pPr>
                            <w:pStyle w:val="BodyText"/>
                            <w:ind w:left="275"/>
                          </w:pPr>
                          <w:r>
                            <w:t>Version</w:t>
                          </w:r>
                          <w:r>
                            <w:rPr>
                              <w:spacing w:val="-4"/>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7C12D" id="Text Box 19" o:spid="_x0000_s1085" type="#_x0000_t202" style="position:absolute;margin-left:459.05pt;margin-top:35.4pt;width:65.5pt;height:29.25pt;z-index:-166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" filled="f" stroked="f">
              <v:path arrowok="t"/>
              <v:textbox inset="0,0,0,0">
                <w:txbxContent>
                  <w:p w14:paraId="21BE99BD" w14:textId="77777777" w:rsidR="00162E22" w:rsidRDefault="004231B0">
                    <w:pPr>
                      <w:pStyle w:val="BodyText"/>
                      <w:spacing w:before="12"/>
                      <w:ind w:left="20"/>
                    </w:pPr>
                    <w:r>
                      <w:t>PHA-6020Y</w:t>
                    </w:r>
                  </w:p>
                  <w:p w14:paraId="281CAE3F" w14:textId="77777777" w:rsidR="00162E22" w:rsidRDefault="004231B0">
                    <w:pPr>
                      <w:pStyle w:val="BodyText"/>
                      <w:ind w:left="275"/>
                    </w:pPr>
                    <w:r>
                      <w:t>Version</w:t>
                    </w:r>
                    <w:r>
                      <w:rPr>
                        <w:spacing w:val="-4"/>
                      </w:rPr>
                      <w:t xml:space="preserve"> </w:t>
                    </w:r>
                    <w:r>
                      <w:t>3</w:t>
                    </w:r>
                  </w:p>
                </w:txbxContent>
              </v:textbox>
              <w10:wrap anchorx="page" anchory="page"/>
            </v:shape>
          </w:pict>
        </mc:Fallback>
      </mc:AlternateContent>
    </w:r>
    <w:r>
      <w:rPr>
        <w:noProof/>
      </w:rPr>
      <mc:AlternateContent>
        <mc:Choice Requires="wps">
          <w:drawing>
            <wp:anchor distT="0" distB="0" distL="114300" distR="114300" simplePos="0" relativeHeight="486679040" behindDoc="1" locked="0" layoutInCell="1" allowOverlap="1" wp14:anchorId="70CFA918" wp14:editId="6996F2D4">
              <wp:simplePos x="0" y="0"/>
              <wp:positionH relativeFrom="page">
                <wp:posOffset>901700</wp:posOffset>
              </wp:positionH>
              <wp:positionV relativeFrom="page">
                <wp:posOffset>906780</wp:posOffset>
              </wp:positionV>
              <wp:extent cx="1626235" cy="196215"/>
              <wp:effectExtent l="0" t="0" r="12065" b="6985"/>
              <wp:wrapNone/>
              <wp:docPr id="44996540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62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3AC79"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2</w:t>
                          </w:r>
                          <w:r>
                            <w:rPr>
                              <w:rFonts w:ascii="Arial" w:hAnsi="Arial"/>
                              <w:i/>
                              <w:spacing w:val="-4"/>
                              <w:sz w:val="24"/>
                            </w:rPr>
                            <w:t xml:space="preserve"> </w:t>
                          </w:r>
                          <w:r>
                            <w:rPr>
                              <w:rFonts w:ascii="Arial" w:hAnsi="Arial"/>
                              <w:i/>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FA918" id="_x0000_s1086" type="#_x0000_t202" style="position:absolute;margin-left:71pt;margin-top:71.4pt;width:128.05pt;height:15.45pt;z-index:-166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" filled="f" stroked="f">
              <v:path arrowok="t"/>
              <v:textbox inset="0,0,0,0">
                <w:txbxContent>
                  <w:p w14:paraId="3913AC79"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2</w:t>
                    </w:r>
                    <w:r>
                      <w:rPr>
                        <w:rFonts w:ascii="Arial" w:hAnsi="Arial"/>
                        <w:i/>
                        <w:spacing w:val="-4"/>
                        <w:sz w:val="24"/>
                      </w:rPr>
                      <w:t xml:space="preserve"> </w:t>
                    </w:r>
                    <w:r>
                      <w:rPr>
                        <w:rFonts w:ascii="Arial" w:hAnsi="Arial"/>
                        <w:i/>
                        <w:sz w:val="24"/>
                      </w:rPr>
                      <w:t>continued.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D8793"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84160" behindDoc="1" locked="0" layoutInCell="1" allowOverlap="1" wp14:anchorId="73B39D4C" wp14:editId="4CA668B1">
              <wp:simplePos x="0" y="0"/>
              <wp:positionH relativeFrom="page">
                <wp:posOffset>3673475</wp:posOffset>
              </wp:positionH>
              <wp:positionV relativeFrom="page">
                <wp:posOffset>449580</wp:posOffset>
              </wp:positionV>
              <wp:extent cx="247015" cy="196215"/>
              <wp:effectExtent l="0" t="0" r="6985" b="6985"/>
              <wp:wrapNone/>
              <wp:docPr id="14686224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DB2B6" w14:textId="77777777" w:rsidR="00162E22" w:rsidRDefault="004231B0">
                          <w:pPr>
                            <w:pStyle w:val="BodyText"/>
                            <w:spacing w:before="12"/>
                            <w:ind w:left="60"/>
                          </w:pPr>
                          <w:r>
                            <w:fldChar w:fldCharType="begin"/>
                          </w:r>
                          <w: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39D4C" id="_x0000_t202" coordsize="21600,21600" o:spt="202" path="m,l,21600r21600,l21600,xe">
              <v:stroke joinstyle="miter"/>
              <v:path gradientshapeok="t" o:connecttype="rect"/>
            </v:shapetype>
            <v:shape id="_x0000_s1090" type="#_x0000_t202" style="position:absolute;margin-left:289.25pt;margin-top:35.4pt;width:19.45pt;height:15.45pt;z-index:-166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" filled="f" stroked="f">
              <v:path arrowok="t"/>
              <v:textbox inset="0,0,0,0">
                <w:txbxContent>
                  <w:p w14:paraId="273DB2B6" w14:textId="77777777" w:rsidR="00162E22" w:rsidRDefault="004231B0">
                    <w:pPr>
                      <w:pStyle w:val="BodyText"/>
                      <w:spacing w:before="12"/>
                      <w:ind w:left="60"/>
                    </w:pPr>
                    <w:r>
                      <w:fldChar w:fldCharType="begin"/>
                    </w:r>
                    <w:r>
                      <w:instrText xml:space="preserve"> PAGE </w:instrText>
                    </w:r>
                    <w:r>
                      <w:fldChar w:fldCharType="separate"/>
                    </w:r>
                    <w:r>
                      <w:t>18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84672" behindDoc="1" locked="0" layoutInCell="1" allowOverlap="1" wp14:anchorId="270B2059" wp14:editId="70E4CC32">
              <wp:simplePos x="0" y="0"/>
              <wp:positionH relativeFrom="page">
                <wp:posOffset>5829935</wp:posOffset>
              </wp:positionH>
              <wp:positionV relativeFrom="page">
                <wp:posOffset>449580</wp:posOffset>
              </wp:positionV>
              <wp:extent cx="831215" cy="371475"/>
              <wp:effectExtent l="0" t="0" r="6985" b="9525"/>
              <wp:wrapNone/>
              <wp:docPr id="6233839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2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98347" w14:textId="77777777" w:rsidR="00162E22" w:rsidRDefault="004231B0">
                          <w:pPr>
                            <w:pStyle w:val="BodyText"/>
                            <w:spacing w:before="12"/>
                            <w:ind w:left="20"/>
                          </w:pPr>
                          <w:r>
                            <w:t>PHA-6020Y</w:t>
                          </w:r>
                        </w:p>
                        <w:p w14:paraId="260DEB80" w14:textId="77777777" w:rsidR="00162E22" w:rsidRDefault="004231B0">
                          <w:pPr>
                            <w:pStyle w:val="BodyText"/>
                            <w:ind w:left="275"/>
                          </w:pPr>
                          <w:r>
                            <w:t>Version</w:t>
                          </w:r>
                          <w:r>
                            <w:rPr>
                              <w:spacing w:val="-5"/>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B2059" id="_x0000_s1091" type="#_x0000_t202" style="position:absolute;margin-left:459.05pt;margin-top:35.4pt;width:65.45pt;height:29.25pt;z-index:-166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" filled="f" stroked="f">
              <v:path arrowok="t"/>
              <v:textbox inset="0,0,0,0">
                <w:txbxContent>
                  <w:p w14:paraId="15598347" w14:textId="77777777" w:rsidR="00162E22" w:rsidRDefault="004231B0">
                    <w:pPr>
                      <w:pStyle w:val="BodyText"/>
                      <w:spacing w:before="12"/>
                      <w:ind w:left="20"/>
                    </w:pPr>
                    <w:r>
                      <w:t>PHA-6020Y</w:t>
                    </w:r>
                  </w:p>
                  <w:p w14:paraId="260DEB80" w14:textId="77777777" w:rsidR="00162E22" w:rsidRDefault="004231B0">
                    <w:pPr>
                      <w:pStyle w:val="BodyText"/>
                      <w:ind w:left="275"/>
                    </w:pPr>
                    <w:r>
                      <w:t>Version</w:t>
                    </w:r>
                    <w:r>
                      <w:rPr>
                        <w:spacing w:val="-5"/>
                      </w:rPr>
                      <w:t xml:space="preserve"> </w:t>
                    </w:r>
                    <w:r>
                      <w:t>3</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F107"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82624" behindDoc="1" locked="0" layoutInCell="1" allowOverlap="1" wp14:anchorId="147AA083" wp14:editId="3F6C8F4A">
              <wp:simplePos x="0" y="0"/>
              <wp:positionH relativeFrom="page">
                <wp:posOffset>3673475</wp:posOffset>
              </wp:positionH>
              <wp:positionV relativeFrom="page">
                <wp:posOffset>449580</wp:posOffset>
              </wp:positionV>
              <wp:extent cx="247015" cy="196215"/>
              <wp:effectExtent l="0" t="0" r="6985" b="6985"/>
              <wp:wrapNone/>
              <wp:docPr id="3025883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9470D" w14:textId="77777777" w:rsidR="00162E22" w:rsidRDefault="004231B0">
                          <w:pPr>
                            <w:pStyle w:val="BodyText"/>
                            <w:spacing w:before="12"/>
                            <w:ind w:left="60"/>
                          </w:pPr>
                          <w:r>
                            <w:fldChar w:fldCharType="begin"/>
                          </w:r>
                          <w: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AA083" id="_x0000_t202" coordsize="21600,21600" o:spt="202" path="m,l,21600r21600,l21600,xe">
              <v:stroke joinstyle="miter"/>
              <v:path gradientshapeok="t" o:connecttype="rect"/>
            </v:shapetype>
            <v:shape id="_x0000_s1092" type="#_x0000_t202" style="position:absolute;margin-left:289.25pt;margin-top:35.4pt;width:19.45pt;height:15.45pt;z-index:-166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" filled="f" stroked="f">
              <v:path arrowok="t"/>
              <v:textbox inset="0,0,0,0">
                <w:txbxContent>
                  <w:p w14:paraId="40B9470D" w14:textId="77777777" w:rsidR="00162E22" w:rsidRDefault="004231B0">
                    <w:pPr>
                      <w:pStyle w:val="BodyText"/>
                      <w:spacing w:before="12"/>
                      <w:ind w:left="60"/>
                    </w:pPr>
                    <w:r>
                      <w:fldChar w:fldCharType="begin"/>
                    </w:r>
                    <w:r>
                      <w:instrText xml:space="preserve"> PAGE </w:instrText>
                    </w:r>
                    <w:r>
                      <w:fldChar w:fldCharType="separate"/>
                    </w:r>
                    <w: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83136" behindDoc="1" locked="0" layoutInCell="1" allowOverlap="1" wp14:anchorId="42C1F195" wp14:editId="255DC9F5">
              <wp:simplePos x="0" y="0"/>
              <wp:positionH relativeFrom="page">
                <wp:posOffset>5829935</wp:posOffset>
              </wp:positionH>
              <wp:positionV relativeFrom="page">
                <wp:posOffset>449580</wp:posOffset>
              </wp:positionV>
              <wp:extent cx="831850" cy="371475"/>
              <wp:effectExtent l="0" t="0" r="6350" b="9525"/>
              <wp:wrapNone/>
              <wp:docPr id="9784571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8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A5DF4" w14:textId="77777777" w:rsidR="00162E22" w:rsidRDefault="004231B0">
                          <w:pPr>
                            <w:pStyle w:val="BodyText"/>
                            <w:spacing w:before="12"/>
                            <w:ind w:left="20"/>
                          </w:pPr>
                          <w:r>
                            <w:t>PHA-6020Y</w:t>
                          </w:r>
                        </w:p>
                        <w:p w14:paraId="7B63356D" w14:textId="77777777" w:rsidR="00162E22" w:rsidRDefault="004231B0">
                          <w:pPr>
                            <w:pStyle w:val="BodyText"/>
                            <w:ind w:left="275"/>
                          </w:pPr>
                          <w:r>
                            <w:t>Version</w:t>
                          </w:r>
                          <w:r>
                            <w:rPr>
                              <w:spacing w:val="-4"/>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1F195" id="_x0000_s1093" type="#_x0000_t202" style="position:absolute;margin-left:459.05pt;margin-top:35.4pt;width:65.5pt;height:29.25pt;z-index:-166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" filled="f" stroked="f">
              <v:path arrowok="t"/>
              <v:textbox inset="0,0,0,0">
                <w:txbxContent>
                  <w:p w14:paraId="332A5DF4" w14:textId="77777777" w:rsidR="00162E22" w:rsidRDefault="004231B0">
                    <w:pPr>
                      <w:pStyle w:val="BodyText"/>
                      <w:spacing w:before="12"/>
                      <w:ind w:left="20"/>
                    </w:pPr>
                    <w:r>
                      <w:t>PHA-6020Y</w:t>
                    </w:r>
                  </w:p>
                  <w:p w14:paraId="7B63356D" w14:textId="77777777" w:rsidR="00162E22" w:rsidRDefault="004231B0">
                    <w:pPr>
                      <w:pStyle w:val="BodyText"/>
                      <w:ind w:left="275"/>
                    </w:pPr>
                    <w:r>
                      <w:t>Version</w:t>
                    </w:r>
                    <w:r>
                      <w:rPr>
                        <w:spacing w:val="-4"/>
                      </w:rPr>
                      <w:t xml:space="preserve"> </w:t>
                    </w:r>
                    <w:r>
                      <w:t>3</w:t>
                    </w:r>
                  </w:p>
                </w:txbxContent>
              </v:textbox>
              <w10:wrap anchorx="page" anchory="page"/>
            </v:shape>
          </w:pict>
        </mc:Fallback>
      </mc:AlternateContent>
    </w:r>
    <w:r>
      <w:rPr>
        <w:noProof/>
      </w:rPr>
      <mc:AlternateContent>
        <mc:Choice Requires="wps">
          <w:drawing>
            <wp:anchor distT="0" distB="0" distL="114300" distR="114300" simplePos="0" relativeHeight="486683648" behindDoc="1" locked="0" layoutInCell="1" allowOverlap="1" wp14:anchorId="1A1973E7" wp14:editId="5D802BB9">
              <wp:simplePos x="0" y="0"/>
              <wp:positionH relativeFrom="page">
                <wp:posOffset>901700</wp:posOffset>
              </wp:positionH>
              <wp:positionV relativeFrom="page">
                <wp:posOffset>906780</wp:posOffset>
              </wp:positionV>
              <wp:extent cx="1626235" cy="196215"/>
              <wp:effectExtent l="0" t="0" r="12065" b="6985"/>
              <wp:wrapNone/>
              <wp:docPr id="49797228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62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889A"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2</w:t>
                          </w:r>
                          <w:r>
                            <w:rPr>
                              <w:rFonts w:ascii="Arial" w:hAnsi="Arial"/>
                              <w:i/>
                              <w:spacing w:val="-4"/>
                              <w:sz w:val="24"/>
                            </w:rPr>
                            <w:t xml:space="preserve"> </w:t>
                          </w:r>
                          <w:r>
                            <w:rPr>
                              <w:rFonts w:ascii="Arial" w:hAnsi="Arial"/>
                              <w:i/>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973E7" id="_x0000_s1094" type="#_x0000_t202" style="position:absolute;margin-left:71pt;margin-top:71.4pt;width:128.05pt;height:15.45pt;z-index:-166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" filled="f" stroked="f">
              <v:path arrowok="t"/>
              <v:textbox inset="0,0,0,0">
                <w:txbxContent>
                  <w:p w14:paraId="76A5889A"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2</w:t>
                    </w:r>
                    <w:r>
                      <w:rPr>
                        <w:rFonts w:ascii="Arial" w:hAnsi="Arial"/>
                        <w:i/>
                        <w:spacing w:val="-4"/>
                        <w:sz w:val="24"/>
                      </w:rPr>
                      <w:t xml:space="preserve"> </w:t>
                    </w:r>
                    <w:r>
                      <w:rPr>
                        <w:rFonts w:ascii="Arial" w:hAnsi="Arial"/>
                        <w:i/>
                        <w:sz w:val="24"/>
                      </w:rPr>
                      <w:t>continued.</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6FF41"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86720" behindDoc="1" locked="0" layoutInCell="1" allowOverlap="1" wp14:anchorId="66E471E2" wp14:editId="64F1E95B">
              <wp:simplePos x="0" y="0"/>
              <wp:positionH relativeFrom="page">
                <wp:posOffset>3673475</wp:posOffset>
              </wp:positionH>
              <wp:positionV relativeFrom="page">
                <wp:posOffset>449580</wp:posOffset>
              </wp:positionV>
              <wp:extent cx="247015" cy="196215"/>
              <wp:effectExtent l="0" t="0" r="6985" b="6985"/>
              <wp:wrapNone/>
              <wp:docPr id="5327705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16C7" w14:textId="77777777" w:rsidR="00162E22" w:rsidRDefault="004231B0">
                          <w:pPr>
                            <w:pStyle w:val="BodyText"/>
                            <w:spacing w:before="12"/>
                            <w:ind w:left="6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471E2" id="_x0000_t202" coordsize="21600,21600" o:spt="202" path="m,l,21600r21600,l21600,xe">
              <v:stroke joinstyle="miter"/>
              <v:path gradientshapeok="t" o:connecttype="rect"/>
            </v:shapetype>
            <v:shape id="_x0000_s1096" type="#_x0000_t202" style="position:absolute;margin-left:289.25pt;margin-top:35.4pt;width:19.45pt;height:15.45pt;z-index:-166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" filled="f" stroked="f">
              <v:path arrowok="t"/>
              <v:textbox inset="0,0,0,0">
                <w:txbxContent>
                  <w:p w14:paraId="275716C7" w14:textId="77777777" w:rsidR="00162E22" w:rsidRDefault="004231B0">
                    <w:pPr>
                      <w:pStyle w:val="BodyText"/>
                      <w:spacing w:before="12"/>
                      <w:ind w:left="60"/>
                    </w:pPr>
                    <w:r>
                      <w:t>20</w:t>
                    </w:r>
                  </w:p>
                </w:txbxContent>
              </v:textbox>
              <w10:wrap anchorx="page" anchory="page"/>
            </v:shape>
          </w:pict>
        </mc:Fallback>
      </mc:AlternateContent>
    </w:r>
    <w:r>
      <w:rPr>
        <w:noProof/>
      </w:rPr>
      <mc:AlternateContent>
        <mc:Choice Requires="wps">
          <w:drawing>
            <wp:anchor distT="0" distB="0" distL="114300" distR="114300" simplePos="0" relativeHeight="486687232" behindDoc="1" locked="0" layoutInCell="1" allowOverlap="1" wp14:anchorId="2F92245F" wp14:editId="148A21F6">
              <wp:simplePos x="0" y="0"/>
              <wp:positionH relativeFrom="page">
                <wp:posOffset>5829935</wp:posOffset>
              </wp:positionH>
              <wp:positionV relativeFrom="page">
                <wp:posOffset>449580</wp:posOffset>
              </wp:positionV>
              <wp:extent cx="831215" cy="371475"/>
              <wp:effectExtent l="0" t="0" r="6985" b="9525"/>
              <wp:wrapNone/>
              <wp:docPr id="864083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2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D1195" w14:textId="77777777" w:rsidR="00162E22" w:rsidRDefault="004231B0">
                          <w:pPr>
                            <w:pStyle w:val="BodyText"/>
                            <w:spacing w:before="12"/>
                            <w:ind w:left="20"/>
                          </w:pPr>
                          <w:r>
                            <w:t>PHA-6020Y</w:t>
                          </w:r>
                        </w:p>
                        <w:p w14:paraId="2CD87246" w14:textId="77777777" w:rsidR="00162E22" w:rsidRDefault="004231B0">
                          <w:pPr>
                            <w:pStyle w:val="BodyText"/>
                            <w:ind w:left="275"/>
                          </w:pPr>
                          <w:r>
                            <w:t>Version</w:t>
                          </w:r>
                          <w:r>
                            <w:rPr>
                              <w:spacing w:val="-5"/>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2245F" id="_x0000_s1097" type="#_x0000_t202" style="position:absolute;margin-left:459.05pt;margin-top:35.4pt;width:65.45pt;height:29.25pt;z-index:-166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" filled="f" stroked="f">
              <v:path arrowok="t"/>
              <v:textbox inset="0,0,0,0">
                <w:txbxContent>
                  <w:p w14:paraId="673D1195" w14:textId="77777777" w:rsidR="00162E22" w:rsidRDefault="004231B0">
                    <w:pPr>
                      <w:pStyle w:val="BodyText"/>
                      <w:spacing w:before="12"/>
                      <w:ind w:left="20"/>
                    </w:pPr>
                    <w:r>
                      <w:t>PHA-6020Y</w:t>
                    </w:r>
                  </w:p>
                  <w:p w14:paraId="2CD87246" w14:textId="77777777" w:rsidR="00162E22" w:rsidRDefault="004231B0">
                    <w:pPr>
                      <w:pStyle w:val="BodyText"/>
                      <w:ind w:left="275"/>
                    </w:pPr>
                    <w:r>
                      <w:t>Version</w:t>
                    </w:r>
                    <w:r>
                      <w:rPr>
                        <w:spacing w:val="-5"/>
                      </w:rPr>
                      <w:t xml:space="preserve"> </w:t>
                    </w:r>
                    <w:r>
                      <w:t>3</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523AC"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85696" behindDoc="1" locked="0" layoutInCell="1" allowOverlap="1" wp14:anchorId="12459EDB" wp14:editId="13EBEBC9">
              <wp:simplePos x="0" y="0"/>
              <wp:positionH relativeFrom="page">
                <wp:posOffset>3698875</wp:posOffset>
              </wp:positionH>
              <wp:positionV relativeFrom="page">
                <wp:posOffset>449580</wp:posOffset>
              </wp:positionV>
              <wp:extent cx="196215" cy="196215"/>
              <wp:effectExtent l="0" t="0" r="6985" b="6985"/>
              <wp:wrapNone/>
              <wp:docPr id="3649764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27761" w14:textId="77777777" w:rsidR="00162E22" w:rsidRDefault="004231B0">
                          <w:pPr>
                            <w:pStyle w:val="BodyText"/>
                            <w:spacing w:before="12"/>
                            <w:ind w:left="20"/>
                          </w:pPr>
                          <w: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59EDB" id="_x0000_t202" coordsize="21600,21600" o:spt="202" path="m,l,21600r21600,l21600,xe">
              <v:stroke joinstyle="miter"/>
              <v:path gradientshapeok="t" o:connecttype="rect"/>
            </v:shapetype>
            <v:shape id="_x0000_s1098" type="#_x0000_t202" style="position:absolute;margin-left:291.25pt;margin-top:35.4pt;width:15.45pt;height:15.45pt;z-index:-166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" filled="f" stroked="f">
              <v:path arrowok="t"/>
              <v:textbox inset="0,0,0,0">
                <w:txbxContent>
                  <w:p w14:paraId="3A727761" w14:textId="77777777" w:rsidR="00162E22" w:rsidRDefault="004231B0">
                    <w:pPr>
                      <w:pStyle w:val="BodyText"/>
                      <w:spacing w:before="12"/>
                      <w:ind w:left="20"/>
                    </w:pPr>
                    <w:r>
                      <w:t>19</w:t>
                    </w:r>
                  </w:p>
                </w:txbxContent>
              </v:textbox>
              <w10:wrap anchorx="page" anchory="page"/>
            </v:shape>
          </w:pict>
        </mc:Fallback>
      </mc:AlternateContent>
    </w:r>
    <w:r>
      <w:rPr>
        <w:noProof/>
      </w:rPr>
      <mc:AlternateContent>
        <mc:Choice Requires="wps">
          <w:drawing>
            <wp:anchor distT="0" distB="0" distL="114300" distR="114300" simplePos="0" relativeHeight="486686208" behindDoc="1" locked="0" layoutInCell="1" allowOverlap="1" wp14:anchorId="5CC148A6" wp14:editId="7E0CDED8">
              <wp:simplePos x="0" y="0"/>
              <wp:positionH relativeFrom="page">
                <wp:posOffset>5829935</wp:posOffset>
              </wp:positionH>
              <wp:positionV relativeFrom="page">
                <wp:posOffset>449580</wp:posOffset>
              </wp:positionV>
              <wp:extent cx="831850" cy="371475"/>
              <wp:effectExtent l="0" t="0" r="6350" b="9525"/>
              <wp:wrapNone/>
              <wp:docPr id="11083876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8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09745" w14:textId="77777777" w:rsidR="00162E22" w:rsidRDefault="004231B0">
                          <w:pPr>
                            <w:pStyle w:val="BodyText"/>
                            <w:spacing w:before="12"/>
                            <w:ind w:left="20"/>
                          </w:pPr>
                          <w:r>
                            <w:t>PHA-6020Y</w:t>
                          </w:r>
                        </w:p>
                        <w:p w14:paraId="1BD805EA" w14:textId="77777777" w:rsidR="00162E22" w:rsidRDefault="004231B0">
                          <w:pPr>
                            <w:pStyle w:val="BodyText"/>
                            <w:ind w:left="275"/>
                          </w:pPr>
                          <w:r>
                            <w:t>Version</w:t>
                          </w:r>
                          <w:r>
                            <w:rPr>
                              <w:spacing w:val="-4"/>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48A6" id="_x0000_s1099" type="#_x0000_t202" style="position:absolute;margin-left:459.05pt;margin-top:35.4pt;width:65.5pt;height:29.25pt;z-index:-166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" filled="f" stroked="f">
              <v:path arrowok="t"/>
              <v:textbox inset="0,0,0,0">
                <w:txbxContent>
                  <w:p w14:paraId="30A09745" w14:textId="77777777" w:rsidR="00162E22" w:rsidRDefault="004231B0">
                    <w:pPr>
                      <w:pStyle w:val="BodyText"/>
                      <w:spacing w:before="12"/>
                      <w:ind w:left="20"/>
                    </w:pPr>
                    <w:r>
                      <w:t>PHA-6020Y</w:t>
                    </w:r>
                  </w:p>
                  <w:p w14:paraId="1BD805EA" w14:textId="77777777" w:rsidR="00162E22" w:rsidRDefault="004231B0">
                    <w:pPr>
                      <w:pStyle w:val="BodyText"/>
                      <w:ind w:left="275"/>
                    </w:pPr>
                    <w:r>
                      <w:t>Version</w:t>
                    </w:r>
                    <w:r>
                      <w:rPr>
                        <w:spacing w:val="-4"/>
                      </w:rPr>
                      <w:t xml:space="preserve"> </w:t>
                    </w:r>
                    <w:r>
                      <w:t>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2FE72"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61632" behindDoc="1" locked="0" layoutInCell="1" allowOverlap="1" wp14:anchorId="79ECD5B6" wp14:editId="0DCF9112">
              <wp:simplePos x="0" y="0"/>
              <wp:positionH relativeFrom="page">
                <wp:posOffset>4391025</wp:posOffset>
              </wp:positionH>
              <wp:positionV relativeFrom="page">
                <wp:posOffset>449580</wp:posOffset>
              </wp:positionV>
              <wp:extent cx="2269490" cy="487045"/>
              <wp:effectExtent l="0" t="0" r="3810" b="8255"/>
              <wp:wrapNone/>
              <wp:docPr id="13121906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9490"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E4D06" w14:textId="77777777" w:rsidR="00162E22" w:rsidRDefault="004231B0">
                          <w:pPr>
                            <w:spacing w:before="12"/>
                            <w:ind w:left="20"/>
                            <w:rPr>
                              <w:rFonts w:ascii="Arial"/>
                              <w:b/>
                              <w:sz w:val="24"/>
                            </w:rPr>
                          </w:pPr>
                          <w:r>
                            <w:rPr>
                              <w:rFonts w:ascii="Arial"/>
                              <w:b/>
                              <w:sz w:val="24"/>
                            </w:rPr>
                            <w:t>UNIVERSITY</w:t>
                          </w:r>
                          <w:r>
                            <w:rPr>
                              <w:rFonts w:ascii="Arial"/>
                              <w:b/>
                              <w:spacing w:val="-2"/>
                              <w:sz w:val="24"/>
                            </w:rPr>
                            <w:t xml:space="preserve"> </w:t>
                          </w:r>
                          <w:r>
                            <w:rPr>
                              <w:rFonts w:ascii="Arial"/>
                              <w:b/>
                              <w:sz w:val="24"/>
                            </w:rPr>
                            <w:t>OF</w:t>
                          </w:r>
                          <w:r>
                            <w:rPr>
                              <w:rFonts w:ascii="Arial"/>
                              <w:b/>
                              <w:spacing w:val="-5"/>
                              <w:sz w:val="24"/>
                            </w:rPr>
                            <w:t xml:space="preserve"> </w:t>
                          </w:r>
                          <w:r>
                            <w:rPr>
                              <w:rFonts w:ascii="Arial"/>
                              <w:b/>
                              <w:sz w:val="24"/>
                            </w:rPr>
                            <w:t>EAST ANGLIA</w:t>
                          </w:r>
                        </w:p>
                        <w:p w14:paraId="017D8C37" w14:textId="77777777" w:rsidR="00162E22" w:rsidRDefault="004231B0">
                          <w:pPr>
                            <w:pStyle w:val="BodyText"/>
                            <w:spacing w:before="182"/>
                            <w:ind w:left="1404"/>
                          </w:pPr>
                          <w:r>
                            <w:t>School</w:t>
                          </w:r>
                          <w:r>
                            <w:rPr>
                              <w:spacing w:val="-5"/>
                            </w:rPr>
                            <w:t xml:space="preserve"> </w:t>
                          </w:r>
                          <w:r>
                            <w:t>of</w:t>
                          </w:r>
                          <w:r>
                            <w:rPr>
                              <w:spacing w:val="-4"/>
                            </w:rPr>
                            <w:t xml:space="preserve"> </w:t>
                          </w:r>
                          <w:r>
                            <w:t>Pharmacy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CD5B6" id="_x0000_t202" coordsize="21600,21600" o:spt="202" path="m,l,21600r21600,l21600,xe">
              <v:stroke joinstyle="miter"/>
              <v:path gradientshapeok="t" o:connecttype="rect"/>
            </v:shapetype>
            <v:shape id="Text Box 52" o:spid="_x0000_s1051" type="#_x0000_t202" style="position:absolute;margin-left:345.75pt;margin-top:35.4pt;width:178.7pt;height:38.35pt;z-index:-166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" filled="f" stroked="f">
              <v:path arrowok="t"/>
              <v:textbox inset="0,0,0,0">
                <w:txbxContent>
                  <w:p w14:paraId="0C1E4D06" w14:textId="77777777" w:rsidR="00162E22" w:rsidRDefault="004231B0">
                    <w:pPr>
                      <w:spacing w:before="12"/>
                      <w:ind w:left="20"/>
                      <w:rPr>
                        <w:rFonts w:ascii="Arial"/>
                        <w:b/>
                        <w:sz w:val="24"/>
                      </w:rPr>
                    </w:pPr>
                    <w:r>
                      <w:rPr>
                        <w:rFonts w:ascii="Arial"/>
                        <w:b/>
                        <w:sz w:val="24"/>
                      </w:rPr>
                      <w:t>UNIVERSITY</w:t>
                    </w:r>
                    <w:r>
                      <w:rPr>
                        <w:rFonts w:ascii="Arial"/>
                        <w:b/>
                        <w:spacing w:val="-2"/>
                        <w:sz w:val="24"/>
                      </w:rPr>
                      <w:t xml:space="preserve"> </w:t>
                    </w:r>
                    <w:r>
                      <w:rPr>
                        <w:rFonts w:ascii="Arial"/>
                        <w:b/>
                        <w:sz w:val="24"/>
                      </w:rPr>
                      <w:t>OF</w:t>
                    </w:r>
                    <w:r>
                      <w:rPr>
                        <w:rFonts w:ascii="Arial"/>
                        <w:b/>
                        <w:spacing w:val="-5"/>
                        <w:sz w:val="24"/>
                      </w:rPr>
                      <w:t xml:space="preserve"> </w:t>
                    </w:r>
                    <w:r>
                      <w:rPr>
                        <w:rFonts w:ascii="Arial"/>
                        <w:b/>
                        <w:sz w:val="24"/>
                      </w:rPr>
                      <w:t>EAST ANGLIA</w:t>
                    </w:r>
                  </w:p>
                  <w:p w14:paraId="017D8C37" w14:textId="77777777" w:rsidR="00162E22" w:rsidRDefault="004231B0">
                    <w:pPr>
                      <w:pStyle w:val="BodyText"/>
                      <w:spacing w:before="182"/>
                      <w:ind w:left="1404"/>
                    </w:pPr>
                    <w:r>
                      <w:t>School</w:t>
                    </w:r>
                    <w:r>
                      <w:rPr>
                        <w:spacing w:val="-5"/>
                      </w:rPr>
                      <w:t xml:space="preserve"> </w:t>
                    </w:r>
                    <w:r>
                      <w:t>of</w:t>
                    </w:r>
                    <w:r>
                      <w:rPr>
                        <w:spacing w:val="-4"/>
                      </w:rPr>
                      <w:t xml:space="preserve"> </w:t>
                    </w:r>
                    <w:r>
                      <w:t>Pharmacy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3E0BA"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64192" behindDoc="1" locked="0" layoutInCell="1" allowOverlap="1" wp14:anchorId="6EFD0CDE" wp14:editId="7CE39CBA">
              <wp:simplePos x="0" y="0"/>
              <wp:positionH relativeFrom="page">
                <wp:posOffset>3714750</wp:posOffset>
              </wp:positionH>
              <wp:positionV relativeFrom="page">
                <wp:posOffset>449580</wp:posOffset>
              </wp:positionV>
              <wp:extent cx="161290" cy="196215"/>
              <wp:effectExtent l="0" t="0" r="3810" b="6985"/>
              <wp:wrapNone/>
              <wp:docPr id="52169761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158F8" w14:textId="77777777" w:rsidR="00162E22" w:rsidRDefault="004231B0">
                          <w:pPr>
                            <w:pStyle w:val="BodyText"/>
                            <w:spacing w:before="12"/>
                            <w:ind w:left="60"/>
                          </w:pPr>
                          <w:r>
                            <w:fldChar w:fldCharType="begin"/>
                          </w:r>
                          <w:r>
                            <w:rPr>
                              <w:w w:val="99"/>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D0CDE" id="_x0000_t202" coordsize="21600,21600" o:spt="202" path="m,l,21600r21600,l21600,xe">
              <v:stroke joinstyle="miter"/>
              <v:path gradientshapeok="t" o:connecttype="rect"/>
            </v:shapetype>
            <v:shape id="Text Box 47" o:spid="_x0000_s1052" type="#_x0000_t202" style="position:absolute;margin-left:292.5pt;margin-top:35.4pt;width:12.7pt;height:15.45pt;z-index:-166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" filled="f" stroked="f">
              <v:path arrowok="t"/>
              <v:textbox inset="0,0,0,0">
                <w:txbxContent>
                  <w:p w14:paraId="20A158F8" w14:textId="77777777" w:rsidR="00162E22" w:rsidRDefault="004231B0">
                    <w:pPr>
                      <w:pStyle w:val="BodyText"/>
                      <w:spacing w:before="12"/>
                      <w:ind w:left="60"/>
                    </w:pPr>
                    <w:r>
                      <w:fldChar w:fldCharType="begin"/>
                    </w:r>
                    <w:r>
                      <w:rPr>
                        <w:w w:val="99"/>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64704" behindDoc="1" locked="0" layoutInCell="1" allowOverlap="1" wp14:anchorId="430083FB" wp14:editId="05D40A21">
              <wp:simplePos x="0" y="0"/>
              <wp:positionH relativeFrom="page">
                <wp:posOffset>5829935</wp:posOffset>
              </wp:positionH>
              <wp:positionV relativeFrom="page">
                <wp:posOffset>449580</wp:posOffset>
              </wp:positionV>
              <wp:extent cx="831215" cy="371475"/>
              <wp:effectExtent l="0" t="0" r="6985" b="9525"/>
              <wp:wrapNone/>
              <wp:docPr id="4073326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2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FB88D" w14:textId="77777777" w:rsidR="00162E22" w:rsidRDefault="004231B0">
                          <w:pPr>
                            <w:pStyle w:val="BodyText"/>
                            <w:spacing w:before="12"/>
                            <w:ind w:left="20"/>
                          </w:pPr>
                          <w:r>
                            <w:t>PHA-6020Y</w:t>
                          </w:r>
                        </w:p>
                        <w:p w14:paraId="5827E38B" w14:textId="77777777" w:rsidR="00162E22" w:rsidRDefault="004231B0">
                          <w:pPr>
                            <w:pStyle w:val="BodyText"/>
                            <w:ind w:left="275"/>
                          </w:pPr>
                          <w:r>
                            <w:t>Version</w:t>
                          </w:r>
                          <w:r>
                            <w:rPr>
                              <w:spacing w:val="-5"/>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083FB" id="Text Box 46" o:spid="_x0000_s1053" type="#_x0000_t202" style="position:absolute;margin-left:459.05pt;margin-top:35.4pt;width:65.45pt;height:29.25pt;z-index:-166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" filled="f" stroked="f">
              <v:path arrowok="t"/>
              <v:textbox inset="0,0,0,0">
                <w:txbxContent>
                  <w:p w14:paraId="4A0FB88D" w14:textId="77777777" w:rsidR="00162E22" w:rsidRDefault="004231B0">
                    <w:pPr>
                      <w:pStyle w:val="BodyText"/>
                      <w:spacing w:before="12"/>
                      <w:ind w:left="20"/>
                    </w:pPr>
                    <w:r>
                      <w:t>PHA-6020Y</w:t>
                    </w:r>
                  </w:p>
                  <w:p w14:paraId="5827E38B" w14:textId="77777777" w:rsidR="00162E22" w:rsidRDefault="004231B0">
                    <w:pPr>
                      <w:pStyle w:val="BodyText"/>
                      <w:ind w:left="275"/>
                    </w:pPr>
                    <w:r>
                      <w:t>Version</w:t>
                    </w:r>
                    <w:r>
                      <w:rPr>
                        <w:spacing w:val="-5"/>
                      </w:rPr>
                      <w:t xml:space="preserve"> </w:t>
                    </w:r>
                    <w:r>
                      <w:t>3</w:t>
                    </w:r>
                  </w:p>
                </w:txbxContent>
              </v:textbox>
              <w10:wrap anchorx="page" anchory="page"/>
            </v:shape>
          </w:pict>
        </mc:Fallback>
      </mc:AlternateContent>
    </w:r>
    <w:r>
      <w:rPr>
        <w:noProof/>
      </w:rPr>
      <mc:AlternateContent>
        <mc:Choice Requires="wps">
          <w:drawing>
            <wp:anchor distT="0" distB="0" distL="114300" distR="114300" simplePos="0" relativeHeight="486665216" behindDoc="1" locked="0" layoutInCell="1" allowOverlap="1" wp14:anchorId="32955494" wp14:editId="25DA7B46">
              <wp:simplePos x="0" y="0"/>
              <wp:positionH relativeFrom="page">
                <wp:posOffset>901700</wp:posOffset>
              </wp:positionH>
              <wp:positionV relativeFrom="page">
                <wp:posOffset>906780</wp:posOffset>
              </wp:positionV>
              <wp:extent cx="1626870" cy="196215"/>
              <wp:effectExtent l="0" t="0" r="11430" b="6985"/>
              <wp:wrapNone/>
              <wp:docPr id="195911168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6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1463"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1</w:t>
                          </w:r>
                          <w:r>
                            <w:rPr>
                              <w:rFonts w:ascii="Arial" w:hAnsi="Arial"/>
                              <w:i/>
                              <w:spacing w:val="-4"/>
                              <w:sz w:val="24"/>
                            </w:rPr>
                            <w:t xml:space="preserve"> </w:t>
                          </w:r>
                          <w:r>
                            <w:rPr>
                              <w:rFonts w:ascii="Arial" w:hAnsi="Arial"/>
                              <w:i/>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55494" id="Text Box 45" o:spid="_x0000_s1054" type="#_x0000_t202" style="position:absolute;margin-left:71pt;margin-top:71.4pt;width:128.1pt;height:15.45pt;z-index:-166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" filled="f" stroked="f">
              <v:path arrowok="t"/>
              <v:textbox inset="0,0,0,0">
                <w:txbxContent>
                  <w:p w14:paraId="015F1463"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1</w:t>
                    </w:r>
                    <w:r>
                      <w:rPr>
                        <w:rFonts w:ascii="Arial" w:hAnsi="Arial"/>
                        <w:i/>
                        <w:spacing w:val="-4"/>
                        <w:sz w:val="24"/>
                      </w:rPr>
                      <w:t xml:space="preserve"> </w:t>
                    </w:r>
                    <w:r>
                      <w:rPr>
                        <w:rFonts w:ascii="Arial" w:hAnsi="Arial"/>
                        <w:i/>
                        <w:sz w:val="24"/>
                      </w:rPr>
                      <w:t>continued.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2FBF"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63168" behindDoc="1" locked="0" layoutInCell="1" allowOverlap="1" wp14:anchorId="49B7E72C" wp14:editId="2F2C6C69">
              <wp:simplePos x="0" y="0"/>
              <wp:positionH relativeFrom="page">
                <wp:posOffset>3714750</wp:posOffset>
              </wp:positionH>
              <wp:positionV relativeFrom="page">
                <wp:posOffset>449580</wp:posOffset>
              </wp:positionV>
              <wp:extent cx="161290" cy="196215"/>
              <wp:effectExtent l="0" t="0" r="3810" b="6985"/>
              <wp:wrapNone/>
              <wp:docPr id="10285560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BAD42" w14:textId="77777777" w:rsidR="00162E22" w:rsidRDefault="004231B0">
                          <w:pPr>
                            <w:pStyle w:val="BodyText"/>
                            <w:spacing w:before="12"/>
                            <w:ind w:left="60"/>
                          </w:pPr>
                          <w:r>
                            <w:fldChar w:fldCharType="begin"/>
                          </w:r>
                          <w:r>
                            <w:rPr>
                              <w:w w:val="99"/>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7E72C" id="_x0000_t202" coordsize="21600,21600" o:spt="202" path="m,l,21600r21600,l21600,xe">
              <v:stroke joinstyle="miter"/>
              <v:path gradientshapeok="t" o:connecttype="rect"/>
            </v:shapetype>
            <v:shape id="Text Box 49" o:spid="_x0000_s1055" type="#_x0000_t202" style="position:absolute;margin-left:292.5pt;margin-top:35.4pt;width:12.7pt;height:15.45pt;z-index:-166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" filled="f" stroked="f">
              <v:path arrowok="t"/>
              <v:textbox inset="0,0,0,0">
                <w:txbxContent>
                  <w:p w14:paraId="345BAD42" w14:textId="77777777" w:rsidR="00162E22" w:rsidRDefault="004231B0">
                    <w:pPr>
                      <w:pStyle w:val="BodyText"/>
                      <w:spacing w:before="12"/>
                      <w:ind w:left="60"/>
                    </w:pPr>
                    <w:r>
                      <w:fldChar w:fldCharType="begin"/>
                    </w:r>
                    <w:r>
                      <w:rPr>
                        <w:w w:val="99"/>
                      </w:rPr>
                      <w:instrText xml:space="preserve"> PAGE </w:instrText>
                    </w:r>
                    <w:r>
                      <w:fldChar w:fldCharType="separate"/>
                    </w:r>
                    <w: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63680" behindDoc="1" locked="0" layoutInCell="1" allowOverlap="1" wp14:anchorId="5647C16C" wp14:editId="19D43ECD">
              <wp:simplePos x="0" y="0"/>
              <wp:positionH relativeFrom="page">
                <wp:posOffset>5829935</wp:posOffset>
              </wp:positionH>
              <wp:positionV relativeFrom="page">
                <wp:posOffset>449580</wp:posOffset>
              </wp:positionV>
              <wp:extent cx="831850" cy="371475"/>
              <wp:effectExtent l="0" t="0" r="6350" b="9525"/>
              <wp:wrapNone/>
              <wp:docPr id="145823787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8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D775" w14:textId="77777777" w:rsidR="00162E22" w:rsidRDefault="004231B0">
                          <w:pPr>
                            <w:pStyle w:val="BodyText"/>
                            <w:spacing w:before="12"/>
                            <w:ind w:left="20"/>
                          </w:pPr>
                          <w:r>
                            <w:t>PHA-6020Y</w:t>
                          </w:r>
                        </w:p>
                        <w:p w14:paraId="08385C74" w14:textId="77777777" w:rsidR="00162E22" w:rsidRDefault="004231B0">
                          <w:pPr>
                            <w:pStyle w:val="BodyText"/>
                            <w:ind w:left="275"/>
                          </w:pPr>
                          <w:r>
                            <w:t>Version</w:t>
                          </w:r>
                          <w:r>
                            <w:rPr>
                              <w:spacing w:val="-4"/>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7C16C" id="Text Box 48" o:spid="_x0000_s1056" type="#_x0000_t202" style="position:absolute;margin-left:459.05pt;margin-top:35.4pt;width:65.5pt;height:29.25pt;z-index:-166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" filled="f" stroked="f">
              <v:path arrowok="t"/>
              <v:textbox inset="0,0,0,0">
                <w:txbxContent>
                  <w:p w14:paraId="2E4AD775" w14:textId="77777777" w:rsidR="00162E22" w:rsidRDefault="004231B0">
                    <w:pPr>
                      <w:pStyle w:val="BodyText"/>
                      <w:spacing w:before="12"/>
                      <w:ind w:left="20"/>
                    </w:pPr>
                    <w:r>
                      <w:t>PHA-6020Y</w:t>
                    </w:r>
                  </w:p>
                  <w:p w14:paraId="08385C74" w14:textId="77777777" w:rsidR="00162E22" w:rsidRDefault="004231B0">
                    <w:pPr>
                      <w:pStyle w:val="BodyText"/>
                      <w:ind w:left="275"/>
                    </w:pPr>
                    <w:r>
                      <w:t>Version</w:t>
                    </w:r>
                    <w:r>
                      <w:rPr>
                        <w:spacing w:val="-4"/>
                      </w:rPr>
                      <w:t xml:space="preserve"> </w:t>
                    </w:r>
                    <w:r>
                      <w:t>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1DB5"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68288" behindDoc="1" locked="0" layoutInCell="1" allowOverlap="1" wp14:anchorId="08BBD19D" wp14:editId="28653347">
              <wp:simplePos x="0" y="0"/>
              <wp:positionH relativeFrom="page">
                <wp:posOffset>3714750</wp:posOffset>
              </wp:positionH>
              <wp:positionV relativeFrom="page">
                <wp:posOffset>449580</wp:posOffset>
              </wp:positionV>
              <wp:extent cx="161290" cy="196215"/>
              <wp:effectExtent l="0" t="0" r="3810" b="6985"/>
              <wp:wrapNone/>
              <wp:docPr id="185233553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26923" w14:textId="77777777" w:rsidR="00162E22" w:rsidRDefault="004231B0">
                          <w:pPr>
                            <w:pStyle w:val="BodyText"/>
                            <w:spacing w:before="12"/>
                            <w:ind w:left="60"/>
                          </w:pPr>
                          <w:r>
                            <w:fldChar w:fldCharType="begin"/>
                          </w:r>
                          <w:r>
                            <w:rPr>
                              <w:w w:val="99"/>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BD19D" id="_x0000_t202" coordsize="21600,21600" o:spt="202" path="m,l,21600r21600,l21600,xe">
              <v:stroke joinstyle="miter"/>
              <v:path gradientshapeok="t" o:connecttype="rect"/>
            </v:shapetype>
            <v:shape id="Text Box 39" o:spid="_x0000_s1059" type="#_x0000_t202" style="position:absolute;margin-left:292.5pt;margin-top:35.4pt;width:12.7pt;height:15.45pt;z-index:-166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" filled="f" stroked="f">
              <v:path arrowok="t"/>
              <v:textbox inset="0,0,0,0">
                <w:txbxContent>
                  <w:p w14:paraId="6B826923" w14:textId="77777777" w:rsidR="00162E22" w:rsidRDefault="004231B0">
                    <w:pPr>
                      <w:pStyle w:val="BodyText"/>
                      <w:spacing w:before="12"/>
                      <w:ind w:left="60"/>
                    </w:pPr>
                    <w:r>
                      <w:fldChar w:fldCharType="begin"/>
                    </w:r>
                    <w:r>
                      <w:rPr>
                        <w:w w:val="99"/>
                      </w:rPr>
                      <w:instrText xml:space="preserve"> PAGE </w:instrText>
                    </w:r>
                    <w:r>
                      <w:fldChar w:fldCharType="separate"/>
                    </w:r>
                    <w: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68800" behindDoc="1" locked="0" layoutInCell="1" allowOverlap="1" wp14:anchorId="4D6CE9F5" wp14:editId="66583A90">
              <wp:simplePos x="0" y="0"/>
              <wp:positionH relativeFrom="page">
                <wp:posOffset>5829935</wp:posOffset>
              </wp:positionH>
              <wp:positionV relativeFrom="page">
                <wp:posOffset>449580</wp:posOffset>
              </wp:positionV>
              <wp:extent cx="831215" cy="371475"/>
              <wp:effectExtent l="0" t="0" r="6985" b="9525"/>
              <wp:wrapNone/>
              <wp:docPr id="128161409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2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7EF6F" w14:textId="77777777" w:rsidR="00162E22" w:rsidRDefault="004231B0">
                          <w:pPr>
                            <w:pStyle w:val="BodyText"/>
                            <w:spacing w:before="12"/>
                            <w:ind w:left="20"/>
                          </w:pPr>
                          <w:r>
                            <w:t>PHA-6020Y</w:t>
                          </w:r>
                        </w:p>
                        <w:p w14:paraId="5BC94665" w14:textId="77777777" w:rsidR="00162E22" w:rsidRDefault="004231B0">
                          <w:pPr>
                            <w:pStyle w:val="BodyText"/>
                            <w:ind w:left="275"/>
                          </w:pPr>
                          <w:r>
                            <w:t>Version</w:t>
                          </w:r>
                          <w:r>
                            <w:rPr>
                              <w:spacing w:val="-5"/>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CE9F5" id="Text Box 38" o:spid="_x0000_s1060" type="#_x0000_t202" style="position:absolute;margin-left:459.05pt;margin-top:35.4pt;width:65.45pt;height:29.25pt;z-index:-166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" filled="f" stroked="f">
              <v:path arrowok="t"/>
              <v:textbox inset="0,0,0,0">
                <w:txbxContent>
                  <w:p w14:paraId="2C97EF6F" w14:textId="77777777" w:rsidR="00162E22" w:rsidRDefault="004231B0">
                    <w:pPr>
                      <w:pStyle w:val="BodyText"/>
                      <w:spacing w:before="12"/>
                      <w:ind w:left="20"/>
                    </w:pPr>
                    <w:r>
                      <w:t>PHA-6020Y</w:t>
                    </w:r>
                  </w:p>
                  <w:p w14:paraId="5BC94665" w14:textId="77777777" w:rsidR="00162E22" w:rsidRDefault="004231B0">
                    <w:pPr>
                      <w:pStyle w:val="BodyText"/>
                      <w:ind w:left="275"/>
                    </w:pPr>
                    <w:r>
                      <w:t>Version</w:t>
                    </w:r>
                    <w:r>
                      <w:rPr>
                        <w:spacing w:val="-5"/>
                      </w:rPr>
                      <w:t xml:space="preserve"> </w:t>
                    </w:r>
                    <w:r>
                      <w:t>3</w:t>
                    </w:r>
                  </w:p>
                </w:txbxContent>
              </v:textbox>
              <w10:wrap anchorx="page" anchory="page"/>
            </v:shape>
          </w:pict>
        </mc:Fallback>
      </mc:AlternateContent>
    </w:r>
    <w:r>
      <w:rPr>
        <w:noProof/>
      </w:rPr>
      <mc:AlternateContent>
        <mc:Choice Requires="wps">
          <w:drawing>
            <wp:anchor distT="0" distB="0" distL="114300" distR="114300" simplePos="0" relativeHeight="486669312" behindDoc="1" locked="0" layoutInCell="1" allowOverlap="1" wp14:anchorId="61CB88FE" wp14:editId="58535A94">
              <wp:simplePos x="0" y="0"/>
              <wp:positionH relativeFrom="page">
                <wp:posOffset>901700</wp:posOffset>
              </wp:positionH>
              <wp:positionV relativeFrom="page">
                <wp:posOffset>906780</wp:posOffset>
              </wp:positionV>
              <wp:extent cx="1626235" cy="196215"/>
              <wp:effectExtent l="0" t="0" r="12065" b="6985"/>
              <wp:wrapNone/>
              <wp:docPr id="10325953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62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D51A6"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1</w:t>
                          </w:r>
                          <w:r>
                            <w:rPr>
                              <w:rFonts w:ascii="Arial" w:hAnsi="Arial"/>
                              <w:i/>
                              <w:spacing w:val="-4"/>
                              <w:sz w:val="24"/>
                            </w:rPr>
                            <w:t xml:space="preserve"> </w:t>
                          </w:r>
                          <w:r>
                            <w:rPr>
                              <w:rFonts w:ascii="Arial" w:hAnsi="Arial"/>
                              <w:i/>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B88FE" id="Text Box 37" o:spid="_x0000_s1061" type="#_x0000_t202" style="position:absolute;margin-left:71pt;margin-top:71.4pt;width:128.05pt;height:15.45pt;z-index:-166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" filled="f" stroked="f">
              <v:path arrowok="t"/>
              <v:textbox inset="0,0,0,0">
                <w:txbxContent>
                  <w:p w14:paraId="027D51A6"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1</w:t>
                    </w:r>
                    <w:r>
                      <w:rPr>
                        <w:rFonts w:ascii="Arial" w:hAnsi="Arial"/>
                        <w:i/>
                        <w:spacing w:val="-4"/>
                        <w:sz w:val="24"/>
                      </w:rPr>
                      <w:t xml:space="preserve"> </w:t>
                    </w:r>
                    <w:r>
                      <w:rPr>
                        <w:rFonts w:ascii="Arial" w:hAnsi="Arial"/>
                        <w:i/>
                        <w:sz w:val="24"/>
                      </w:rPr>
                      <w:t>continued.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53567"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66752" behindDoc="1" locked="0" layoutInCell="1" allowOverlap="1" wp14:anchorId="10C6C599" wp14:editId="34972C4A">
              <wp:simplePos x="0" y="0"/>
              <wp:positionH relativeFrom="page">
                <wp:posOffset>3714750</wp:posOffset>
              </wp:positionH>
              <wp:positionV relativeFrom="page">
                <wp:posOffset>449580</wp:posOffset>
              </wp:positionV>
              <wp:extent cx="161290" cy="196215"/>
              <wp:effectExtent l="0" t="0" r="3810" b="6985"/>
              <wp:wrapNone/>
              <wp:docPr id="12777519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D6C09" w14:textId="77777777" w:rsidR="00162E22" w:rsidRDefault="004231B0">
                          <w:pPr>
                            <w:pStyle w:val="BodyText"/>
                            <w:spacing w:before="12"/>
                            <w:ind w:left="60"/>
                          </w:pPr>
                          <w:r>
                            <w:fldChar w:fldCharType="begin"/>
                          </w:r>
                          <w:r>
                            <w:rPr>
                              <w:w w:val="99"/>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6C599" id="_x0000_t202" coordsize="21600,21600" o:spt="202" path="m,l,21600r21600,l21600,xe">
              <v:stroke joinstyle="miter"/>
              <v:path gradientshapeok="t" o:connecttype="rect"/>
            </v:shapetype>
            <v:shape id="Text Box 42" o:spid="_x0000_s1062" type="#_x0000_t202" style="position:absolute;margin-left:292.5pt;margin-top:35.4pt;width:12.7pt;height:15.45pt;z-index:-166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" filled="f" stroked="f">
              <v:path arrowok="t"/>
              <v:textbox inset="0,0,0,0">
                <w:txbxContent>
                  <w:p w14:paraId="322D6C09" w14:textId="77777777" w:rsidR="00162E22" w:rsidRDefault="004231B0">
                    <w:pPr>
                      <w:pStyle w:val="BodyText"/>
                      <w:spacing w:before="12"/>
                      <w:ind w:left="60"/>
                    </w:pPr>
                    <w:r>
                      <w:fldChar w:fldCharType="begin"/>
                    </w:r>
                    <w:r>
                      <w:rPr>
                        <w:w w:val="99"/>
                      </w:rPr>
                      <w:instrText xml:space="preserve"> PAGE </w:instrText>
                    </w:r>
                    <w:r>
                      <w:fldChar w:fldCharType="separate"/>
                    </w:r>
                    <w: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67264" behindDoc="1" locked="0" layoutInCell="1" allowOverlap="1" wp14:anchorId="268AE515" wp14:editId="39831412">
              <wp:simplePos x="0" y="0"/>
              <wp:positionH relativeFrom="page">
                <wp:posOffset>5829935</wp:posOffset>
              </wp:positionH>
              <wp:positionV relativeFrom="page">
                <wp:posOffset>449580</wp:posOffset>
              </wp:positionV>
              <wp:extent cx="831850" cy="371475"/>
              <wp:effectExtent l="0" t="0" r="6350" b="9525"/>
              <wp:wrapNone/>
              <wp:docPr id="14656735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8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F8670" w14:textId="77777777" w:rsidR="00162E22" w:rsidRDefault="004231B0">
                          <w:pPr>
                            <w:pStyle w:val="BodyText"/>
                            <w:spacing w:before="12"/>
                            <w:ind w:left="20"/>
                          </w:pPr>
                          <w:r>
                            <w:t>PHA-6020Y</w:t>
                          </w:r>
                        </w:p>
                        <w:p w14:paraId="33A53E18" w14:textId="77777777" w:rsidR="00162E22" w:rsidRDefault="004231B0">
                          <w:pPr>
                            <w:pStyle w:val="BodyText"/>
                            <w:ind w:left="275"/>
                          </w:pPr>
                          <w:r>
                            <w:t>Version</w:t>
                          </w:r>
                          <w:r>
                            <w:rPr>
                              <w:spacing w:val="-4"/>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AE515" id="Text Box 41" o:spid="_x0000_s1063" type="#_x0000_t202" style="position:absolute;margin-left:459.05pt;margin-top:35.4pt;width:65.5pt;height:29.25pt;z-index:-166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" filled="f" stroked="f">
              <v:path arrowok="t"/>
              <v:textbox inset="0,0,0,0">
                <w:txbxContent>
                  <w:p w14:paraId="090F8670" w14:textId="77777777" w:rsidR="00162E22" w:rsidRDefault="004231B0">
                    <w:pPr>
                      <w:pStyle w:val="BodyText"/>
                      <w:spacing w:before="12"/>
                      <w:ind w:left="20"/>
                    </w:pPr>
                    <w:r>
                      <w:t>PHA-6020Y</w:t>
                    </w:r>
                  </w:p>
                  <w:p w14:paraId="33A53E18" w14:textId="77777777" w:rsidR="00162E22" w:rsidRDefault="004231B0">
                    <w:pPr>
                      <w:pStyle w:val="BodyText"/>
                      <w:ind w:left="275"/>
                    </w:pPr>
                    <w:r>
                      <w:t>Version</w:t>
                    </w:r>
                    <w:r>
                      <w:rPr>
                        <w:spacing w:val="-4"/>
                      </w:rPr>
                      <w:t xml:space="preserve"> </w:t>
                    </w:r>
                    <w:r>
                      <w:t>3</w:t>
                    </w:r>
                  </w:p>
                </w:txbxContent>
              </v:textbox>
              <w10:wrap anchorx="page" anchory="page"/>
            </v:shape>
          </w:pict>
        </mc:Fallback>
      </mc:AlternateContent>
    </w:r>
    <w:r>
      <w:rPr>
        <w:noProof/>
      </w:rPr>
      <mc:AlternateContent>
        <mc:Choice Requires="wps">
          <w:drawing>
            <wp:anchor distT="0" distB="0" distL="114300" distR="114300" simplePos="0" relativeHeight="486667776" behindDoc="1" locked="0" layoutInCell="1" allowOverlap="1" wp14:anchorId="74A5CE47" wp14:editId="17E76E89">
              <wp:simplePos x="0" y="0"/>
              <wp:positionH relativeFrom="page">
                <wp:posOffset>901700</wp:posOffset>
              </wp:positionH>
              <wp:positionV relativeFrom="page">
                <wp:posOffset>906780</wp:posOffset>
              </wp:positionV>
              <wp:extent cx="1626870" cy="196215"/>
              <wp:effectExtent l="0" t="0" r="11430" b="6985"/>
              <wp:wrapNone/>
              <wp:docPr id="3732361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6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3B0C5"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1</w:t>
                          </w:r>
                          <w:r>
                            <w:rPr>
                              <w:rFonts w:ascii="Arial" w:hAnsi="Arial"/>
                              <w:i/>
                              <w:spacing w:val="-4"/>
                              <w:sz w:val="24"/>
                            </w:rPr>
                            <w:t xml:space="preserve"> </w:t>
                          </w:r>
                          <w:r>
                            <w:rPr>
                              <w:rFonts w:ascii="Arial" w:hAnsi="Arial"/>
                              <w:i/>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5CE47" id="Text Box 40" o:spid="_x0000_s1064" type="#_x0000_t202" style="position:absolute;margin-left:71pt;margin-top:71.4pt;width:128.1pt;height:15.45pt;z-index:-166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" filled="f" stroked="f">
              <v:path arrowok="t"/>
              <v:textbox inset="0,0,0,0">
                <w:txbxContent>
                  <w:p w14:paraId="2F23B0C5"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1</w:t>
                    </w:r>
                    <w:r>
                      <w:rPr>
                        <w:rFonts w:ascii="Arial" w:hAnsi="Arial"/>
                        <w:i/>
                        <w:spacing w:val="-4"/>
                        <w:sz w:val="24"/>
                      </w:rPr>
                      <w:t xml:space="preserve"> </w:t>
                    </w:r>
                    <w:r>
                      <w:rPr>
                        <w:rFonts w:ascii="Arial" w:hAnsi="Arial"/>
                        <w:i/>
                        <w:sz w:val="24"/>
                      </w:rPr>
                      <w:t>continued.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CE57"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72896" behindDoc="1" locked="0" layoutInCell="1" allowOverlap="1" wp14:anchorId="38B766F6" wp14:editId="6EF5B89E">
              <wp:simplePos x="0" y="0"/>
              <wp:positionH relativeFrom="page">
                <wp:posOffset>3673475</wp:posOffset>
              </wp:positionH>
              <wp:positionV relativeFrom="page">
                <wp:posOffset>449580</wp:posOffset>
              </wp:positionV>
              <wp:extent cx="247015" cy="196215"/>
              <wp:effectExtent l="0" t="0" r="6985" b="6985"/>
              <wp:wrapNone/>
              <wp:docPr id="20485420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345F6" w14:textId="77777777" w:rsidR="00162E22" w:rsidRDefault="004231B0">
                          <w:pPr>
                            <w:pStyle w:val="BodyText"/>
                            <w:spacing w:before="12"/>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766F6" id="_x0000_t202" coordsize="21600,21600" o:spt="202" path="m,l,21600r21600,l21600,xe">
              <v:stroke joinstyle="miter"/>
              <v:path gradientshapeok="t" o:connecttype="rect"/>
            </v:shapetype>
            <v:shape id="Text Box 30" o:spid="_x0000_s1068" type="#_x0000_t202" style="position:absolute;margin-left:289.25pt;margin-top:35.4pt;width:19.45pt;height:15.45pt;z-index:-166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" filled="f" stroked="f">
              <v:path arrowok="t"/>
              <v:textbox inset="0,0,0,0">
                <w:txbxContent>
                  <w:p w14:paraId="2C3345F6" w14:textId="77777777" w:rsidR="00162E22" w:rsidRDefault="004231B0">
                    <w:pPr>
                      <w:pStyle w:val="BodyText"/>
                      <w:spacing w:before="12"/>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73408" behindDoc="1" locked="0" layoutInCell="1" allowOverlap="1" wp14:anchorId="63B869A7" wp14:editId="34BA06DB">
              <wp:simplePos x="0" y="0"/>
              <wp:positionH relativeFrom="page">
                <wp:posOffset>5829935</wp:posOffset>
              </wp:positionH>
              <wp:positionV relativeFrom="page">
                <wp:posOffset>449580</wp:posOffset>
              </wp:positionV>
              <wp:extent cx="831215" cy="371475"/>
              <wp:effectExtent l="0" t="0" r="6985" b="9525"/>
              <wp:wrapNone/>
              <wp:docPr id="17876397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2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C1C11" w14:textId="77777777" w:rsidR="00162E22" w:rsidRDefault="004231B0">
                          <w:pPr>
                            <w:pStyle w:val="BodyText"/>
                            <w:spacing w:before="12"/>
                            <w:ind w:left="20"/>
                          </w:pPr>
                          <w:r>
                            <w:t>PHA-6020Y</w:t>
                          </w:r>
                        </w:p>
                        <w:p w14:paraId="370DB109" w14:textId="77777777" w:rsidR="00162E22" w:rsidRDefault="004231B0">
                          <w:pPr>
                            <w:pStyle w:val="BodyText"/>
                            <w:ind w:left="275"/>
                          </w:pPr>
                          <w:r>
                            <w:t>Version</w:t>
                          </w:r>
                          <w:r>
                            <w:rPr>
                              <w:spacing w:val="-5"/>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869A7" id="Text Box 29" o:spid="_x0000_s1069" type="#_x0000_t202" style="position:absolute;margin-left:459.05pt;margin-top:35.4pt;width:65.45pt;height:29.25pt;z-index:-166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" filled="f" stroked="f">
              <v:path arrowok="t"/>
              <v:textbox inset="0,0,0,0">
                <w:txbxContent>
                  <w:p w14:paraId="623C1C11" w14:textId="77777777" w:rsidR="00162E22" w:rsidRDefault="004231B0">
                    <w:pPr>
                      <w:pStyle w:val="BodyText"/>
                      <w:spacing w:before="12"/>
                      <w:ind w:left="20"/>
                    </w:pPr>
                    <w:r>
                      <w:t>PHA-6020Y</w:t>
                    </w:r>
                  </w:p>
                  <w:p w14:paraId="370DB109" w14:textId="77777777" w:rsidR="00162E22" w:rsidRDefault="004231B0">
                    <w:pPr>
                      <w:pStyle w:val="BodyText"/>
                      <w:ind w:left="275"/>
                    </w:pPr>
                    <w:r>
                      <w:t>Version</w:t>
                    </w:r>
                    <w:r>
                      <w:rPr>
                        <w:spacing w:val="-5"/>
                      </w:rPr>
                      <w:t xml:space="preserve"> </w:t>
                    </w:r>
                    <w:r>
                      <w:t>3</w:t>
                    </w:r>
                  </w:p>
                </w:txbxContent>
              </v:textbox>
              <w10:wrap anchorx="page" anchory="page"/>
            </v:shape>
          </w:pict>
        </mc:Fallback>
      </mc:AlternateContent>
    </w:r>
    <w:r>
      <w:rPr>
        <w:noProof/>
      </w:rPr>
      <mc:AlternateContent>
        <mc:Choice Requires="wps">
          <w:drawing>
            <wp:anchor distT="0" distB="0" distL="114300" distR="114300" simplePos="0" relativeHeight="486673920" behindDoc="1" locked="0" layoutInCell="1" allowOverlap="1" wp14:anchorId="5FA5DB92" wp14:editId="78E54BF9">
              <wp:simplePos x="0" y="0"/>
              <wp:positionH relativeFrom="page">
                <wp:posOffset>901700</wp:posOffset>
              </wp:positionH>
              <wp:positionV relativeFrom="page">
                <wp:posOffset>906780</wp:posOffset>
              </wp:positionV>
              <wp:extent cx="1626870" cy="196215"/>
              <wp:effectExtent l="0" t="0" r="11430" b="6985"/>
              <wp:wrapNone/>
              <wp:docPr id="36384478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6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464BF"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1</w:t>
                          </w:r>
                          <w:r>
                            <w:rPr>
                              <w:rFonts w:ascii="Arial" w:hAnsi="Arial"/>
                              <w:i/>
                              <w:spacing w:val="-4"/>
                              <w:sz w:val="24"/>
                            </w:rPr>
                            <w:t xml:space="preserve"> </w:t>
                          </w:r>
                          <w:r>
                            <w:rPr>
                              <w:rFonts w:ascii="Arial" w:hAnsi="Arial"/>
                              <w:i/>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5DB92" id="Text Box 28" o:spid="_x0000_s1070" type="#_x0000_t202" style="position:absolute;margin-left:71pt;margin-top:71.4pt;width:128.1pt;height:15.45pt;z-index:-166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" filled="f" stroked="f">
              <v:path arrowok="t"/>
              <v:textbox inset="0,0,0,0">
                <w:txbxContent>
                  <w:p w14:paraId="6F2464BF"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1</w:t>
                    </w:r>
                    <w:r>
                      <w:rPr>
                        <w:rFonts w:ascii="Arial" w:hAnsi="Arial"/>
                        <w:i/>
                        <w:spacing w:val="-4"/>
                        <w:sz w:val="24"/>
                      </w:rPr>
                      <w:t xml:space="preserve"> </w:t>
                    </w:r>
                    <w:r>
                      <w:rPr>
                        <w:rFonts w:ascii="Arial" w:hAnsi="Arial"/>
                        <w:i/>
                        <w:sz w:val="24"/>
                      </w:rPr>
                      <w:t>continued.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9755C"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71360" behindDoc="1" locked="0" layoutInCell="1" allowOverlap="1" wp14:anchorId="0FA08ACB" wp14:editId="1CF9407A">
              <wp:simplePos x="0" y="0"/>
              <wp:positionH relativeFrom="page">
                <wp:posOffset>3714750</wp:posOffset>
              </wp:positionH>
              <wp:positionV relativeFrom="page">
                <wp:posOffset>449580</wp:posOffset>
              </wp:positionV>
              <wp:extent cx="161290" cy="196215"/>
              <wp:effectExtent l="0" t="0" r="3810" b="6985"/>
              <wp:wrapNone/>
              <wp:docPr id="111770586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42FA0" w14:textId="77777777" w:rsidR="00162E22" w:rsidRDefault="004231B0">
                          <w:pPr>
                            <w:pStyle w:val="BodyText"/>
                            <w:spacing w:before="12"/>
                            <w:ind w:left="60"/>
                          </w:pPr>
                          <w:r>
                            <w:fldChar w:fldCharType="begin"/>
                          </w:r>
                          <w:r>
                            <w:rPr>
                              <w:w w:val="99"/>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08ACB" id="_x0000_t202" coordsize="21600,21600" o:spt="202" path="m,l,21600r21600,l21600,xe">
              <v:stroke joinstyle="miter"/>
              <v:path gradientshapeok="t" o:connecttype="rect"/>
            </v:shapetype>
            <v:shape id="Text Box 33" o:spid="_x0000_s1071" type="#_x0000_t202" style="position:absolute;margin-left:292.5pt;margin-top:35.4pt;width:12.7pt;height:15.45pt;z-index:-166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" filled="f" stroked="f">
              <v:path arrowok="t"/>
              <v:textbox inset="0,0,0,0">
                <w:txbxContent>
                  <w:p w14:paraId="07742FA0" w14:textId="77777777" w:rsidR="00162E22" w:rsidRDefault="004231B0">
                    <w:pPr>
                      <w:pStyle w:val="BodyText"/>
                      <w:spacing w:before="12"/>
                      <w:ind w:left="60"/>
                    </w:pPr>
                    <w:r>
                      <w:fldChar w:fldCharType="begin"/>
                    </w:r>
                    <w:r>
                      <w:rPr>
                        <w:w w:val="99"/>
                      </w:rPr>
                      <w:instrText xml:space="preserve"> PAGE </w:instrText>
                    </w:r>
                    <w:r>
                      <w:fldChar w:fldCharType="separate"/>
                    </w:r>
                    <w: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71872" behindDoc="1" locked="0" layoutInCell="1" allowOverlap="1" wp14:anchorId="212B3AAD" wp14:editId="1276B4B9">
              <wp:simplePos x="0" y="0"/>
              <wp:positionH relativeFrom="page">
                <wp:posOffset>5829935</wp:posOffset>
              </wp:positionH>
              <wp:positionV relativeFrom="page">
                <wp:posOffset>449580</wp:posOffset>
              </wp:positionV>
              <wp:extent cx="831850" cy="371475"/>
              <wp:effectExtent l="0" t="0" r="6350" b="9525"/>
              <wp:wrapNone/>
              <wp:docPr id="1913253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8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1B955" w14:textId="77777777" w:rsidR="00162E22" w:rsidRDefault="004231B0">
                          <w:pPr>
                            <w:pStyle w:val="BodyText"/>
                            <w:spacing w:before="12"/>
                            <w:ind w:left="20"/>
                          </w:pPr>
                          <w:r>
                            <w:t>PHA-6020Y</w:t>
                          </w:r>
                        </w:p>
                        <w:p w14:paraId="54CFC366" w14:textId="77777777" w:rsidR="00162E22" w:rsidRDefault="004231B0">
                          <w:pPr>
                            <w:pStyle w:val="BodyText"/>
                            <w:ind w:left="275"/>
                          </w:pPr>
                          <w:r>
                            <w:t>Version</w:t>
                          </w:r>
                          <w:r>
                            <w:rPr>
                              <w:spacing w:val="-4"/>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B3AAD" id="Text Box 32" o:spid="_x0000_s1072" type="#_x0000_t202" style="position:absolute;margin-left:459.05pt;margin-top:35.4pt;width:65.5pt;height:29.25pt;z-index:-166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" filled="f" stroked="f">
              <v:path arrowok="t"/>
              <v:textbox inset="0,0,0,0">
                <w:txbxContent>
                  <w:p w14:paraId="1C21B955" w14:textId="77777777" w:rsidR="00162E22" w:rsidRDefault="004231B0">
                    <w:pPr>
                      <w:pStyle w:val="BodyText"/>
                      <w:spacing w:before="12"/>
                      <w:ind w:left="20"/>
                    </w:pPr>
                    <w:r>
                      <w:t>PHA-6020Y</w:t>
                    </w:r>
                  </w:p>
                  <w:p w14:paraId="54CFC366" w14:textId="77777777" w:rsidR="00162E22" w:rsidRDefault="004231B0">
                    <w:pPr>
                      <w:pStyle w:val="BodyText"/>
                      <w:ind w:left="275"/>
                    </w:pPr>
                    <w:r>
                      <w:t>Version</w:t>
                    </w:r>
                    <w:r>
                      <w:rPr>
                        <w:spacing w:val="-4"/>
                      </w:rPr>
                      <w:t xml:space="preserve"> </w:t>
                    </w:r>
                    <w:r>
                      <w:t>3</w:t>
                    </w:r>
                  </w:p>
                </w:txbxContent>
              </v:textbox>
              <w10:wrap anchorx="page" anchory="page"/>
            </v:shape>
          </w:pict>
        </mc:Fallback>
      </mc:AlternateContent>
    </w:r>
    <w:r>
      <w:rPr>
        <w:noProof/>
      </w:rPr>
      <mc:AlternateContent>
        <mc:Choice Requires="wps">
          <w:drawing>
            <wp:anchor distT="0" distB="0" distL="114300" distR="114300" simplePos="0" relativeHeight="486672384" behindDoc="1" locked="0" layoutInCell="1" allowOverlap="1" wp14:anchorId="6EFFE7AF" wp14:editId="6A68138A">
              <wp:simplePos x="0" y="0"/>
              <wp:positionH relativeFrom="page">
                <wp:posOffset>901700</wp:posOffset>
              </wp:positionH>
              <wp:positionV relativeFrom="page">
                <wp:posOffset>906780</wp:posOffset>
              </wp:positionV>
              <wp:extent cx="1626870" cy="196215"/>
              <wp:effectExtent l="0" t="0" r="11430" b="6985"/>
              <wp:wrapNone/>
              <wp:docPr id="21278465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6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26E7B"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1</w:t>
                          </w:r>
                          <w:r>
                            <w:rPr>
                              <w:rFonts w:ascii="Arial" w:hAnsi="Arial"/>
                              <w:i/>
                              <w:spacing w:val="-4"/>
                              <w:sz w:val="24"/>
                            </w:rPr>
                            <w:t xml:space="preserve"> </w:t>
                          </w:r>
                          <w:r>
                            <w:rPr>
                              <w:rFonts w:ascii="Arial" w:hAnsi="Arial"/>
                              <w:i/>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FE7AF" id="Text Box 31" o:spid="_x0000_s1073" type="#_x0000_t202" style="position:absolute;margin-left:71pt;margin-top:71.4pt;width:128.1pt;height:15.45pt;z-index:-166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" filled="f" stroked="f">
              <v:path arrowok="t"/>
              <v:textbox inset="0,0,0,0">
                <w:txbxContent>
                  <w:p w14:paraId="1C226E7B"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1</w:t>
                    </w:r>
                    <w:r>
                      <w:rPr>
                        <w:rFonts w:ascii="Arial" w:hAnsi="Arial"/>
                        <w:i/>
                        <w:spacing w:val="-4"/>
                        <w:sz w:val="24"/>
                      </w:rPr>
                      <w:t xml:space="preserve"> </w:t>
                    </w:r>
                    <w:r>
                      <w:rPr>
                        <w:rFonts w:ascii="Arial" w:hAnsi="Arial"/>
                        <w:i/>
                        <w:sz w:val="24"/>
                      </w:rPr>
                      <w:t>continued.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470B" w14:textId="77777777" w:rsidR="00162E22" w:rsidRDefault="00F80F9B">
    <w:pPr>
      <w:pStyle w:val="BodyText"/>
      <w:spacing w:line="14" w:lineRule="auto"/>
      <w:rPr>
        <w:sz w:val="20"/>
      </w:rPr>
    </w:pPr>
    <w:r>
      <w:rPr>
        <w:noProof/>
      </w:rPr>
      <mc:AlternateContent>
        <mc:Choice Requires="wps">
          <w:drawing>
            <wp:anchor distT="0" distB="0" distL="114300" distR="114300" simplePos="0" relativeHeight="486675968" behindDoc="1" locked="0" layoutInCell="1" allowOverlap="1" wp14:anchorId="62ACC6BD" wp14:editId="19513780">
              <wp:simplePos x="0" y="0"/>
              <wp:positionH relativeFrom="page">
                <wp:posOffset>3673475</wp:posOffset>
              </wp:positionH>
              <wp:positionV relativeFrom="page">
                <wp:posOffset>449580</wp:posOffset>
              </wp:positionV>
              <wp:extent cx="247015" cy="196215"/>
              <wp:effectExtent l="0" t="0" r="6985" b="6985"/>
              <wp:wrapNone/>
              <wp:docPr id="21134065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FFB47" w14:textId="77777777" w:rsidR="00162E22" w:rsidRDefault="004231B0">
                          <w:pPr>
                            <w:pStyle w:val="BodyText"/>
                            <w:spacing w:before="12"/>
                            <w:ind w:left="60"/>
                          </w:pPr>
                          <w:r>
                            <w:fldChar w:fldCharType="begin"/>
                          </w:r>
                          <w: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CC6BD" id="_x0000_t202" coordsize="21600,21600" o:spt="202" path="m,l,21600r21600,l21600,xe">
              <v:stroke joinstyle="miter"/>
              <v:path gradientshapeok="t" o:connecttype="rect"/>
            </v:shapetype>
            <v:shape id="Text Box 24" o:spid="_x0000_s1075" type="#_x0000_t202" style="position:absolute;margin-left:289.25pt;margin-top:35.4pt;width:19.45pt;height:15.45pt;z-index:-166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" filled="f" stroked="f">
              <v:path arrowok="t"/>
              <v:textbox inset="0,0,0,0">
                <w:txbxContent>
                  <w:p w14:paraId="6A3FFB47" w14:textId="77777777" w:rsidR="00162E22" w:rsidRDefault="004231B0">
                    <w:pPr>
                      <w:pStyle w:val="BodyText"/>
                      <w:spacing w:before="12"/>
                      <w:ind w:left="60"/>
                    </w:pPr>
                    <w:r>
                      <w:fldChar w:fldCharType="begin"/>
                    </w:r>
                    <w:r>
                      <w:instrText xml:space="preserve"> PAGE </w:instrText>
                    </w:r>
                    <w:r>
                      <w:fldChar w:fldCharType="separate"/>
                    </w:r>
                    <w: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76480" behindDoc="1" locked="0" layoutInCell="1" allowOverlap="1" wp14:anchorId="5BCAE01F" wp14:editId="1104EF10">
              <wp:simplePos x="0" y="0"/>
              <wp:positionH relativeFrom="page">
                <wp:posOffset>5829935</wp:posOffset>
              </wp:positionH>
              <wp:positionV relativeFrom="page">
                <wp:posOffset>449580</wp:posOffset>
              </wp:positionV>
              <wp:extent cx="831215" cy="371475"/>
              <wp:effectExtent l="0" t="0" r="6985" b="9525"/>
              <wp:wrapNone/>
              <wp:docPr id="18028447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2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B4AF4" w14:textId="77777777" w:rsidR="00162E22" w:rsidRDefault="004231B0">
                          <w:pPr>
                            <w:pStyle w:val="BodyText"/>
                            <w:spacing w:before="12"/>
                            <w:ind w:left="20"/>
                          </w:pPr>
                          <w:r>
                            <w:t>PHA-6020Y</w:t>
                          </w:r>
                        </w:p>
                        <w:p w14:paraId="29974DFB" w14:textId="77777777" w:rsidR="00162E22" w:rsidRDefault="004231B0">
                          <w:pPr>
                            <w:pStyle w:val="BodyText"/>
                            <w:ind w:left="275"/>
                          </w:pPr>
                          <w:r>
                            <w:t>Version</w:t>
                          </w:r>
                          <w:r>
                            <w:rPr>
                              <w:spacing w:val="-5"/>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AE01F" id="Text Box 23" o:spid="_x0000_s1076" type="#_x0000_t202" style="position:absolute;margin-left:459.05pt;margin-top:35.4pt;width:65.45pt;height:29.25pt;z-index:-166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" filled="f" stroked="f">
              <v:path arrowok="t"/>
              <v:textbox inset="0,0,0,0">
                <w:txbxContent>
                  <w:p w14:paraId="5D9B4AF4" w14:textId="77777777" w:rsidR="00162E22" w:rsidRDefault="004231B0">
                    <w:pPr>
                      <w:pStyle w:val="BodyText"/>
                      <w:spacing w:before="12"/>
                      <w:ind w:left="20"/>
                    </w:pPr>
                    <w:r>
                      <w:t>PHA-6020Y</w:t>
                    </w:r>
                  </w:p>
                  <w:p w14:paraId="29974DFB" w14:textId="77777777" w:rsidR="00162E22" w:rsidRDefault="004231B0">
                    <w:pPr>
                      <w:pStyle w:val="BodyText"/>
                      <w:ind w:left="275"/>
                    </w:pPr>
                    <w:r>
                      <w:t>Version</w:t>
                    </w:r>
                    <w:r>
                      <w:rPr>
                        <w:spacing w:val="-5"/>
                      </w:rPr>
                      <w:t xml:space="preserve"> </w:t>
                    </w:r>
                    <w:r>
                      <w:t>3</w:t>
                    </w:r>
                  </w:p>
                </w:txbxContent>
              </v:textbox>
              <w10:wrap anchorx="page" anchory="page"/>
            </v:shape>
          </w:pict>
        </mc:Fallback>
      </mc:AlternateContent>
    </w:r>
    <w:r>
      <w:rPr>
        <w:noProof/>
      </w:rPr>
      <mc:AlternateContent>
        <mc:Choice Requires="wps">
          <w:drawing>
            <wp:anchor distT="0" distB="0" distL="114300" distR="114300" simplePos="0" relativeHeight="486676992" behindDoc="1" locked="0" layoutInCell="1" allowOverlap="1" wp14:anchorId="0553FE93" wp14:editId="025A0501">
              <wp:simplePos x="0" y="0"/>
              <wp:positionH relativeFrom="page">
                <wp:posOffset>901700</wp:posOffset>
              </wp:positionH>
              <wp:positionV relativeFrom="page">
                <wp:posOffset>906780</wp:posOffset>
              </wp:positionV>
              <wp:extent cx="1626870" cy="196215"/>
              <wp:effectExtent l="0" t="0" r="11430" b="6985"/>
              <wp:wrapNone/>
              <wp:docPr id="82855117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6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BAE43"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2</w:t>
                          </w:r>
                          <w:r>
                            <w:rPr>
                              <w:rFonts w:ascii="Arial" w:hAnsi="Arial"/>
                              <w:i/>
                              <w:spacing w:val="-4"/>
                              <w:sz w:val="24"/>
                            </w:rPr>
                            <w:t xml:space="preserve"> </w:t>
                          </w:r>
                          <w:r>
                            <w:rPr>
                              <w:rFonts w:ascii="Arial" w:hAnsi="Arial"/>
                              <w:i/>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3FE93" id="Text Box 22" o:spid="_x0000_s1077" type="#_x0000_t202" style="position:absolute;margin-left:71pt;margin-top:71.4pt;width:128.1pt;height:15.45pt;z-index:-166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" filled="f" stroked="f">
              <v:path arrowok="t"/>
              <v:textbox inset="0,0,0,0">
                <w:txbxContent>
                  <w:p w14:paraId="455BAE43" w14:textId="77777777" w:rsidR="00162E22" w:rsidRDefault="004231B0">
                    <w:pPr>
                      <w:spacing w:before="12"/>
                      <w:ind w:left="20"/>
                      <w:rPr>
                        <w:rFonts w:ascii="Arial" w:hAnsi="Arial"/>
                        <w:i/>
                        <w:sz w:val="24"/>
                      </w:rPr>
                    </w:pPr>
                    <w:r>
                      <w:rPr>
                        <w:rFonts w:ascii="Arial" w:hAnsi="Arial"/>
                        <w:i/>
                        <w:sz w:val="24"/>
                      </w:rPr>
                      <w:t>…question</w:t>
                    </w:r>
                    <w:r>
                      <w:rPr>
                        <w:rFonts w:ascii="Arial" w:hAnsi="Arial"/>
                        <w:i/>
                        <w:spacing w:val="-4"/>
                        <w:sz w:val="24"/>
                      </w:rPr>
                      <w:t xml:space="preserve"> </w:t>
                    </w:r>
                    <w:r>
                      <w:rPr>
                        <w:rFonts w:ascii="Arial" w:hAnsi="Arial"/>
                        <w:i/>
                        <w:sz w:val="24"/>
                      </w:rPr>
                      <w:t>2</w:t>
                    </w:r>
                    <w:r>
                      <w:rPr>
                        <w:rFonts w:ascii="Arial" w:hAnsi="Arial"/>
                        <w:i/>
                        <w:spacing w:val="-4"/>
                        <w:sz w:val="24"/>
                      </w:rPr>
                      <w:t xml:space="preserve"> </w:t>
                    </w:r>
                    <w:r>
                      <w:rPr>
                        <w:rFonts w:ascii="Arial" w:hAnsi="Arial"/>
                        <w:i/>
                        <w:sz w:val="24"/>
                      </w:rPr>
                      <w:t>continued.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953"/>
    <w:multiLevelType w:val="multilevel"/>
    <w:tmpl w:val="417E0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A4ECD"/>
    <w:multiLevelType w:val="multilevel"/>
    <w:tmpl w:val="B680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6606E"/>
    <w:multiLevelType w:val="hybridMultilevel"/>
    <w:tmpl w:val="4B8A5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DF1EB4"/>
    <w:multiLevelType w:val="multilevel"/>
    <w:tmpl w:val="46C4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22154"/>
    <w:multiLevelType w:val="multilevel"/>
    <w:tmpl w:val="7414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934FC0"/>
    <w:multiLevelType w:val="multilevel"/>
    <w:tmpl w:val="78D61C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DF1CF6"/>
    <w:multiLevelType w:val="multilevel"/>
    <w:tmpl w:val="9BB8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9C7452"/>
    <w:multiLevelType w:val="multilevel"/>
    <w:tmpl w:val="64C2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2C17B0"/>
    <w:multiLevelType w:val="hybridMultilevel"/>
    <w:tmpl w:val="FA401B04"/>
    <w:lvl w:ilvl="0" w:tplc="AE94D150">
      <w:start w:val="1"/>
      <w:numFmt w:val="lowerLetter"/>
      <w:lvlText w:val="(%1)"/>
      <w:lvlJc w:val="left"/>
      <w:pPr>
        <w:ind w:left="1400" w:hanging="720"/>
      </w:pPr>
      <w:rPr>
        <w:rFonts w:ascii="Arial MT" w:eastAsia="Arial MT" w:hAnsi="Arial MT" w:cs="Arial MT" w:hint="default"/>
        <w:w w:val="99"/>
        <w:sz w:val="24"/>
        <w:szCs w:val="24"/>
        <w:lang w:val="en-US" w:eastAsia="en-US" w:bidi="ar-SA"/>
      </w:rPr>
    </w:lvl>
    <w:lvl w:ilvl="1" w:tplc="747C2506">
      <w:numFmt w:val="bullet"/>
      <w:lvlText w:val="•"/>
      <w:lvlJc w:val="left"/>
      <w:pPr>
        <w:ind w:left="2312" w:hanging="720"/>
      </w:pPr>
      <w:rPr>
        <w:rFonts w:hint="default"/>
        <w:lang w:val="en-US" w:eastAsia="en-US" w:bidi="ar-SA"/>
      </w:rPr>
    </w:lvl>
    <w:lvl w:ilvl="2" w:tplc="9F306D60">
      <w:numFmt w:val="bullet"/>
      <w:lvlText w:val="•"/>
      <w:lvlJc w:val="left"/>
      <w:pPr>
        <w:ind w:left="3225" w:hanging="720"/>
      </w:pPr>
      <w:rPr>
        <w:rFonts w:hint="default"/>
        <w:lang w:val="en-US" w:eastAsia="en-US" w:bidi="ar-SA"/>
      </w:rPr>
    </w:lvl>
    <w:lvl w:ilvl="3" w:tplc="9BB0429E">
      <w:numFmt w:val="bullet"/>
      <w:lvlText w:val="•"/>
      <w:lvlJc w:val="left"/>
      <w:pPr>
        <w:ind w:left="4137" w:hanging="720"/>
      </w:pPr>
      <w:rPr>
        <w:rFonts w:hint="default"/>
        <w:lang w:val="en-US" w:eastAsia="en-US" w:bidi="ar-SA"/>
      </w:rPr>
    </w:lvl>
    <w:lvl w:ilvl="4" w:tplc="2F368188">
      <w:numFmt w:val="bullet"/>
      <w:lvlText w:val="•"/>
      <w:lvlJc w:val="left"/>
      <w:pPr>
        <w:ind w:left="5050" w:hanging="720"/>
      </w:pPr>
      <w:rPr>
        <w:rFonts w:hint="default"/>
        <w:lang w:val="en-US" w:eastAsia="en-US" w:bidi="ar-SA"/>
      </w:rPr>
    </w:lvl>
    <w:lvl w:ilvl="5" w:tplc="E2F2F984">
      <w:numFmt w:val="bullet"/>
      <w:lvlText w:val="•"/>
      <w:lvlJc w:val="left"/>
      <w:pPr>
        <w:ind w:left="5963" w:hanging="720"/>
      </w:pPr>
      <w:rPr>
        <w:rFonts w:hint="default"/>
        <w:lang w:val="en-US" w:eastAsia="en-US" w:bidi="ar-SA"/>
      </w:rPr>
    </w:lvl>
    <w:lvl w:ilvl="6" w:tplc="CC0466B6">
      <w:numFmt w:val="bullet"/>
      <w:lvlText w:val="•"/>
      <w:lvlJc w:val="left"/>
      <w:pPr>
        <w:ind w:left="6875" w:hanging="720"/>
      </w:pPr>
      <w:rPr>
        <w:rFonts w:hint="default"/>
        <w:lang w:val="en-US" w:eastAsia="en-US" w:bidi="ar-SA"/>
      </w:rPr>
    </w:lvl>
    <w:lvl w:ilvl="7" w:tplc="E50A6B6A">
      <w:numFmt w:val="bullet"/>
      <w:lvlText w:val="•"/>
      <w:lvlJc w:val="left"/>
      <w:pPr>
        <w:ind w:left="7788" w:hanging="720"/>
      </w:pPr>
      <w:rPr>
        <w:rFonts w:hint="default"/>
        <w:lang w:val="en-US" w:eastAsia="en-US" w:bidi="ar-SA"/>
      </w:rPr>
    </w:lvl>
    <w:lvl w:ilvl="8" w:tplc="5BEAB82A">
      <w:numFmt w:val="bullet"/>
      <w:lvlText w:val="•"/>
      <w:lvlJc w:val="left"/>
      <w:pPr>
        <w:ind w:left="8701" w:hanging="720"/>
      </w:pPr>
      <w:rPr>
        <w:rFonts w:hint="default"/>
        <w:lang w:val="en-US" w:eastAsia="en-US" w:bidi="ar-SA"/>
      </w:rPr>
    </w:lvl>
  </w:abstractNum>
  <w:abstractNum w:abstractNumId="9" w15:restartNumberingAfterBreak="0">
    <w:nsid w:val="0B9A5394"/>
    <w:multiLevelType w:val="multilevel"/>
    <w:tmpl w:val="4B9E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5C4D06"/>
    <w:multiLevelType w:val="multilevel"/>
    <w:tmpl w:val="2774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AF36AC"/>
    <w:multiLevelType w:val="multilevel"/>
    <w:tmpl w:val="23A8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FB57DB"/>
    <w:multiLevelType w:val="multilevel"/>
    <w:tmpl w:val="638A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E617A6"/>
    <w:multiLevelType w:val="multilevel"/>
    <w:tmpl w:val="CD14FC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F43CEB"/>
    <w:multiLevelType w:val="multilevel"/>
    <w:tmpl w:val="7E589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F2018E"/>
    <w:multiLevelType w:val="multilevel"/>
    <w:tmpl w:val="ADB20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554BC8"/>
    <w:multiLevelType w:val="multilevel"/>
    <w:tmpl w:val="0B9A6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C22B6D"/>
    <w:multiLevelType w:val="multilevel"/>
    <w:tmpl w:val="6900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C62A8F"/>
    <w:multiLevelType w:val="multilevel"/>
    <w:tmpl w:val="BE8A2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9C098B"/>
    <w:multiLevelType w:val="multilevel"/>
    <w:tmpl w:val="A89E6A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187FCE"/>
    <w:multiLevelType w:val="hybridMultilevel"/>
    <w:tmpl w:val="A4A6FD26"/>
    <w:lvl w:ilvl="0" w:tplc="319C9740">
      <w:start w:val="1"/>
      <w:numFmt w:val="decimal"/>
      <w:lvlText w:val="%1."/>
      <w:lvlJc w:val="left"/>
      <w:pPr>
        <w:ind w:left="1388" w:hanging="708"/>
      </w:pPr>
      <w:rPr>
        <w:rFonts w:ascii="Arial MT" w:eastAsia="Arial MT" w:hAnsi="Arial MT" w:cs="Arial MT" w:hint="default"/>
        <w:w w:val="100"/>
        <w:sz w:val="24"/>
        <w:szCs w:val="24"/>
        <w:lang w:val="en-US" w:eastAsia="en-US" w:bidi="ar-SA"/>
      </w:rPr>
    </w:lvl>
    <w:lvl w:ilvl="1" w:tplc="F1FAA348">
      <w:numFmt w:val="bullet"/>
      <w:lvlText w:val="•"/>
      <w:lvlJc w:val="left"/>
      <w:pPr>
        <w:ind w:left="2294" w:hanging="708"/>
      </w:pPr>
      <w:rPr>
        <w:rFonts w:hint="default"/>
        <w:lang w:val="en-US" w:eastAsia="en-US" w:bidi="ar-SA"/>
      </w:rPr>
    </w:lvl>
    <w:lvl w:ilvl="2" w:tplc="8AB6D4E8">
      <w:numFmt w:val="bullet"/>
      <w:lvlText w:val="•"/>
      <w:lvlJc w:val="left"/>
      <w:pPr>
        <w:ind w:left="3209" w:hanging="708"/>
      </w:pPr>
      <w:rPr>
        <w:rFonts w:hint="default"/>
        <w:lang w:val="en-US" w:eastAsia="en-US" w:bidi="ar-SA"/>
      </w:rPr>
    </w:lvl>
    <w:lvl w:ilvl="3" w:tplc="7556DB24">
      <w:numFmt w:val="bullet"/>
      <w:lvlText w:val="•"/>
      <w:lvlJc w:val="left"/>
      <w:pPr>
        <w:ind w:left="4123" w:hanging="708"/>
      </w:pPr>
      <w:rPr>
        <w:rFonts w:hint="default"/>
        <w:lang w:val="en-US" w:eastAsia="en-US" w:bidi="ar-SA"/>
      </w:rPr>
    </w:lvl>
    <w:lvl w:ilvl="4" w:tplc="827079C8">
      <w:numFmt w:val="bullet"/>
      <w:lvlText w:val="•"/>
      <w:lvlJc w:val="left"/>
      <w:pPr>
        <w:ind w:left="5038" w:hanging="708"/>
      </w:pPr>
      <w:rPr>
        <w:rFonts w:hint="default"/>
        <w:lang w:val="en-US" w:eastAsia="en-US" w:bidi="ar-SA"/>
      </w:rPr>
    </w:lvl>
    <w:lvl w:ilvl="5" w:tplc="89F03FB6">
      <w:numFmt w:val="bullet"/>
      <w:lvlText w:val="•"/>
      <w:lvlJc w:val="left"/>
      <w:pPr>
        <w:ind w:left="5953" w:hanging="708"/>
      </w:pPr>
      <w:rPr>
        <w:rFonts w:hint="default"/>
        <w:lang w:val="en-US" w:eastAsia="en-US" w:bidi="ar-SA"/>
      </w:rPr>
    </w:lvl>
    <w:lvl w:ilvl="6" w:tplc="8200CD72">
      <w:numFmt w:val="bullet"/>
      <w:lvlText w:val="•"/>
      <w:lvlJc w:val="left"/>
      <w:pPr>
        <w:ind w:left="6867" w:hanging="708"/>
      </w:pPr>
      <w:rPr>
        <w:rFonts w:hint="default"/>
        <w:lang w:val="en-US" w:eastAsia="en-US" w:bidi="ar-SA"/>
      </w:rPr>
    </w:lvl>
    <w:lvl w:ilvl="7" w:tplc="11C296CE">
      <w:numFmt w:val="bullet"/>
      <w:lvlText w:val="•"/>
      <w:lvlJc w:val="left"/>
      <w:pPr>
        <w:ind w:left="7782" w:hanging="708"/>
      </w:pPr>
      <w:rPr>
        <w:rFonts w:hint="default"/>
        <w:lang w:val="en-US" w:eastAsia="en-US" w:bidi="ar-SA"/>
      </w:rPr>
    </w:lvl>
    <w:lvl w:ilvl="8" w:tplc="F88EEF58">
      <w:numFmt w:val="bullet"/>
      <w:lvlText w:val="•"/>
      <w:lvlJc w:val="left"/>
      <w:pPr>
        <w:ind w:left="8697" w:hanging="708"/>
      </w:pPr>
      <w:rPr>
        <w:rFonts w:hint="default"/>
        <w:lang w:val="en-US" w:eastAsia="en-US" w:bidi="ar-SA"/>
      </w:rPr>
    </w:lvl>
  </w:abstractNum>
  <w:abstractNum w:abstractNumId="21" w15:restartNumberingAfterBreak="0">
    <w:nsid w:val="19C679D8"/>
    <w:multiLevelType w:val="multilevel"/>
    <w:tmpl w:val="6D40B3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C6154B"/>
    <w:multiLevelType w:val="multilevel"/>
    <w:tmpl w:val="1692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1B51AD"/>
    <w:multiLevelType w:val="multilevel"/>
    <w:tmpl w:val="502E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78316E"/>
    <w:multiLevelType w:val="multilevel"/>
    <w:tmpl w:val="0DDE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2230EB"/>
    <w:multiLevelType w:val="multilevel"/>
    <w:tmpl w:val="E87C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9E571F"/>
    <w:multiLevelType w:val="multilevel"/>
    <w:tmpl w:val="1C48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5873FC"/>
    <w:multiLevelType w:val="hybridMultilevel"/>
    <w:tmpl w:val="D8804E46"/>
    <w:lvl w:ilvl="0" w:tplc="67CA3408">
      <w:start w:val="1"/>
      <w:numFmt w:val="lowerLetter"/>
      <w:lvlText w:val="(%1)"/>
      <w:lvlJc w:val="left"/>
      <w:pPr>
        <w:ind w:left="1388" w:hanging="708"/>
      </w:pPr>
      <w:rPr>
        <w:rFonts w:ascii="Arial MT" w:eastAsia="Arial MT" w:hAnsi="Arial MT" w:cs="Arial MT" w:hint="default"/>
        <w:w w:val="99"/>
        <w:sz w:val="24"/>
        <w:szCs w:val="24"/>
        <w:lang w:val="en-US" w:eastAsia="en-US" w:bidi="ar-SA"/>
      </w:rPr>
    </w:lvl>
    <w:lvl w:ilvl="1" w:tplc="988E2D46">
      <w:numFmt w:val="bullet"/>
      <w:lvlText w:val="•"/>
      <w:lvlJc w:val="left"/>
      <w:pPr>
        <w:ind w:left="2294" w:hanging="708"/>
      </w:pPr>
      <w:rPr>
        <w:rFonts w:hint="default"/>
        <w:lang w:val="en-US" w:eastAsia="en-US" w:bidi="ar-SA"/>
      </w:rPr>
    </w:lvl>
    <w:lvl w:ilvl="2" w:tplc="3692DA1A">
      <w:numFmt w:val="bullet"/>
      <w:lvlText w:val="•"/>
      <w:lvlJc w:val="left"/>
      <w:pPr>
        <w:ind w:left="3209" w:hanging="708"/>
      </w:pPr>
      <w:rPr>
        <w:rFonts w:hint="default"/>
        <w:lang w:val="en-US" w:eastAsia="en-US" w:bidi="ar-SA"/>
      </w:rPr>
    </w:lvl>
    <w:lvl w:ilvl="3" w:tplc="9678E298">
      <w:numFmt w:val="bullet"/>
      <w:lvlText w:val="•"/>
      <w:lvlJc w:val="left"/>
      <w:pPr>
        <w:ind w:left="4123" w:hanging="708"/>
      </w:pPr>
      <w:rPr>
        <w:rFonts w:hint="default"/>
        <w:lang w:val="en-US" w:eastAsia="en-US" w:bidi="ar-SA"/>
      </w:rPr>
    </w:lvl>
    <w:lvl w:ilvl="4" w:tplc="8C867C74">
      <w:numFmt w:val="bullet"/>
      <w:lvlText w:val="•"/>
      <w:lvlJc w:val="left"/>
      <w:pPr>
        <w:ind w:left="5038" w:hanging="708"/>
      </w:pPr>
      <w:rPr>
        <w:rFonts w:hint="default"/>
        <w:lang w:val="en-US" w:eastAsia="en-US" w:bidi="ar-SA"/>
      </w:rPr>
    </w:lvl>
    <w:lvl w:ilvl="5" w:tplc="EB7EE996">
      <w:numFmt w:val="bullet"/>
      <w:lvlText w:val="•"/>
      <w:lvlJc w:val="left"/>
      <w:pPr>
        <w:ind w:left="5953" w:hanging="708"/>
      </w:pPr>
      <w:rPr>
        <w:rFonts w:hint="default"/>
        <w:lang w:val="en-US" w:eastAsia="en-US" w:bidi="ar-SA"/>
      </w:rPr>
    </w:lvl>
    <w:lvl w:ilvl="6" w:tplc="BBA06E22">
      <w:numFmt w:val="bullet"/>
      <w:lvlText w:val="•"/>
      <w:lvlJc w:val="left"/>
      <w:pPr>
        <w:ind w:left="6867" w:hanging="708"/>
      </w:pPr>
      <w:rPr>
        <w:rFonts w:hint="default"/>
        <w:lang w:val="en-US" w:eastAsia="en-US" w:bidi="ar-SA"/>
      </w:rPr>
    </w:lvl>
    <w:lvl w:ilvl="7" w:tplc="AB30E65A">
      <w:numFmt w:val="bullet"/>
      <w:lvlText w:val="•"/>
      <w:lvlJc w:val="left"/>
      <w:pPr>
        <w:ind w:left="7782" w:hanging="708"/>
      </w:pPr>
      <w:rPr>
        <w:rFonts w:hint="default"/>
        <w:lang w:val="en-US" w:eastAsia="en-US" w:bidi="ar-SA"/>
      </w:rPr>
    </w:lvl>
    <w:lvl w:ilvl="8" w:tplc="C696FE38">
      <w:numFmt w:val="bullet"/>
      <w:lvlText w:val="•"/>
      <w:lvlJc w:val="left"/>
      <w:pPr>
        <w:ind w:left="8697" w:hanging="708"/>
      </w:pPr>
      <w:rPr>
        <w:rFonts w:hint="default"/>
        <w:lang w:val="en-US" w:eastAsia="en-US" w:bidi="ar-SA"/>
      </w:rPr>
    </w:lvl>
  </w:abstractNum>
  <w:abstractNum w:abstractNumId="28" w15:restartNumberingAfterBreak="0">
    <w:nsid w:val="2A006AC0"/>
    <w:multiLevelType w:val="hybridMultilevel"/>
    <w:tmpl w:val="3B2445E0"/>
    <w:lvl w:ilvl="0" w:tplc="0BE832F8">
      <w:start w:val="1"/>
      <w:numFmt w:val="lowerLetter"/>
      <w:lvlText w:val="(%1)"/>
      <w:lvlJc w:val="left"/>
      <w:pPr>
        <w:ind w:left="1388" w:hanging="708"/>
      </w:pPr>
      <w:rPr>
        <w:rFonts w:ascii="Arial MT" w:eastAsia="Arial MT" w:hAnsi="Arial MT" w:cs="Arial MT" w:hint="default"/>
        <w:w w:val="99"/>
        <w:sz w:val="24"/>
        <w:szCs w:val="24"/>
        <w:lang w:val="en-US" w:eastAsia="en-US" w:bidi="ar-SA"/>
      </w:rPr>
    </w:lvl>
    <w:lvl w:ilvl="1" w:tplc="CAA6D67C">
      <w:numFmt w:val="bullet"/>
      <w:lvlText w:val="•"/>
      <w:lvlJc w:val="left"/>
      <w:pPr>
        <w:ind w:left="2294" w:hanging="708"/>
      </w:pPr>
      <w:rPr>
        <w:rFonts w:hint="default"/>
        <w:lang w:val="en-US" w:eastAsia="en-US" w:bidi="ar-SA"/>
      </w:rPr>
    </w:lvl>
    <w:lvl w:ilvl="2" w:tplc="FEE8BF34">
      <w:numFmt w:val="bullet"/>
      <w:lvlText w:val="•"/>
      <w:lvlJc w:val="left"/>
      <w:pPr>
        <w:ind w:left="3209" w:hanging="708"/>
      </w:pPr>
      <w:rPr>
        <w:rFonts w:hint="default"/>
        <w:lang w:val="en-US" w:eastAsia="en-US" w:bidi="ar-SA"/>
      </w:rPr>
    </w:lvl>
    <w:lvl w:ilvl="3" w:tplc="B70E368E">
      <w:numFmt w:val="bullet"/>
      <w:lvlText w:val="•"/>
      <w:lvlJc w:val="left"/>
      <w:pPr>
        <w:ind w:left="4123" w:hanging="708"/>
      </w:pPr>
      <w:rPr>
        <w:rFonts w:hint="default"/>
        <w:lang w:val="en-US" w:eastAsia="en-US" w:bidi="ar-SA"/>
      </w:rPr>
    </w:lvl>
    <w:lvl w:ilvl="4" w:tplc="4D00834A">
      <w:numFmt w:val="bullet"/>
      <w:lvlText w:val="•"/>
      <w:lvlJc w:val="left"/>
      <w:pPr>
        <w:ind w:left="5038" w:hanging="708"/>
      </w:pPr>
      <w:rPr>
        <w:rFonts w:hint="default"/>
        <w:lang w:val="en-US" w:eastAsia="en-US" w:bidi="ar-SA"/>
      </w:rPr>
    </w:lvl>
    <w:lvl w:ilvl="5" w:tplc="42D8CA48">
      <w:numFmt w:val="bullet"/>
      <w:lvlText w:val="•"/>
      <w:lvlJc w:val="left"/>
      <w:pPr>
        <w:ind w:left="5953" w:hanging="708"/>
      </w:pPr>
      <w:rPr>
        <w:rFonts w:hint="default"/>
        <w:lang w:val="en-US" w:eastAsia="en-US" w:bidi="ar-SA"/>
      </w:rPr>
    </w:lvl>
    <w:lvl w:ilvl="6" w:tplc="ADC62EA0">
      <w:numFmt w:val="bullet"/>
      <w:lvlText w:val="•"/>
      <w:lvlJc w:val="left"/>
      <w:pPr>
        <w:ind w:left="6867" w:hanging="708"/>
      </w:pPr>
      <w:rPr>
        <w:rFonts w:hint="default"/>
        <w:lang w:val="en-US" w:eastAsia="en-US" w:bidi="ar-SA"/>
      </w:rPr>
    </w:lvl>
    <w:lvl w:ilvl="7" w:tplc="36248E98">
      <w:numFmt w:val="bullet"/>
      <w:lvlText w:val="•"/>
      <w:lvlJc w:val="left"/>
      <w:pPr>
        <w:ind w:left="7782" w:hanging="708"/>
      </w:pPr>
      <w:rPr>
        <w:rFonts w:hint="default"/>
        <w:lang w:val="en-US" w:eastAsia="en-US" w:bidi="ar-SA"/>
      </w:rPr>
    </w:lvl>
    <w:lvl w:ilvl="8" w:tplc="CBBA1AA6">
      <w:numFmt w:val="bullet"/>
      <w:lvlText w:val="•"/>
      <w:lvlJc w:val="left"/>
      <w:pPr>
        <w:ind w:left="8697" w:hanging="708"/>
      </w:pPr>
      <w:rPr>
        <w:rFonts w:hint="default"/>
        <w:lang w:val="en-US" w:eastAsia="en-US" w:bidi="ar-SA"/>
      </w:rPr>
    </w:lvl>
  </w:abstractNum>
  <w:abstractNum w:abstractNumId="29" w15:restartNumberingAfterBreak="0">
    <w:nsid w:val="2ABB091E"/>
    <w:multiLevelType w:val="multilevel"/>
    <w:tmpl w:val="D9505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D1B1ED0"/>
    <w:multiLevelType w:val="multilevel"/>
    <w:tmpl w:val="8118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E76781"/>
    <w:multiLevelType w:val="multilevel"/>
    <w:tmpl w:val="F872B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4014B73"/>
    <w:multiLevelType w:val="multilevel"/>
    <w:tmpl w:val="6DD01F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614536D"/>
    <w:multiLevelType w:val="multilevel"/>
    <w:tmpl w:val="9ABA6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E62BC3"/>
    <w:multiLevelType w:val="multilevel"/>
    <w:tmpl w:val="0CC8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5E6E1F"/>
    <w:multiLevelType w:val="multilevel"/>
    <w:tmpl w:val="D4125C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D745288"/>
    <w:multiLevelType w:val="multilevel"/>
    <w:tmpl w:val="FC50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EC4DA7"/>
    <w:multiLevelType w:val="multilevel"/>
    <w:tmpl w:val="8F308D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1534F43"/>
    <w:multiLevelType w:val="multilevel"/>
    <w:tmpl w:val="FC4A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15A663C"/>
    <w:multiLevelType w:val="multilevel"/>
    <w:tmpl w:val="ABE4D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E22E0D"/>
    <w:multiLevelType w:val="multilevel"/>
    <w:tmpl w:val="BC602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5994FDA"/>
    <w:multiLevelType w:val="multilevel"/>
    <w:tmpl w:val="5590E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436641"/>
    <w:multiLevelType w:val="multilevel"/>
    <w:tmpl w:val="2B2C82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06039E9"/>
    <w:multiLevelType w:val="multilevel"/>
    <w:tmpl w:val="9AD0A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8B3D63"/>
    <w:multiLevelType w:val="multilevel"/>
    <w:tmpl w:val="804C6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13579E"/>
    <w:multiLevelType w:val="multilevel"/>
    <w:tmpl w:val="FF58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F65427"/>
    <w:multiLevelType w:val="multilevel"/>
    <w:tmpl w:val="6602E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78D1688"/>
    <w:multiLevelType w:val="multilevel"/>
    <w:tmpl w:val="27FE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125169"/>
    <w:multiLevelType w:val="hybridMultilevel"/>
    <w:tmpl w:val="D4E4BA3C"/>
    <w:lvl w:ilvl="0" w:tplc="2F345548">
      <w:numFmt w:val="bullet"/>
      <w:lvlText w:val="-"/>
      <w:lvlJc w:val="left"/>
      <w:pPr>
        <w:ind w:left="1447" w:hanging="360"/>
      </w:pPr>
      <w:rPr>
        <w:rFonts w:ascii="Calibri" w:eastAsia="Calibri" w:hAnsi="Calibri" w:cs="Calibri" w:hint="default"/>
        <w:w w:val="100"/>
        <w:sz w:val="24"/>
        <w:szCs w:val="24"/>
        <w:lang w:val="en-US" w:eastAsia="en-US" w:bidi="ar-SA"/>
      </w:rPr>
    </w:lvl>
    <w:lvl w:ilvl="1" w:tplc="20CC91AE">
      <w:numFmt w:val="bullet"/>
      <w:lvlText w:val="•"/>
      <w:lvlJc w:val="left"/>
      <w:pPr>
        <w:ind w:left="2001" w:hanging="360"/>
      </w:pPr>
      <w:rPr>
        <w:rFonts w:hint="default"/>
        <w:lang w:val="en-US" w:eastAsia="en-US" w:bidi="ar-SA"/>
      </w:rPr>
    </w:lvl>
    <w:lvl w:ilvl="2" w:tplc="58E4AA68">
      <w:numFmt w:val="bullet"/>
      <w:lvlText w:val="•"/>
      <w:lvlJc w:val="left"/>
      <w:pPr>
        <w:ind w:left="2563" w:hanging="360"/>
      </w:pPr>
      <w:rPr>
        <w:rFonts w:hint="default"/>
        <w:lang w:val="en-US" w:eastAsia="en-US" w:bidi="ar-SA"/>
      </w:rPr>
    </w:lvl>
    <w:lvl w:ilvl="3" w:tplc="DE201354">
      <w:numFmt w:val="bullet"/>
      <w:lvlText w:val="•"/>
      <w:lvlJc w:val="left"/>
      <w:pPr>
        <w:ind w:left="3125" w:hanging="360"/>
      </w:pPr>
      <w:rPr>
        <w:rFonts w:hint="default"/>
        <w:lang w:val="en-US" w:eastAsia="en-US" w:bidi="ar-SA"/>
      </w:rPr>
    </w:lvl>
    <w:lvl w:ilvl="4" w:tplc="BCC67C8E">
      <w:numFmt w:val="bullet"/>
      <w:lvlText w:val="•"/>
      <w:lvlJc w:val="left"/>
      <w:pPr>
        <w:ind w:left="3686" w:hanging="360"/>
      </w:pPr>
      <w:rPr>
        <w:rFonts w:hint="default"/>
        <w:lang w:val="en-US" w:eastAsia="en-US" w:bidi="ar-SA"/>
      </w:rPr>
    </w:lvl>
    <w:lvl w:ilvl="5" w:tplc="E8081B60">
      <w:numFmt w:val="bullet"/>
      <w:lvlText w:val="•"/>
      <w:lvlJc w:val="left"/>
      <w:pPr>
        <w:ind w:left="4248" w:hanging="360"/>
      </w:pPr>
      <w:rPr>
        <w:rFonts w:hint="default"/>
        <w:lang w:val="en-US" w:eastAsia="en-US" w:bidi="ar-SA"/>
      </w:rPr>
    </w:lvl>
    <w:lvl w:ilvl="6" w:tplc="BC685DDE">
      <w:numFmt w:val="bullet"/>
      <w:lvlText w:val="•"/>
      <w:lvlJc w:val="left"/>
      <w:pPr>
        <w:ind w:left="4810" w:hanging="360"/>
      </w:pPr>
      <w:rPr>
        <w:rFonts w:hint="default"/>
        <w:lang w:val="en-US" w:eastAsia="en-US" w:bidi="ar-SA"/>
      </w:rPr>
    </w:lvl>
    <w:lvl w:ilvl="7" w:tplc="8D2C49D6">
      <w:numFmt w:val="bullet"/>
      <w:lvlText w:val="•"/>
      <w:lvlJc w:val="left"/>
      <w:pPr>
        <w:ind w:left="5371" w:hanging="360"/>
      </w:pPr>
      <w:rPr>
        <w:rFonts w:hint="default"/>
        <w:lang w:val="en-US" w:eastAsia="en-US" w:bidi="ar-SA"/>
      </w:rPr>
    </w:lvl>
    <w:lvl w:ilvl="8" w:tplc="031A6198">
      <w:numFmt w:val="bullet"/>
      <w:lvlText w:val="•"/>
      <w:lvlJc w:val="left"/>
      <w:pPr>
        <w:ind w:left="5933" w:hanging="360"/>
      </w:pPr>
      <w:rPr>
        <w:rFonts w:hint="default"/>
        <w:lang w:val="en-US" w:eastAsia="en-US" w:bidi="ar-SA"/>
      </w:rPr>
    </w:lvl>
  </w:abstractNum>
  <w:abstractNum w:abstractNumId="49" w15:restartNumberingAfterBreak="0">
    <w:nsid w:val="59642726"/>
    <w:multiLevelType w:val="multilevel"/>
    <w:tmpl w:val="48DEF0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AE37717"/>
    <w:multiLevelType w:val="multilevel"/>
    <w:tmpl w:val="F912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B4F22F7"/>
    <w:multiLevelType w:val="multilevel"/>
    <w:tmpl w:val="0C22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FDC35AC"/>
    <w:multiLevelType w:val="multilevel"/>
    <w:tmpl w:val="AB64C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15F39AE"/>
    <w:multiLevelType w:val="multilevel"/>
    <w:tmpl w:val="EA7E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955E50"/>
    <w:multiLevelType w:val="multilevel"/>
    <w:tmpl w:val="D7F8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1A66932"/>
    <w:multiLevelType w:val="multilevel"/>
    <w:tmpl w:val="F1F8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2331BE4"/>
    <w:multiLevelType w:val="multilevel"/>
    <w:tmpl w:val="43D48D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36C7F8E"/>
    <w:multiLevelType w:val="multilevel"/>
    <w:tmpl w:val="80E2F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5400474"/>
    <w:multiLevelType w:val="hybridMultilevel"/>
    <w:tmpl w:val="19402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227873"/>
    <w:multiLevelType w:val="multilevel"/>
    <w:tmpl w:val="646E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62F5F97"/>
    <w:multiLevelType w:val="multilevel"/>
    <w:tmpl w:val="D4A2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39100A"/>
    <w:multiLevelType w:val="multilevel"/>
    <w:tmpl w:val="E6C83A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A8A0518"/>
    <w:multiLevelType w:val="multilevel"/>
    <w:tmpl w:val="3C1E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D843C1A"/>
    <w:multiLevelType w:val="multilevel"/>
    <w:tmpl w:val="CC72BBC8"/>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06073C2"/>
    <w:multiLevelType w:val="multilevel"/>
    <w:tmpl w:val="6A62B1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095554F"/>
    <w:multiLevelType w:val="multilevel"/>
    <w:tmpl w:val="F3B89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0A1C7D"/>
    <w:multiLevelType w:val="multilevel"/>
    <w:tmpl w:val="1FC6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57A2CA1"/>
    <w:multiLevelType w:val="multilevel"/>
    <w:tmpl w:val="A794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182B6E"/>
    <w:multiLevelType w:val="multilevel"/>
    <w:tmpl w:val="937EC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80A6F49"/>
    <w:multiLevelType w:val="multilevel"/>
    <w:tmpl w:val="1AD27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80D5C08"/>
    <w:multiLevelType w:val="multilevel"/>
    <w:tmpl w:val="F5462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99348B4"/>
    <w:multiLevelType w:val="hybridMultilevel"/>
    <w:tmpl w:val="BCFE173E"/>
    <w:lvl w:ilvl="0" w:tplc="206C13C0">
      <w:numFmt w:val="bullet"/>
      <w:lvlText w:val=""/>
      <w:lvlJc w:val="left"/>
      <w:pPr>
        <w:ind w:left="1400" w:hanging="360"/>
      </w:pPr>
      <w:rPr>
        <w:rFonts w:hint="default"/>
        <w:w w:val="100"/>
        <w:lang w:val="en-US" w:eastAsia="en-US" w:bidi="ar-SA"/>
      </w:rPr>
    </w:lvl>
    <w:lvl w:ilvl="1" w:tplc="035E79E2">
      <w:numFmt w:val="bullet"/>
      <w:lvlText w:val="•"/>
      <w:lvlJc w:val="left"/>
      <w:pPr>
        <w:ind w:left="2312" w:hanging="360"/>
      </w:pPr>
      <w:rPr>
        <w:rFonts w:hint="default"/>
        <w:lang w:val="en-US" w:eastAsia="en-US" w:bidi="ar-SA"/>
      </w:rPr>
    </w:lvl>
    <w:lvl w:ilvl="2" w:tplc="306AE09E">
      <w:numFmt w:val="bullet"/>
      <w:lvlText w:val="•"/>
      <w:lvlJc w:val="left"/>
      <w:pPr>
        <w:ind w:left="3225" w:hanging="360"/>
      </w:pPr>
      <w:rPr>
        <w:rFonts w:hint="default"/>
        <w:lang w:val="en-US" w:eastAsia="en-US" w:bidi="ar-SA"/>
      </w:rPr>
    </w:lvl>
    <w:lvl w:ilvl="3" w:tplc="C6182374">
      <w:numFmt w:val="bullet"/>
      <w:lvlText w:val="•"/>
      <w:lvlJc w:val="left"/>
      <w:pPr>
        <w:ind w:left="4137" w:hanging="360"/>
      </w:pPr>
      <w:rPr>
        <w:rFonts w:hint="default"/>
        <w:lang w:val="en-US" w:eastAsia="en-US" w:bidi="ar-SA"/>
      </w:rPr>
    </w:lvl>
    <w:lvl w:ilvl="4" w:tplc="5DEC8D54">
      <w:numFmt w:val="bullet"/>
      <w:lvlText w:val="•"/>
      <w:lvlJc w:val="left"/>
      <w:pPr>
        <w:ind w:left="5050" w:hanging="360"/>
      </w:pPr>
      <w:rPr>
        <w:rFonts w:hint="default"/>
        <w:lang w:val="en-US" w:eastAsia="en-US" w:bidi="ar-SA"/>
      </w:rPr>
    </w:lvl>
    <w:lvl w:ilvl="5" w:tplc="3F4A5B24">
      <w:numFmt w:val="bullet"/>
      <w:lvlText w:val="•"/>
      <w:lvlJc w:val="left"/>
      <w:pPr>
        <w:ind w:left="5963" w:hanging="360"/>
      </w:pPr>
      <w:rPr>
        <w:rFonts w:hint="default"/>
        <w:lang w:val="en-US" w:eastAsia="en-US" w:bidi="ar-SA"/>
      </w:rPr>
    </w:lvl>
    <w:lvl w:ilvl="6" w:tplc="CE320930">
      <w:numFmt w:val="bullet"/>
      <w:lvlText w:val="•"/>
      <w:lvlJc w:val="left"/>
      <w:pPr>
        <w:ind w:left="6875" w:hanging="360"/>
      </w:pPr>
      <w:rPr>
        <w:rFonts w:hint="default"/>
        <w:lang w:val="en-US" w:eastAsia="en-US" w:bidi="ar-SA"/>
      </w:rPr>
    </w:lvl>
    <w:lvl w:ilvl="7" w:tplc="E9760E1A">
      <w:numFmt w:val="bullet"/>
      <w:lvlText w:val="•"/>
      <w:lvlJc w:val="left"/>
      <w:pPr>
        <w:ind w:left="7788" w:hanging="360"/>
      </w:pPr>
      <w:rPr>
        <w:rFonts w:hint="default"/>
        <w:lang w:val="en-US" w:eastAsia="en-US" w:bidi="ar-SA"/>
      </w:rPr>
    </w:lvl>
    <w:lvl w:ilvl="8" w:tplc="7ABAB12C">
      <w:numFmt w:val="bullet"/>
      <w:lvlText w:val="•"/>
      <w:lvlJc w:val="left"/>
      <w:pPr>
        <w:ind w:left="8701" w:hanging="360"/>
      </w:pPr>
      <w:rPr>
        <w:rFonts w:hint="default"/>
        <w:lang w:val="en-US" w:eastAsia="en-US" w:bidi="ar-SA"/>
      </w:rPr>
    </w:lvl>
  </w:abstractNum>
  <w:abstractNum w:abstractNumId="72" w15:restartNumberingAfterBreak="0">
    <w:nsid w:val="79A73DFD"/>
    <w:multiLevelType w:val="multilevel"/>
    <w:tmpl w:val="C726B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D445C42"/>
    <w:multiLevelType w:val="multilevel"/>
    <w:tmpl w:val="2772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7488680">
    <w:abstractNumId w:val="8"/>
  </w:num>
  <w:num w:numId="2" w16cid:durableId="2104911143">
    <w:abstractNumId w:val="48"/>
  </w:num>
  <w:num w:numId="3" w16cid:durableId="596596228">
    <w:abstractNumId w:val="28"/>
  </w:num>
  <w:num w:numId="4" w16cid:durableId="519396339">
    <w:abstractNumId w:val="27"/>
  </w:num>
  <w:num w:numId="5" w16cid:durableId="1096710319">
    <w:abstractNumId w:val="20"/>
  </w:num>
  <w:num w:numId="6" w16cid:durableId="1424183847">
    <w:abstractNumId w:val="71"/>
  </w:num>
  <w:num w:numId="7" w16cid:durableId="36396865">
    <w:abstractNumId w:val="60"/>
  </w:num>
  <w:num w:numId="8" w16cid:durableId="948050932">
    <w:abstractNumId w:val="24"/>
  </w:num>
  <w:num w:numId="9" w16cid:durableId="299119034">
    <w:abstractNumId w:val="11"/>
  </w:num>
  <w:num w:numId="10" w16cid:durableId="1181164219">
    <w:abstractNumId w:val="16"/>
  </w:num>
  <w:num w:numId="11" w16cid:durableId="1369984508">
    <w:abstractNumId w:val="25"/>
  </w:num>
  <w:num w:numId="12" w16cid:durableId="1934701684">
    <w:abstractNumId w:val="66"/>
  </w:num>
  <w:num w:numId="13" w16cid:durableId="1218736976">
    <w:abstractNumId w:val="6"/>
  </w:num>
  <w:num w:numId="14" w16cid:durableId="547229990">
    <w:abstractNumId w:val="4"/>
  </w:num>
  <w:num w:numId="15" w16cid:durableId="1623685484">
    <w:abstractNumId w:val="23"/>
  </w:num>
  <w:num w:numId="16" w16cid:durableId="777724242">
    <w:abstractNumId w:val="7"/>
  </w:num>
  <w:num w:numId="17" w16cid:durableId="1820608676">
    <w:abstractNumId w:val="56"/>
  </w:num>
  <w:num w:numId="18" w16cid:durableId="1819375327">
    <w:abstractNumId w:val="64"/>
  </w:num>
  <w:num w:numId="19" w16cid:durableId="1569611648">
    <w:abstractNumId w:val="29"/>
  </w:num>
  <w:num w:numId="20" w16cid:durableId="1027095916">
    <w:abstractNumId w:val="10"/>
  </w:num>
  <w:num w:numId="21" w16cid:durableId="275917405">
    <w:abstractNumId w:val="19"/>
  </w:num>
  <w:num w:numId="22" w16cid:durableId="1868255572">
    <w:abstractNumId w:val="22"/>
  </w:num>
  <w:num w:numId="23" w16cid:durableId="1261530582">
    <w:abstractNumId w:val="51"/>
  </w:num>
  <w:num w:numId="24" w16cid:durableId="26415860">
    <w:abstractNumId w:val="5"/>
  </w:num>
  <w:num w:numId="25" w16cid:durableId="1747536962">
    <w:abstractNumId w:val="14"/>
  </w:num>
  <w:num w:numId="26" w16cid:durableId="355160865">
    <w:abstractNumId w:val="37"/>
  </w:num>
  <w:num w:numId="27" w16cid:durableId="1360886135">
    <w:abstractNumId w:val="42"/>
  </w:num>
  <w:num w:numId="28" w16cid:durableId="147331837">
    <w:abstractNumId w:val="9"/>
  </w:num>
  <w:num w:numId="29" w16cid:durableId="31463736">
    <w:abstractNumId w:val="13"/>
  </w:num>
  <w:num w:numId="30" w16cid:durableId="1741782023">
    <w:abstractNumId w:val="32"/>
  </w:num>
  <w:num w:numId="31" w16cid:durableId="1093941296">
    <w:abstractNumId w:val="63"/>
  </w:num>
  <w:num w:numId="32" w16cid:durableId="1030381074">
    <w:abstractNumId w:val="35"/>
  </w:num>
  <w:num w:numId="33" w16cid:durableId="1898664196">
    <w:abstractNumId w:val="15"/>
  </w:num>
  <w:num w:numId="34" w16cid:durableId="1828670138">
    <w:abstractNumId w:val="0"/>
  </w:num>
  <w:num w:numId="35" w16cid:durableId="198203803">
    <w:abstractNumId w:val="57"/>
  </w:num>
  <w:num w:numId="36" w16cid:durableId="1008602321">
    <w:abstractNumId w:val="65"/>
  </w:num>
  <w:num w:numId="37" w16cid:durableId="1811819926">
    <w:abstractNumId w:val="52"/>
  </w:num>
  <w:num w:numId="38" w16cid:durableId="2083721639">
    <w:abstractNumId w:val="3"/>
  </w:num>
  <w:num w:numId="39" w16cid:durableId="1305769181">
    <w:abstractNumId w:val="18"/>
  </w:num>
  <w:num w:numId="40" w16cid:durableId="1320694275">
    <w:abstractNumId w:val="45"/>
  </w:num>
  <w:num w:numId="41" w16cid:durableId="703747395">
    <w:abstractNumId w:val="41"/>
  </w:num>
  <w:num w:numId="42" w16cid:durableId="1656909646">
    <w:abstractNumId w:val="58"/>
  </w:num>
  <w:num w:numId="43" w16cid:durableId="796147525">
    <w:abstractNumId w:val="2"/>
  </w:num>
  <w:num w:numId="44" w16cid:durableId="157690871">
    <w:abstractNumId w:val="40"/>
  </w:num>
  <w:num w:numId="45" w16cid:durableId="312493629">
    <w:abstractNumId w:val="70"/>
  </w:num>
  <w:num w:numId="46" w16cid:durableId="1996444795">
    <w:abstractNumId w:val="50"/>
  </w:num>
  <w:num w:numId="47" w16cid:durableId="60760108">
    <w:abstractNumId w:val="68"/>
  </w:num>
  <w:num w:numId="48" w16cid:durableId="306591444">
    <w:abstractNumId w:val="69"/>
  </w:num>
  <w:num w:numId="49" w16cid:durableId="1569683941">
    <w:abstractNumId w:val="31"/>
  </w:num>
  <w:num w:numId="50" w16cid:durableId="845436431">
    <w:abstractNumId w:val="17"/>
  </w:num>
  <w:num w:numId="51" w16cid:durableId="1581980391">
    <w:abstractNumId w:val="36"/>
  </w:num>
  <w:num w:numId="52" w16cid:durableId="115952836">
    <w:abstractNumId w:val="38"/>
  </w:num>
  <w:num w:numId="53" w16cid:durableId="1630740722">
    <w:abstractNumId w:val="34"/>
  </w:num>
  <w:num w:numId="54" w16cid:durableId="1797525209">
    <w:abstractNumId w:val="12"/>
  </w:num>
  <w:num w:numId="55" w16cid:durableId="56317926">
    <w:abstractNumId w:val="21"/>
  </w:num>
  <w:num w:numId="56" w16cid:durableId="1350253431">
    <w:abstractNumId w:val="49"/>
  </w:num>
  <w:num w:numId="57" w16cid:durableId="840123628">
    <w:abstractNumId w:val="47"/>
  </w:num>
  <w:num w:numId="58" w16cid:durableId="68695545">
    <w:abstractNumId w:val="53"/>
  </w:num>
  <w:num w:numId="59" w16cid:durableId="1837452789">
    <w:abstractNumId w:val="44"/>
  </w:num>
  <w:num w:numId="60" w16cid:durableId="1304969279">
    <w:abstractNumId w:val="30"/>
  </w:num>
  <w:num w:numId="61" w16cid:durableId="1476601831">
    <w:abstractNumId w:val="72"/>
  </w:num>
  <w:num w:numId="62" w16cid:durableId="886910967">
    <w:abstractNumId w:val="73"/>
  </w:num>
  <w:num w:numId="63" w16cid:durableId="1617365767">
    <w:abstractNumId w:val="59"/>
  </w:num>
  <w:num w:numId="64" w16cid:durableId="1210604101">
    <w:abstractNumId w:val="39"/>
  </w:num>
  <w:num w:numId="65" w16cid:durableId="817914341">
    <w:abstractNumId w:val="54"/>
  </w:num>
  <w:num w:numId="66" w16cid:durableId="1305812659">
    <w:abstractNumId w:val="43"/>
  </w:num>
  <w:num w:numId="67" w16cid:durableId="1238397854">
    <w:abstractNumId w:val="62"/>
  </w:num>
  <w:num w:numId="68" w16cid:durableId="440760237">
    <w:abstractNumId w:val="33"/>
  </w:num>
  <w:num w:numId="69" w16cid:durableId="1813282086">
    <w:abstractNumId w:val="1"/>
  </w:num>
  <w:num w:numId="70" w16cid:durableId="1471436219">
    <w:abstractNumId w:val="55"/>
  </w:num>
  <w:num w:numId="71" w16cid:durableId="102041829">
    <w:abstractNumId w:val="61"/>
  </w:num>
  <w:num w:numId="72" w16cid:durableId="393816528">
    <w:abstractNumId w:val="46"/>
  </w:num>
  <w:num w:numId="73" w16cid:durableId="1194923427">
    <w:abstractNumId w:val="26"/>
  </w:num>
  <w:num w:numId="74" w16cid:durableId="718479557">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oNotDisplayPageBoundarie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E22"/>
    <w:rsid w:val="00005B8D"/>
    <w:rsid w:val="00026B70"/>
    <w:rsid w:val="00036E77"/>
    <w:rsid w:val="00037DFD"/>
    <w:rsid w:val="00044EE5"/>
    <w:rsid w:val="00055606"/>
    <w:rsid w:val="000673C1"/>
    <w:rsid w:val="000675F3"/>
    <w:rsid w:val="000A208B"/>
    <w:rsid w:val="000D7361"/>
    <w:rsid w:val="000E0979"/>
    <w:rsid w:val="00102589"/>
    <w:rsid w:val="00122776"/>
    <w:rsid w:val="0014137F"/>
    <w:rsid w:val="0016133B"/>
    <w:rsid w:val="00162E22"/>
    <w:rsid w:val="00187F97"/>
    <w:rsid w:val="0019170D"/>
    <w:rsid w:val="0019719E"/>
    <w:rsid w:val="001A4144"/>
    <w:rsid w:val="001A5294"/>
    <w:rsid w:val="001A6E17"/>
    <w:rsid w:val="001E297D"/>
    <w:rsid w:val="001E3ACD"/>
    <w:rsid w:val="001F01AB"/>
    <w:rsid w:val="00201538"/>
    <w:rsid w:val="00205EF9"/>
    <w:rsid w:val="00226B84"/>
    <w:rsid w:val="00255A49"/>
    <w:rsid w:val="00256474"/>
    <w:rsid w:val="00282118"/>
    <w:rsid w:val="002930F1"/>
    <w:rsid w:val="002C0D05"/>
    <w:rsid w:val="002D642F"/>
    <w:rsid w:val="00363560"/>
    <w:rsid w:val="00375D9A"/>
    <w:rsid w:val="00380FB3"/>
    <w:rsid w:val="00390F8F"/>
    <w:rsid w:val="003B0523"/>
    <w:rsid w:val="003C7569"/>
    <w:rsid w:val="00406769"/>
    <w:rsid w:val="004231B0"/>
    <w:rsid w:val="004338A7"/>
    <w:rsid w:val="00436833"/>
    <w:rsid w:val="00461D8D"/>
    <w:rsid w:val="00463AA3"/>
    <w:rsid w:val="004758E8"/>
    <w:rsid w:val="004C4136"/>
    <w:rsid w:val="004C6173"/>
    <w:rsid w:val="004C6F8B"/>
    <w:rsid w:val="004E3E6F"/>
    <w:rsid w:val="005225DF"/>
    <w:rsid w:val="005357BA"/>
    <w:rsid w:val="00535ACA"/>
    <w:rsid w:val="005455D3"/>
    <w:rsid w:val="00576E02"/>
    <w:rsid w:val="005B7A4D"/>
    <w:rsid w:val="005D2A90"/>
    <w:rsid w:val="005E7202"/>
    <w:rsid w:val="006061F5"/>
    <w:rsid w:val="00613B7E"/>
    <w:rsid w:val="00640055"/>
    <w:rsid w:val="0066303D"/>
    <w:rsid w:val="00697DD1"/>
    <w:rsid w:val="006E781F"/>
    <w:rsid w:val="006F4746"/>
    <w:rsid w:val="00701D8C"/>
    <w:rsid w:val="00747898"/>
    <w:rsid w:val="00777B18"/>
    <w:rsid w:val="007914FE"/>
    <w:rsid w:val="007C2D82"/>
    <w:rsid w:val="007F123A"/>
    <w:rsid w:val="00834B6D"/>
    <w:rsid w:val="00872B60"/>
    <w:rsid w:val="00876B47"/>
    <w:rsid w:val="00883DA4"/>
    <w:rsid w:val="00896253"/>
    <w:rsid w:val="008B72A3"/>
    <w:rsid w:val="008C22E9"/>
    <w:rsid w:val="008C7EAE"/>
    <w:rsid w:val="008E34F4"/>
    <w:rsid w:val="00947AEE"/>
    <w:rsid w:val="00950AD4"/>
    <w:rsid w:val="0095561C"/>
    <w:rsid w:val="00996427"/>
    <w:rsid w:val="009A516D"/>
    <w:rsid w:val="009B2F51"/>
    <w:rsid w:val="009B4B70"/>
    <w:rsid w:val="009C6976"/>
    <w:rsid w:val="009C7672"/>
    <w:rsid w:val="009D3901"/>
    <w:rsid w:val="009D599F"/>
    <w:rsid w:val="00A066FB"/>
    <w:rsid w:val="00A10F92"/>
    <w:rsid w:val="00A12D3D"/>
    <w:rsid w:val="00A22D73"/>
    <w:rsid w:val="00A27B3E"/>
    <w:rsid w:val="00A711F3"/>
    <w:rsid w:val="00A76799"/>
    <w:rsid w:val="00A855AB"/>
    <w:rsid w:val="00AC4A3D"/>
    <w:rsid w:val="00AD320F"/>
    <w:rsid w:val="00AE04CD"/>
    <w:rsid w:val="00AF78D6"/>
    <w:rsid w:val="00AF7B39"/>
    <w:rsid w:val="00B31A2A"/>
    <w:rsid w:val="00B80DA3"/>
    <w:rsid w:val="00BA429A"/>
    <w:rsid w:val="00BB12BF"/>
    <w:rsid w:val="00BD0602"/>
    <w:rsid w:val="00BD3879"/>
    <w:rsid w:val="00BD4FDB"/>
    <w:rsid w:val="00C202BE"/>
    <w:rsid w:val="00C26B8D"/>
    <w:rsid w:val="00C37280"/>
    <w:rsid w:val="00C75250"/>
    <w:rsid w:val="00C926CF"/>
    <w:rsid w:val="00CA138C"/>
    <w:rsid w:val="00CA1847"/>
    <w:rsid w:val="00CB3BAA"/>
    <w:rsid w:val="00CE7870"/>
    <w:rsid w:val="00CF6C10"/>
    <w:rsid w:val="00D12CEA"/>
    <w:rsid w:val="00D1640C"/>
    <w:rsid w:val="00D177F3"/>
    <w:rsid w:val="00D254DE"/>
    <w:rsid w:val="00D41A9B"/>
    <w:rsid w:val="00D46015"/>
    <w:rsid w:val="00D571BF"/>
    <w:rsid w:val="00DF3418"/>
    <w:rsid w:val="00E0402A"/>
    <w:rsid w:val="00E075C9"/>
    <w:rsid w:val="00E103BF"/>
    <w:rsid w:val="00E11659"/>
    <w:rsid w:val="00E271EE"/>
    <w:rsid w:val="00E30D9A"/>
    <w:rsid w:val="00E35457"/>
    <w:rsid w:val="00E76196"/>
    <w:rsid w:val="00E9514D"/>
    <w:rsid w:val="00EA4AAF"/>
    <w:rsid w:val="00EA75A1"/>
    <w:rsid w:val="00ED11E9"/>
    <w:rsid w:val="00EE695E"/>
    <w:rsid w:val="00F116C2"/>
    <w:rsid w:val="00F137B1"/>
    <w:rsid w:val="00F15BA7"/>
    <w:rsid w:val="00F80F9B"/>
    <w:rsid w:val="00FD032A"/>
    <w:rsid w:val="00FD2EC0"/>
    <w:rsid w:val="00FD38D1"/>
    <w:rsid w:val="00FF718B"/>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14464"/>
  <w15:docId w15:val="{A569333B-0178-2642-A402-B20FE1FFF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680"/>
      <w:outlineLvl w:val="0"/>
    </w:pPr>
    <w:rPr>
      <w:rFonts w:ascii="Arial" w:eastAsia="Arial" w:hAnsi="Arial" w:cs="Arial"/>
      <w:b/>
      <w:bCs/>
      <w:sz w:val="24"/>
      <w:szCs w:val="24"/>
    </w:rPr>
  </w:style>
  <w:style w:type="paragraph" w:styleId="Heading3">
    <w:name w:val="heading 3"/>
    <w:basedOn w:val="Normal"/>
    <w:next w:val="Normal"/>
    <w:link w:val="Heading3Char"/>
    <w:uiPriority w:val="9"/>
    <w:semiHidden/>
    <w:unhideWhenUsed/>
    <w:qFormat/>
    <w:rsid w:val="00F80F9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80F9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88" w:hanging="708"/>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F80F9B"/>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F80F9B"/>
    <w:pPr>
      <w:widowControl/>
      <w:autoSpaceDE/>
      <w:autoSpaceDN/>
      <w:spacing w:before="100" w:beforeAutospacing="1" w:after="100" w:afterAutospacing="1"/>
    </w:pPr>
    <w:rPr>
      <w:rFonts w:ascii="Times New Roman" w:eastAsia="Times New Roman" w:hAnsi="Times New Roman" w:cs="Times New Roman"/>
      <w:sz w:val="24"/>
      <w:szCs w:val="24"/>
      <w:lang w:val="en-NG" w:eastAsia="en-GB"/>
    </w:rPr>
  </w:style>
  <w:style w:type="character" w:styleId="Strong">
    <w:name w:val="Strong"/>
    <w:basedOn w:val="DefaultParagraphFont"/>
    <w:uiPriority w:val="22"/>
    <w:qFormat/>
    <w:rsid w:val="00F80F9B"/>
    <w:rPr>
      <w:b/>
      <w:bCs/>
    </w:rPr>
  </w:style>
  <w:style w:type="character" w:customStyle="1" w:styleId="Heading4Char">
    <w:name w:val="Heading 4 Char"/>
    <w:basedOn w:val="DefaultParagraphFont"/>
    <w:link w:val="Heading4"/>
    <w:uiPriority w:val="9"/>
    <w:semiHidden/>
    <w:rsid w:val="00F80F9B"/>
    <w:rPr>
      <w:rFonts w:asciiTheme="majorHAnsi" w:eastAsiaTheme="majorEastAsia" w:hAnsiTheme="majorHAnsi" w:cstheme="majorBidi"/>
      <w:i/>
      <w:iCs/>
      <w:color w:val="365F91" w:themeColor="accent1" w:themeShade="BF"/>
    </w:rPr>
  </w:style>
  <w:style w:type="paragraph" w:styleId="Footer">
    <w:name w:val="footer"/>
    <w:basedOn w:val="Normal"/>
    <w:link w:val="FooterChar"/>
    <w:uiPriority w:val="99"/>
    <w:unhideWhenUsed/>
    <w:rsid w:val="00950AD4"/>
    <w:pPr>
      <w:tabs>
        <w:tab w:val="center" w:pos="4513"/>
        <w:tab w:val="right" w:pos="9026"/>
      </w:tabs>
    </w:pPr>
  </w:style>
  <w:style w:type="character" w:customStyle="1" w:styleId="FooterChar">
    <w:name w:val="Footer Char"/>
    <w:basedOn w:val="DefaultParagraphFont"/>
    <w:link w:val="Footer"/>
    <w:uiPriority w:val="99"/>
    <w:rsid w:val="00950AD4"/>
    <w:rPr>
      <w:rFonts w:ascii="Arial MT" w:eastAsia="Arial MT" w:hAnsi="Arial MT" w:cs="Arial MT"/>
    </w:rPr>
  </w:style>
  <w:style w:type="paragraph" w:styleId="Header">
    <w:name w:val="header"/>
    <w:basedOn w:val="Normal"/>
    <w:link w:val="HeaderChar"/>
    <w:uiPriority w:val="99"/>
    <w:unhideWhenUsed/>
    <w:rsid w:val="00950AD4"/>
    <w:pPr>
      <w:tabs>
        <w:tab w:val="center" w:pos="4513"/>
        <w:tab w:val="right" w:pos="9026"/>
      </w:tabs>
    </w:pPr>
  </w:style>
  <w:style w:type="character" w:customStyle="1" w:styleId="HeaderChar">
    <w:name w:val="Header Char"/>
    <w:basedOn w:val="DefaultParagraphFont"/>
    <w:link w:val="Header"/>
    <w:uiPriority w:val="99"/>
    <w:rsid w:val="00950AD4"/>
    <w:rPr>
      <w:rFonts w:ascii="Arial MT" w:eastAsia="Arial MT" w:hAnsi="Arial MT" w:cs="Arial MT"/>
    </w:rPr>
  </w:style>
  <w:style w:type="character" w:styleId="Hyperlink">
    <w:name w:val="Hyperlink"/>
    <w:basedOn w:val="DefaultParagraphFont"/>
    <w:uiPriority w:val="99"/>
    <w:semiHidden/>
    <w:unhideWhenUsed/>
    <w:rsid w:val="004067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6568">
      <w:bodyDiv w:val="1"/>
      <w:marLeft w:val="0"/>
      <w:marRight w:val="0"/>
      <w:marTop w:val="0"/>
      <w:marBottom w:val="0"/>
      <w:divBdr>
        <w:top w:val="none" w:sz="0" w:space="0" w:color="auto"/>
        <w:left w:val="none" w:sz="0" w:space="0" w:color="auto"/>
        <w:bottom w:val="none" w:sz="0" w:space="0" w:color="auto"/>
        <w:right w:val="none" w:sz="0" w:space="0" w:color="auto"/>
      </w:divBdr>
    </w:div>
    <w:div w:id="61679302">
      <w:bodyDiv w:val="1"/>
      <w:marLeft w:val="0"/>
      <w:marRight w:val="0"/>
      <w:marTop w:val="0"/>
      <w:marBottom w:val="0"/>
      <w:divBdr>
        <w:top w:val="none" w:sz="0" w:space="0" w:color="auto"/>
        <w:left w:val="none" w:sz="0" w:space="0" w:color="auto"/>
        <w:bottom w:val="none" w:sz="0" w:space="0" w:color="auto"/>
        <w:right w:val="none" w:sz="0" w:space="0" w:color="auto"/>
      </w:divBdr>
    </w:div>
    <w:div w:id="78451046">
      <w:bodyDiv w:val="1"/>
      <w:marLeft w:val="0"/>
      <w:marRight w:val="0"/>
      <w:marTop w:val="0"/>
      <w:marBottom w:val="0"/>
      <w:divBdr>
        <w:top w:val="none" w:sz="0" w:space="0" w:color="auto"/>
        <w:left w:val="none" w:sz="0" w:space="0" w:color="auto"/>
        <w:bottom w:val="none" w:sz="0" w:space="0" w:color="auto"/>
        <w:right w:val="none" w:sz="0" w:space="0" w:color="auto"/>
      </w:divBdr>
    </w:div>
    <w:div w:id="89815362">
      <w:bodyDiv w:val="1"/>
      <w:marLeft w:val="0"/>
      <w:marRight w:val="0"/>
      <w:marTop w:val="0"/>
      <w:marBottom w:val="0"/>
      <w:divBdr>
        <w:top w:val="none" w:sz="0" w:space="0" w:color="auto"/>
        <w:left w:val="none" w:sz="0" w:space="0" w:color="auto"/>
        <w:bottom w:val="none" w:sz="0" w:space="0" w:color="auto"/>
        <w:right w:val="none" w:sz="0" w:space="0" w:color="auto"/>
      </w:divBdr>
    </w:div>
    <w:div w:id="90785395">
      <w:bodyDiv w:val="1"/>
      <w:marLeft w:val="0"/>
      <w:marRight w:val="0"/>
      <w:marTop w:val="0"/>
      <w:marBottom w:val="0"/>
      <w:divBdr>
        <w:top w:val="none" w:sz="0" w:space="0" w:color="auto"/>
        <w:left w:val="none" w:sz="0" w:space="0" w:color="auto"/>
        <w:bottom w:val="none" w:sz="0" w:space="0" w:color="auto"/>
        <w:right w:val="none" w:sz="0" w:space="0" w:color="auto"/>
      </w:divBdr>
    </w:div>
    <w:div w:id="179512449">
      <w:bodyDiv w:val="1"/>
      <w:marLeft w:val="0"/>
      <w:marRight w:val="0"/>
      <w:marTop w:val="0"/>
      <w:marBottom w:val="0"/>
      <w:divBdr>
        <w:top w:val="none" w:sz="0" w:space="0" w:color="auto"/>
        <w:left w:val="none" w:sz="0" w:space="0" w:color="auto"/>
        <w:bottom w:val="none" w:sz="0" w:space="0" w:color="auto"/>
        <w:right w:val="none" w:sz="0" w:space="0" w:color="auto"/>
      </w:divBdr>
    </w:div>
    <w:div w:id="198127865">
      <w:bodyDiv w:val="1"/>
      <w:marLeft w:val="0"/>
      <w:marRight w:val="0"/>
      <w:marTop w:val="0"/>
      <w:marBottom w:val="0"/>
      <w:divBdr>
        <w:top w:val="none" w:sz="0" w:space="0" w:color="auto"/>
        <w:left w:val="none" w:sz="0" w:space="0" w:color="auto"/>
        <w:bottom w:val="none" w:sz="0" w:space="0" w:color="auto"/>
        <w:right w:val="none" w:sz="0" w:space="0" w:color="auto"/>
      </w:divBdr>
    </w:div>
    <w:div w:id="267198174">
      <w:bodyDiv w:val="1"/>
      <w:marLeft w:val="0"/>
      <w:marRight w:val="0"/>
      <w:marTop w:val="0"/>
      <w:marBottom w:val="0"/>
      <w:divBdr>
        <w:top w:val="none" w:sz="0" w:space="0" w:color="auto"/>
        <w:left w:val="none" w:sz="0" w:space="0" w:color="auto"/>
        <w:bottom w:val="none" w:sz="0" w:space="0" w:color="auto"/>
        <w:right w:val="none" w:sz="0" w:space="0" w:color="auto"/>
      </w:divBdr>
    </w:div>
    <w:div w:id="351877318">
      <w:bodyDiv w:val="1"/>
      <w:marLeft w:val="0"/>
      <w:marRight w:val="0"/>
      <w:marTop w:val="0"/>
      <w:marBottom w:val="0"/>
      <w:divBdr>
        <w:top w:val="none" w:sz="0" w:space="0" w:color="auto"/>
        <w:left w:val="none" w:sz="0" w:space="0" w:color="auto"/>
        <w:bottom w:val="none" w:sz="0" w:space="0" w:color="auto"/>
        <w:right w:val="none" w:sz="0" w:space="0" w:color="auto"/>
      </w:divBdr>
    </w:div>
    <w:div w:id="375469902">
      <w:bodyDiv w:val="1"/>
      <w:marLeft w:val="0"/>
      <w:marRight w:val="0"/>
      <w:marTop w:val="0"/>
      <w:marBottom w:val="0"/>
      <w:divBdr>
        <w:top w:val="none" w:sz="0" w:space="0" w:color="auto"/>
        <w:left w:val="none" w:sz="0" w:space="0" w:color="auto"/>
        <w:bottom w:val="none" w:sz="0" w:space="0" w:color="auto"/>
        <w:right w:val="none" w:sz="0" w:space="0" w:color="auto"/>
      </w:divBdr>
    </w:div>
    <w:div w:id="404958365">
      <w:bodyDiv w:val="1"/>
      <w:marLeft w:val="0"/>
      <w:marRight w:val="0"/>
      <w:marTop w:val="0"/>
      <w:marBottom w:val="0"/>
      <w:divBdr>
        <w:top w:val="none" w:sz="0" w:space="0" w:color="auto"/>
        <w:left w:val="none" w:sz="0" w:space="0" w:color="auto"/>
        <w:bottom w:val="none" w:sz="0" w:space="0" w:color="auto"/>
        <w:right w:val="none" w:sz="0" w:space="0" w:color="auto"/>
      </w:divBdr>
    </w:div>
    <w:div w:id="408887228">
      <w:bodyDiv w:val="1"/>
      <w:marLeft w:val="0"/>
      <w:marRight w:val="0"/>
      <w:marTop w:val="0"/>
      <w:marBottom w:val="0"/>
      <w:divBdr>
        <w:top w:val="none" w:sz="0" w:space="0" w:color="auto"/>
        <w:left w:val="none" w:sz="0" w:space="0" w:color="auto"/>
        <w:bottom w:val="none" w:sz="0" w:space="0" w:color="auto"/>
        <w:right w:val="none" w:sz="0" w:space="0" w:color="auto"/>
      </w:divBdr>
    </w:div>
    <w:div w:id="485974173">
      <w:bodyDiv w:val="1"/>
      <w:marLeft w:val="0"/>
      <w:marRight w:val="0"/>
      <w:marTop w:val="0"/>
      <w:marBottom w:val="0"/>
      <w:divBdr>
        <w:top w:val="none" w:sz="0" w:space="0" w:color="auto"/>
        <w:left w:val="none" w:sz="0" w:space="0" w:color="auto"/>
        <w:bottom w:val="none" w:sz="0" w:space="0" w:color="auto"/>
        <w:right w:val="none" w:sz="0" w:space="0" w:color="auto"/>
      </w:divBdr>
    </w:div>
    <w:div w:id="542443613">
      <w:bodyDiv w:val="1"/>
      <w:marLeft w:val="0"/>
      <w:marRight w:val="0"/>
      <w:marTop w:val="0"/>
      <w:marBottom w:val="0"/>
      <w:divBdr>
        <w:top w:val="none" w:sz="0" w:space="0" w:color="auto"/>
        <w:left w:val="none" w:sz="0" w:space="0" w:color="auto"/>
        <w:bottom w:val="none" w:sz="0" w:space="0" w:color="auto"/>
        <w:right w:val="none" w:sz="0" w:space="0" w:color="auto"/>
      </w:divBdr>
    </w:div>
    <w:div w:id="563877585">
      <w:bodyDiv w:val="1"/>
      <w:marLeft w:val="0"/>
      <w:marRight w:val="0"/>
      <w:marTop w:val="0"/>
      <w:marBottom w:val="0"/>
      <w:divBdr>
        <w:top w:val="none" w:sz="0" w:space="0" w:color="auto"/>
        <w:left w:val="none" w:sz="0" w:space="0" w:color="auto"/>
        <w:bottom w:val="none" w:sz="0" w:space="0" w:color="auto"/>
        <w:right w:val="none" w:sz="0" w:space="0" w:color="auto"/>
      </w:divBdr>
    </w:div>
    <w:div w:id="588394107">
      <w:bodyDiv w:val="1"/>
      <w:marLeft w:val="0"/>
      <w:marRight w:val="0"/>
      <w:marTop w:val="0"/>
      <w:marBottom w:val="0"/>
      <w:divBdr>
        <w:top w:val="none" w:sz="0" w:space="0" w:color="auto"/>
        <w:left w:val="none" w:sz="0" w:space="0" w:color="auto"/>
        <w:bottom w:val="none" w:sz="0" w:space="0" w:color="auto"/>
        <w:right w:val="none" w:sz="0" w:space="0" w:color="auto"/>
      </w:divBdr>
    </w:div>
    <w:div w:id="632759161">
      <w:bodyDiv w:val="1"/>
      <w:marLeft w:val="0"/>
      <w:marRight w:val="0"/>
      <w:marTop w:val="0"/>
      <w:marBottom w:val="0"/>
      <w:divBdr>
        <w:top w:val="none" w:sz="0" w:space="0" w:color="auto"/>
        <w:left w:val="none" w:sz="0" w:space="0" w:color="auto"/>
        <w:bottom w:val="none" w:sz="0" w:space="0" w:color="auto"/>
        <w:right w:val="none" w:sz="0" w:space="0" w:color="auto"/>
      </w:divBdr>
    </w:div>
    <w:div w:id="734668095">
      <w:bodyDiv w:val="1"/>
      <w:marLeft w:val="0"/>
      <w:marRight w:val="0"/>
      <w:marTop w:val="0"/>
      <w:marBottom w:val="0"/>
      <w:divBdr>
        <w:top w:val="none" w:sz="0" w:space="0" w:color="auto"/>
        <w:left w:val="none" w:sz="0" w:space="0" w:color="auto"/>
        <w:bottom w:val="none" w:sz="0" w:space="0" w:color="auto"/>
        <w:right w:val="none" w:sz="0" w:space="0" w:color="auto"/>
      </w:divBdr>
    </w:div>
    <w:div w:id="997929001">
      <w:bodyDiv w:val="1"/>
      <w:marLeft w:val="0"/>
      <w:marRight w:val="0"/>
      <w:marTop w:val="0"/>
      <w:marBottom w:val="0"/>
      <w:divBdr>
        <w:top w:val="none" w:sz="0" w:space="0" w:color="auto"/>
        <w:left w:val="none" w:sz="0" w:space="0" w:color="auto"/>
        <w:bottom w:val="none" w:sz="0" w:space="0" w:color="auto"/>
        <w:right w:val="none" w:sz="0" w:space="0" w:color="auto"/>
      </w:divBdr>
    </w:div>
    <w:div w:id="1037894438">
      <w:bodyDiv w:val="1"/>
      <w:marLeft w:val="0"/>
      <w:marRight w:val="0"/>
      <w:marTop w:val="0"/>
      <w:marBottom w:val="0"/>
      <w:divBdr>
        <w:top w:val="none" w:sz="0" w:space="0" w:color="auto"/>
        <w:left w:val="none" w:sz="0" w:space="0" w:color="auto"/>
        <w:bottom w:val="none" w:sz="0" w:space="0" w:color="auto"/>
        <w:right w:val="none" w:sz="0" w:space="0" w:color="auto"/>
      </w:divBdr>
    </w:div>
    <w:div w:id="1063334476">
      <w:bodyDiv w:val="1"/>
      <w:marLeft w:val="0"/>
      <w:marRight w:val="0"/>
      <w:marTop w:val="0"/>
      <w:marBottom w:val="0"/>
      <w:divBdr>
        <w:top w:val="none" w:sz="0" w:space="0" w:color="auto"/>
        <w:left w:val="none" w:sz="0" w:space="0" w:color="auto"/>
        <w:bottom w:val="none" w:sz="0" w:space="0" w:color="auto"/>
        <w:right w:val="none" w:sz="0" w:space="0" w:color="auto"/>
      </w:divBdr>
    </w:div>
    <w:div w:id="1131442821">
      <w:bodyDiv w:val="1"/>
      <w:marLeft w:val="0"/>
      <w:marRight w:val="0"/>
      <w:marTop w:val="0"/>
      <w:marBottom w:val="0"/>
      <w:divBdr>
        <w:top w:val="none" w:sz="0" w:space="0" w:color="auto"/>
        <w:left w:val="none" w:sz="0" w:space="0" w:color="auto"/>
        <w:bottom w:val="none" w:sz="0" w:space="0" w:color="auto"/>
        <w:right w:val="none" w:sz="0" w:space="0" w:color="auto"/>
      </w:divBdr>
    </w:div>
    <w:div w:id="1173182398">
      <w:bodyDiv w:val="1"/>
      <w:marLeft w:val="0"/>
      <w:marRight w:val="0"/>
      <w:marTop w:val="0"/>
      <w:marBottom w:val="0"/>
      <w:divBdr>
        <w:top w:val="none" w:sz="0" w:space="0" w:color="auto"/>
        <w:left w:val="none" w:sz="0" w:space="0" w:color="auto"/>
        <w:bottom w:val="none" w:sz="0" w:space="0" w:color="auto"/>
        <w:right w:val="none" w:sz="0" w:space="0" w:color="auto"/>
      </w:divBdr>
    </w:div>
    <w:div w:id="1236090294">
      <w:bodyDiv w:val="1"/>
      <w:marLeft w:val="0"/>
      <w:marRight w:val="0"/>
      <w:marTop w:val="0"/>
      <w:marBottom w:val="0"/>
      <w:divBdr>
        <w:top w:val="none" w:sz="0" w:space="0" w:color="auto"/>
        <w:left w:val="none" w:sz="0" w:space="0" w:color="auto"/>
        <w:bottom w:val="none" w:sz="0" w:space="0" w:color="auto"/>
        <w:right w:val="none" w:sz="0" w:space="0" w:color="auto"/>
      </w:divBdr>
    </w:div>
    <w:div w:id="1249005074">
      <w:bodyDiv w:val="1"/>
      <w:marLeft w:val="0"/>
      <w:marRight w:val="0"/>
      <w:marTop w:val="0"/>
      <w:marBottom w:val="0"/>
      <w:divBdr>
        <w:top w:val="none" w:sz="0" w:space="0" w:color="auto"/>
        <w:left w:val="none" w:sz="0" w:space="0" w:color="auto"/>
        <w:bottom w:val="none" w:sz="0" w:space="0" w:color="auto"/>
        <w:right w:val="none" w:sz="0" w:space="0" w:color="auto"/>
      </w:divBdr>
    </w:div>
    <w:div w:id="1290624251">
      <w:bodyDiv w:val="1"/>
      <w:marLeft w:val="0"/>
      <w:marRight w:val="0"/>
      <w:marTop w:val="0"/>
      <w:marBottom w:val="0"/>
      <w:divBdr>
        <w:top w:val="none" w:sz="0" w:space="0" w:color="auto"/>
        <w:left w:val="none" w:sz="0" w:space="0" w:color="auto"/>
        <w:bottom w:val="none" w:sz="0" w:space="0" w:color="auto"/>
        <w:right w:val="none" w:sz="0" w:space="0" w:color="auto"/>
      </w:divBdr>
    </w:div>
    <w:div w:id="1308625046">
      <w:bodyDiv w:val="1"/>
      <w:marLeft w:val="0"/>
      <w:marRight w:val="0"/>
      <w:marTop w:val="0"/>
      <w:marBottom w:val="0"/>
      <w:divBdr>
        <w:top w:val="none" w:sz="0" w:space="0" w:color="auto"/>
        <w:left w:val="none" w:sz="0" w:space="0" w:color="auto"/>
        <w:bottom w:val="none" w:sz="0" w:space="0" w:color="auto"/>
        <w:right w:val="none" w:sz="0" w:space="0" w:color="auto"/>
      </w:divBdr>
    </w:div>
    <w:div w:id="1396508516">
      <w:bodyDiv w:val="1"/>
      <w:marLeft w:val="0"/>
      <w:marRight w:val="0"/>
      <w:marTop w:val="0"/>
      <w:marBottom w:val="0"/>
      <w:divBdr>
        <w:top w:val="none" w:sz="0" w:space="0" w:color="auto"/>
        <w:left w:val="none" w:sz="0" w:space="0" w:color="auto"/>
        <w:bottom w:val="none" w:sz="0" w:space="0" w:color="auto"/>
        <w:right w:val="none" w:sz="0" w:space="0" w:color="auto"/>
      </w:divBdr>
    </w:div>
    <w:div w:id="1432504403">
      <w:bodyDiv w:val="1"/>
      <w:marLeft w:val="0"/>
      <w:marRight w:val="0"/>
      <w:marTop w:val="0"/>
      <w:marBottom w:val="0"/>
      <w:divBdr>
        <w:top w:val="none" w:sz="0" w:space="0" w:color="auto"/>
        <w:left w:val="none" w:sz="0" w:space="0" w:color="auto"/>
        <w:bottom w:val="none" w:sz="0" w:space="0" w:color="auto"/>
        <w:right w:val="none" w:sz="0" w:space="0" w:color="auto"/>
      </w:divBdr>
    </w:div>
    <w:div w:id="1559395287">
      <w:bodyDiv w:val="1"/>
      <w:marLeft w:val="0"/>
      <w:marRight w:val="0"/>
      <w:marTop w:val="0"/>
      <w:marBottom w:val="0"/>
      <w:divBdr>
        <w:top w:val="none" w:sz="0" w:space="0" w:color="auto"/>
        <w:left w:val="none" w:sz="0" w:space="0" w:color="auto"/>
        <w:bottom w:val="none" w:sz="0" w:space="0" w:color="auto"/>
        <w:right w:val="none" w:sz="0" w:space="0" w:color="auto"/>
      </w:divBdr>
    </w:div>
    <w:div w:id="1622372932">
      <w:bodyDiv w:val="1"/>
      <w:marLeft w:val="0"/>
      <w:marRight w:val="0"/>
      <w:marTop w:val="0"/>
      <w:marBottom w:val="0"/>
      <w:divBdr>
        <w:top w:val="none" w:sz="0" w:space="0" w:color="auto"/>
        <w:left w:val="none" w:sz="0" w:space="0" w:color="auto"/>
        <w:bottom w:val="none" w:sz="0" w:space="0" w:color="auto"/>
        <w:right w:val="none" w:sz="0" w:space="0" w:color="auto"/>
      </w:divBdr>
    </w:div>
    <w:div w:id="1638800484">
      <w:bodyDiv w:val="1"/>
      <w:marLeft w:val="0"/>
      <w:marRight w:val="0"/>
      <w:marTop w:val="0"/>
      <w:marBottom w:val="0"/>
      <w:divBdr>
        <w:top w:val="none" w:sz="0" w:space="0" w:color="auto"/>
        <w:left w:val="none" w:sz="0" w:space="0" w:color="auto"/>
        <w:bottom w:val="none" w:sz="0" w:space="0" w:color="auto"/>
        <w:right w:val="none" w:sz="0" w:space="0" w:color="auto"/>
      </w:divBdr>
    </w:div>
    <w:div w:id="1662469136">
      <w:bodyDiv w:val="1"/>
      <w:marLeft w:val="0"/>
      <w:marRight w:val="0"/>
      <w:marTop w:val="0"/>
      <w:marBottom w:val="0"/>
      <w:divBdr>
        <w:top w:val="none" w:sz="0" w:space="0" w:color="auto"/>
        <w:left w:val="none" w:sz="0" w:space="0" w:color="auto"/>
        <w:bottom w:val="none" w:sz="0" w:space="0" w:color="auto"/>
        <w:right w:val="none" w:sz="0" w:space="0" w:color="auto"/>
      </w:divBdr>
    </w:div>
    <w:div w:id="1677264285">
      <w:bodyDiv w:val="1"/>
      <w:marLeft w:val="0"/>
      <w:marRight w:val="0"/>
      <w:marTop w:val="0"/>
      <w:marBottom w:val="0"/>
      <w:divBdr>
        <w:top w:val="none" w:sz="0" w:space="0" w:color="auto"/>
        <w:left w:val="none" w:sz="0" w:space="0" w:color="auto"/>
        <w:bottom w:val="none" w:sz="0" w:space="0" w:color="auto"/>
        <w:right w:val="none" w:sz="0" w:space="0" w:color="auto"/>
      </w:divBdr>
    </w:div>
    <w:div w:id="1743525770">
      <w:bodyDiv w:val="1"/>
      <w:marLeft w:val="0"/>
      <w:marRight w:val="0"/>
      <w:marTop w:val="0"/>
      <w:marBottom w:val="0"/>
      <w:divBdr>
        <w:top w:val="none" w:sz="0" w:space="0" w:color="auto"/>
        <w:left w:val="none" w:sz="0" w:space="0" w:color="auto"/>
        <w:bottom w:val="none" w:sz="0" w:space="0" w:color="auto"/>
        <w:right w:val="none" w:sz="0" w:space="0" w:color="auto"/>
      </w:divBdr>
    </w:div>
    <w:div w:id="1764833809">
      <w:bodyDiv w:val="1"/>
      <w:marLeft w:val="0"/>
      <w:marRight w:val="0"/>
      <w:marTop w:val="0"/>
      <w:marBottom w:val="0"/>
      <w:divBdr>
        <w:top w:val="none" w:sz="0" w:space="0" w:color="auto"/>
        <w:left w:val="none" w:sz="0" w:space="0" w:color="auto"/>
        <w:bottom w:val="none" w:sz="0" w:space="0" w:color="auto"/>
        <w:right w:val="none" w:sz="0" w:space="0" w:color="auto"/>
      </w:divBdr>
    </w:div>
    <w:div w:id="1851749634">
      <w:bodyDiv w:val="1"/>
      <w:marLeft w:val="0"/>
      <w:marRight w:val="0"/>
      <w:marTop w:val="0"/>
      <w:marBottom w:val="0"/>
      <w:divBdr>
        <w:top w:val="none" w:sz="0" w:space="0" w:color="auto"/>
        <w:left w:val="none" w:sz="0" w:space="0" w:color="auto"/>
        <w:bottom w:val="none" w:sz="0" w:space="0" w:color="auto"/>
        <w:right w:val="none" w:sz="0" w:space="0" w:color="auto"/>
      </w:divBdr>
    </w:div>
    <w:div w:id="1870029878">
      <w:bodyDiv w:val="1"/>
      <w:marLeft w:val="0"/>
      <w:marRight w:val="0"/>
      <w:marTop w:val="0"/>
      <w:marBottom w:val="0"/>
      <w:divBdr>
        <w:top w:val="none" w:sz="0" w:space="0" w:color="auto"/>
        <w:left w:val="none" w:sz="0" w:space="0" w:color="auto"/>
        <w:bottom w:val="none" w:sz="0" w:space="0" w:color="auto"/>
        <w:right w:val="none" w:sz="0" w:space="0" w:color="auto"/>
      </w:divBdr>
    </w:div>
    <w:div w:id="1935094047">
      <w:bodyDiv w:val="1"/>
      <w:marLeft w:val="0"/>
      <w:marRight w:val="0"/>
      <w:marTop w:val="0"/>
      <w:marBottom w:val="0"/>
      <w:divBdr>
        <w:top w:val="none" w:sz="0" w:space="0" w:color="auto"/>
        <w:left w:val="none" w:sz="0" w:space="0" w:color="auto"/>
        <w:bottom w:val="none" w:sz="0" w:space="0" w:color="auto"/>
        <w:right w:val="none" w:sz="0" w:space="0" w:color="auto"/>
      </w:divBdr>
    </w:div>
    <w:div w:id="2006547403">
      <w:bodyDiv w:val="1"/>
      <w:marLeft w:val="0"/>
      <w:marRight w:val="0"/>
      <w:marTop w:val="0"/>
      <w:marBottom w:val="0"/>
      <w:divBdr>
        <w:top w:val="none" w:sz="0" w:space="0" w:color="auto"/>
        <w:left w:val="none" w:sz="0" w:space="0" w:color="auto"/>
        <w:bottom w:val="none" w:sz="0" w:space="0" w:color="auto"/>
        <w:right w:val="none" w:sz="0" w:space="0" w:color="auto"/>
      </w:divBdr>
    </w:div>
    <w:div w:id="2096515792">
      <w:bodyDiv w:val="1"/>
      <w:marLeft w:val="0"/>
      <w:marRight w:val="0"/>
      <w:marTop w:val="0"/>
      <w:marBottom w:val="0"/>
      <w:divBdr>
        <w:top w:val="none" w:sz="0" w:space="0" w:color="auto"/>
        <w:left w:val="none" w:sz="0" w:space="0" w:color="auto"/>
        <w:bottom w:val="none" w:sz="0" w:space="0" w:color="auto"/>
        <w:right w:val="none" w:sz="0" w:space="0" w:color="auto"/>
      </w:divBdr>
    </w:div>
    <w:div w:id="2107921226">
      <w:bodyDiv w:val="1"/>
      <w:marLeft w:val="0"/>
      <w:marRight w:val="0"/>
      <w:marTop w:val="0"/>
      <w:marBottom w:val="0"/>
      <w:divBdr>
        <w:top w:val="none" w:sz="0" w:space="0" w:color="auto"/>
        <w:left w:val="none" w:sz="0" w:space="0" w:color="auto"/>
        <w:bottom w:val="none" w:sz="0" w:space="0" w:color="auto"/>
        <w:right w:val="none" w:sz="0" w:space="0" w:color="auto"/>
      </w:divBdr>
    </w:div>
    <w:div w:id="2112773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image" Target="media/image7.png"/><Relationship Id="rId21" Type="http://schemas.openxmlformats.org/officeDocument/2006/relationships/footer" Target="footer4.xml"/><Relationship Id="rId34" Type="http://schemas.openxmlformats.org/officeDocument/2006/relationships/image" Target="media/image6.jpeg"/><Relationship Id="rId42" Type="http://schemas.openxmlformats.org/officeDocument/2006/relationships/hyperlink" Target="https://bnf.nice.org.uk/treatment-summaries/smoking-cessation/" TargetMode="External"/><Relationship Id="rId47" Type="http://schemas.openxmlformats.org/officeDocument/2006/relationships/footer" Target="footer12.xml"/><Relationship Id="rId50" Type="http://schemas.openxmlformats.org/officeDocument/2006/relationships/footer" Target="footer13.xml"/><Relationship Id="rId7" Type="http://schemas.openxmlformats.org/officeDocument/2006/relationships/hyperlink" Target="https://bnf.nice.org.uk/" TargetMode="Externa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5.jpe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image" Target="media/image8.png"/><Relationship Id="rId45" Type="http://schemas.openxmlformats.org/officeDocument/2006/relationships/header" Target="header14.xm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nice.org.uk/" TargetMode="External"/><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header" Target="header13.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edicinescomplete.com/" TargetMode="Externa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yperlink" Target="https://bnf.nice.org.uk/treatment-summaries/smoking-cessation/" TargetMode="External"/><Relationship Id="rId48" Type="http://schemas.openxmlformats.org/officeDocument/2006/relationships/header" Target="header15.xml"/><Relationship Id="rId8" Type="http://schemas.openxmlformats.org/officeDocument/2006/relationships/hyperlink" Target="http://www.medicines.org.uk/" TargetMode="External"/><Relationship Id="rId51"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footer" Target="footer11.xml"/><Relationship Id="rId20" Type="http://schemas.openxmlformats.org/officeDocument/2006/relationships/footer" Target="footer3.xm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footer" Target="footer6.xml"/><Relationship Id="rId36" Type="http://schemas.openxmlformats.org/officeDocument/2006/relationships/header" Target="header12.xml"/><Relationship Id="rId49"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2008</Words>
  <Characters>11449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Matthews (PHA - Staff)</dc:creator>
  <cp:lastModifiedBy>Emeka Onwudiwe (PHA - Student)</cp:lastModifiedBy>
  <cp:revision>2</cp:revision>
  <dcterms:created xsi:type="dcterms:W3CDTF">2024-08-18T19:57:00Z</dcterms:created>
  <dcterms:modified xsi:type="dcterms:W3CDTF">2024-08-18T19:57:00Z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2023-07-25T00:00:00Z</vt:filetime>
  </property>
  <property fmtid="{D5CDD505-2E9C-101B-9397-08002B2CF9AE}" pid="3" name="Creator">
    <vt:lpwstr>Microsoft® Word for Microsoft 365</vt:lpwstr>
  </property>
  <property fmtid="{D5CDD505-2E9C-101B-9397-08002B2CF9AE}" pid="4" name="LastSaved">
    <vt:filetime>2024-07-24T00:00:00Z</vt:filetime>
  </property>
</Properties>
</file>