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E76BE" w14:textId="4C8DDF6D" w:rsidR="00C1271B" w:rsidRDefault="00E91E82">
      <w:pPr>
        <w:rPr>
          <w:u w:val="single"/>
          <w:lang w:val="en-GB"/>
        </w:rPr>
      </w:pPr>
      <w:r>
        <w:rPr>
          <w:noProof/>
          <w:u w:val="single"/>
          <w:lang w:val="en-GB"/>
        </w:rPr>
        <mc:AlternateContent>
          <mc:Choice Requires="wps">
            <w:drawing>
              <wp:anchor distT="0" distB="0" distL="114300" distR="114300" simplePos="0" relativeHeight="251659264" behindDoc="0" locked="0" layoutInCell="1" allowOverlap="1" wp14:anchorId="7B09FA78" wp14:editId="27FD0802">
                <wp:simplePos x="0" y="0"/>
                <wp:positionH relativeFrom="column">
                  <wp:posOffset>-886287</wp:posOffset>
                </wp:positionH>
                <wp:positionV relativeFrom="paragraph">
                  <wp:posOffset>-46875</wp:posOffset>
                </wp:positionV>
                <wp:extent cx="7370618" cy="8922269"/>
                <wp:effectExtent l="0" t="0" r="8255" b="19050"/>
                <wp:wrapNone/>
                <wp:docPr id="765766385" name="Text Box 1"/>
                <wp:cNvGraphicFramePr/>
                <a:graphic xmlns:a="http://schemas.openxmlformats.org/drawingml/2006/main">
                  <a:graphicData uri="http://schemas.microsoft.com/office/word/2010/wordprocessingShape">
                    <wps:wsp>
                      <wps:cNvSpPr txBox="1"/>
                      <wps:spPr>
                        <a:xfrm>
                          <a:off x="0" y="0"/>
                          <a:ext cx="7370618" cy="8922269"/>
                        </a:xfrm>
                        <a:prstGeom prst="rect">
                          <a:avLst/>
                        </a:prstGeom>
                        <a:solidFill>
                          <a:schemeClr val="lt1"/>
                        </a:solidFill>
                        <a:ln w="6350">
                          <a:solidFill>
                            <a:prstClr val="black"/>
                          </a:solidFill>
                        </a:ln>
                      </wps:spPr>
                      <wps:txbx>
                        <w:txbxContent>
                          <w:p w14:paraId="1111EC77" w14:textId="16E803D5" w:rsidR="00ED6E39" w:rsidRPr="00E91E82" w:rsidRDefault="00E91E82">
                            <w:pPr>
                              <w:rPr>
                                <w:b/>
                                <w:bCs/>
                                <w:color w:val="000000" w:themeColor="text1"/>
                                <w:u w:val="single"/>
                                <w:lang w:val="en-GB"/>
                              </w:rPr>
                            </w:pPr>
                            <w:r w:rsidRPr="00E91E82">
                              <w:rPr>
                                <w:b/>
                                <w:bCs/>
                                <w:color w:val="000000" w:themeColor="text1"/>
                                <w:u w:val="single"/>
                                <w:lang w:val="en-GB"/>
                              </w:rPr>
                              <w:t>Atrial fibrillation</w:t>
                            </w:r>
                          </w:p>
                          <w:p w14:paraId="3EC46551" w14:textId="72227170" w:rsidR="00151DD6" w:rsidRPr="00E91E82" w:rsidRDefault="00AC3804" w:rsidP="00ED6E39">
                            <w:pPr>
                              <w:pStyle w:val="ListParagraph"/>
                              <w:numPr>
                                <w:ilvl w:val="0"/>
                                <w:numId w:val="5"/>
                              </w:numPr>
                              <w:rPr>
                                <w:color w:val="FF0000"/>
                                <w:sz w:val="21"/>
                                <w:szCs w:val="21"/>
                                <w:lang w:val="en-GB"/>
                              </w:rPr>
                            </w:pPr>
                            <w:r w:rsidRPr="00E91E82">
                              <w:rPr>
                                <w:color w:val="FF0000"/>
                                <w:sz w:val="21"/>
                                <w:szCs w:val="21"/>
                                <w:lang w:val="en-GB"/>
                              </w:rPr>
                              <w:t>For someone with atrial fibrillation, the f</w:t>
                            </w:r>
                            <w:r w:rsidR="00DA5A07" w:rsidRPr="00E91E82">
                              <w:rPr>
                                <w:color w:val="FF0000"/>
                                <w:sz w:val="21"/>
                                <w:szCs w:val="21"/>
                                <w:lang w:val="en-GB"/>
                              </w:rPr>
                              <w:t xml:space="preserve">irst line treatment should be rate control </w:t>
                            </w:r>
                            <w:r w:rsidR="00CC58FF" w:rsidRPr="00E91E82">
                              <w:rPr>
                                <w:color w:val="FF0000"/>
                                <w:sz w:val="21"/>
                                <w:szCs w:val="21"/>
                                <w:lang w:val="en-GB"/>
                              </w:rPr>
                              <w:t xml:space="preserve">unless they have a new onset of atrial </w:t>
                            </w:r>
                            <w:r w:rsidR="0077053F" w:rsidRPr="00E91E82">
                              <w:rPr>
                                <w:color w:val="FF0000"/>
                                <w:sz w:val="21"/>
                                <w:szCs w:val="21"/>
                                <w:lang w:val="en-GB"/>
                              </w:rPr>
                              <w:t>fibrillation,</w:t>
                            </w:r>
                            <w:r w:rsidR="00CC58FF" w:rsidRPr="00E91E82">
                              <w:rPr>
                                <w:color w:val="FF0000"/>
                                <w:sz w:val="21"/>
                                <w:szCs w:val="21"/>
                                <w:lang w:val="en-GB"/>
                              </w:rPr>
                              <w:t xml:space="preserve"> or they have heart failure that is thought to have been caused by </w:t>
                            </w:r>
                            <w:r w:rsidR="000731A7" w:rsidRPr="00E91E82">
                              <w:rPr>
                                <w:color w:val="FF0000"/>
                                <w:sz w:val="21"/>
                                <w:szCs w:val="21"/>
                                <w:lang w:val="en-GB"/>
                              </w:rPr>
                              <w:t xml:space="preserve">atrial fibrillation. </w:t>
                            </w:r>
                            <w:r w:rsidR="00AF19A7" w:rsidRPr="00E91E82">
                              <w:rPr>
                                <w:color w:val="FF0000"/>
                                <w:sz w:val="21"/>
                                <w:szCs w:val="21"/>
                                <w:lang w:val="en-GB"/>
                              </w:rPr>
                              <w:t xml:space="preserve">The rate control </w:t>
                            </w:r>
                            <w:r w:rsidR="006244E4" w:rsidRPr="00E91E82">
                              <w:rPr>
                                <w:color w:val="FF0000"/>
                                <w:sz w:val="21"/>
                                <w:szCs w:val="21"/>
                                <w:lang w:val="en-GB"/>
                              </w:rPr>
                              <w:t>treatment includes either a standard beta blocker</w:t>
                            </w:r>
                            <w:r w:rsidR="00F87684" w:rsidRPr="00E91E82">
                              <w:rPr>
                                <w:color w:val="FF0000"/>
                                <w:sz w:val="21"/>
                                <w:szCs w:val="21"/>
                                <w:lang w:val="en-GB"/>
                              </w:rPr>
                              <w:t xml:space="preserve"> or a rate limiting calcium channel blocker (</w:t>
                            </w:r>
                            <w:r w:rsidR="006D143F" w:rsidRPr="00E91E82">
                              <w:rPr>
                                <w:color w:val="FF0000"/>
                                <w:sz w:val="21"/>
                                <w:szCs w:val="21"/>
                                <w:lang w:val="en-GB"/>
                              </w:rPr>
                              <w:t>diltiazem</w:t>
                            </w:r>
                            <w:r w:rsidR="00F87684" w:rsidRPr="00E91E82">
                              <w:rPr>
                                <w:color w:val="FF0000"/>
                                <w:sz w:val="21"/>
                                <w:szCs w:val="21"/>
                                <w:lang w:val="en-GB"/>
                              </w:rPr>
                              <w:t xml:space="preserve"> or </w:t>
                            </w:r>
                            <w:r w:rsidR="006D143F" w:rsidRPr="00E91E82">
                              <w:rPr>
                                <w:color w:val="FF0000"/>
                                <w:sz w:val="21"/>
                                <w:szCs w:val="21"/>
                                <w:lang w:val="en-GB"/>
                              </w:rPr>
                              <w:t>verapamil) as initial rate control monotherapy</w:t>
                            </w:r>
                            <w:r w:rsidR="00980207" w:rsidRPr="00E91E82">
                              <w:rPr>
                                <w:color w:val="FF0000"/>
                                <w:sz w:val="21"/>
                                <w:szCs w:val="21"/>
                                <w:lang w:val="en-GB"/>
                              </w:rPr>
                              <w:t xml:space="preserve">. However, give digoxin as monotherapy if the person does no or very little physical exercise. </w:t>
                            </w:r>
                          </w:p>
                          <w:p w14:paraId="3EB45232" w14:textId="77777777" w:rsidR="009C691A" w:rsidRPr="00E91E82" w:rsidRDefault="009C691A">
                            <w:pPr>
                              <w:rPr>
                                <w:color w:val="FF0000"/>
                                <w:sz w:val="21"/>
                                <w:szCs w:val="21"/>
                                <w:lang w:val="en-GB"/>
                              </w:rPr>
                            </w:pPr>
                          </w:p>
                          <w:p w14:paraId="11F5AC51" w14:textId="506DCA6C" w:rsidR="00141FE6" w:rsidRPr="00E91E82" w:rsidRDefault="009C691A">
                            <w:pPr>
                              <w:rPr>
                                <w:color w:val="FF0000"/>
                                <w:sz w:val="21"/>
                                <w:szCs w:val="21"/>
                                <w:lang w:val="en-GB"/>
                              </w:rPr>
                            </w:pPr>
                            <w:r w:rsidRPr="00E91E82">
                              <w:rPr>
                                <w:color w:val="FF0000"/>
                                <w:sz w:val="21"/>
                                <w:szCs w:val="21"/>
                                <w:lang w:val="en-GB"/>
                              </w:rPr>
                              <w:t>For choice of beta blocke</w:t>
                            </w:r>
                            <w:r w:rsidR="00D6533D" w:rsidRPr="00E91E82">
                              <w:rPr>
                                <w:color w:val="FF0000"/>
                                <w:sz w:val="21"/>
                                <w:szCs w:val="21"/>
                                <w:lang w:val="en-GB"/>
                              </w:rPr>
                              <w:t>r according to nice</w:t>
                            </w:r>
                            <w:r w:rsidR="00141FE6" w:rsidRPr="00E91E82">
                              <w:rPr>
                                <w:color w:val="FF0000"/>
                                <w:sz w:val="21"/>
                                <w:szCs w:val="21"/>
                                <w:lang w:val="en-GB"/>
                              </w:rPr>
                              <w:t>:</w:t>
                            </w:r>
                            <w:r w:rsidR="00B8209A" w:rsidRPr="00E91E82">
                              <w:rPr>
                                <w:color w:val="FF0000"/>
                                <w:sz w:val="21"/>
                                <w:szCs w:val="21"/>
                                <w:lang w:val="en-GB"/>
                              </w:rPr>
                              <w:t xml:space="preserve"> </w:t>
                            </w:r>
                          </w:p>
                          <w:p w14:paraId="7309C05E" w14:textId="77777777" w:rsidR="00141FE6" w:rsidRPr="00E91E82" w:rsidRDefault="00141FE6">
                            <w:pPr>
                              <w:rPr>
                                <w:color w:val="FF0000"/>
                                <w:sz w:val="21"/>
                                <w:szCs w:val="21"/>
                                <w:lang w:val="en-GB"/>
                              </w:rPr>
                            </w:pPr>
                          </w:p>
                          <w:p w14:paraId="3ED969A7" w14:textId="71E0599B" w:rsidR="00141FE6" w:rsidRPr="00E91E82" w:rsidRDefault="00141FE6" w:rsidP="00141FE6">
                            <w:pPr>
                              <w:pStyle w:val="ListParagraph"/>
                              <w:numPr>
                                <w:ilvl w:val="0"/>
                                <w:numId w:val="1"/>
                              </w:numPr>
                              <w:rPr>
                                <w:color w:val="FF0000"/>
                                <w:sz w:val="21"/>
                                <w:szCs w:val="21"/>
                                <w:lang w:val="en-GB"/>
                              </w:rPr>
                            </w:pPr>
                            <w:r w:rsidRPr="00E91E82">
                              <w:rPr>
                                <w:color w:val="FF0000"/>
                                <w:sz w:val="21"/>
                                <w:szCs w:val="21"/>
                                <w:lang w:val="en-GB"/>
                              </w:rPr>
                              <w:t>I</w:t>
                            </w:r>
                            <w:r w:rsidR="009C691A" w:rsidRPr="00E91E82">
                              <w:rPr>
                                <w:color w:val="FF0000"/>
                                <w:sz w:val="21"/>
                                <w:szCs w:val="21"/>
                                <w:lang w:val="en-GB"/>
                              </w:rPr>
                              <w:t xml:space="preserve">f the </w:t>
                            </w:r>
                            <w:r w:rsidR="00D6533D" w:rsidRPr="00E91E82">
                              <w:rPr>
                                <w:color w:val="FF0000"/>
                                <w:sz w:val="21"/>
                                <w:szCs w:val="21"/>
                                <w:lang w:val="en-GB"/>
                              </w:rPr>
                              <w:t xml:space="preserve">patient has AF without comorbidities </w:t>
                            </w:r>
                            <w:r w:rsidR="004851C1" w:rsidRPr="00E91E82">
                              <w:rPr>
                                <w:color w:val="FF0000"/>
                                <w:sz w:val="21"/>
                                <w:szCs w:val="21"/>
                                <w:lang w:val="en-GB"/>
                              </w:rPr>
                              <w:t xml:space="preserve">atenolol 50mg once daily </w:t>
                            </w:r>
                            <w:r w:rsidR="006A26B9" w:rsidRPr="00E91E82">
                              <w:rPr>
                                <w:color w:val="FF0000"/>
                                <w:sz w:val="21"/>
                                <w:szCs w:val="21"/>
                                <w:lang w:val="en-GB"/>
                              </w:rPr>
                              <w:t>and titrate a</w:t>
                            </w:r>
                            <w:r w:rsidRPr="00E91E82">
                              <w:rPr>
                                <w:color w:val="FF0000"/>
                                <w:sz w:val="21"/>
                                <w:szCs w:val="21"/>
                                <w:lang w:val="en-GB"/>
                              </w:rPr>
                              <w:t>ccording to response.</w:t>
                            </w:r>
                          </w:p>
                          <w:p w14:paraId="49CBE5D2" w14:textId="36FC8627" w:rsidR="00141FE6" w:rsidRPr="00E91E82" w:rsidRDefault="00141FE6" w:rsidP="00141FE6">
                            <w:pPr>
                              <w:pStyle w:val="ListParagraph"/>
                              <w:numPr>
                                <w:ilvl w:val="0"/>
                                <w:numId w:val="1"/>
                              </w:numPr>
                              <w:rPr>
                                <w:color w:val="FF0000"/>
                                <w:sz w:val="21"/>
                                <w:szCs w:val="21"/>
                                <w:lang w:val="en-GB"/>
                              </w:rPr>
                            </w:pPr>
                            <w:r w:rsidRPr="00E91E82">
                              <w:rPr>
                                <w:color w:val="FF0000"/>
                                <w:sz w:val="21"/>
                                <w:szCs w:val="21"/>
                                <w:lang w:val="en-GB"/>
                              </w:rPr>
                              <w:t xml:space="preserve">If the patient </w:t>
                            </w:r>
                            <w:r w:rsidR="004C57D5" w:rsidRPr="00E91E82">
                              <w:rPr>
                                <w:color w:val="FF0000"/>
                                <w:sz w:val="21"/>
                                <w:szCs w:val="21"/>
                                <w:lang w:val="en-GB"/>
                              </w:rPr>
                              <w:t>has AF and a previous myocardial infarction (without heart failure) then give them propranolol</w:t>
                            </w:r>
                          </w:p>
                          <w:p w14:paraId="4B350CE2" w14:textId="6448E185" w:rsidR="004C57D5" w:rsidRPr="00E91E82" w:rsidRDefault="004C57D5" w:rsidP="00141FE6">
                            <w:pPr>
                              <w:pStyle w:val="ListParagraph"/>
                              <w:numPr>
                                <w:ilvl w:val="0"/>
                                <w:numId w:val="1"/>
                              </w:numPr>
                              <w:rPr>
                                <w:color w:val="FF0000"/>
                                <w:sz w:val="21"/>
                                <w:szCs w:val="21"/>
                                <w:lang w:val="en-GB"/>
                              </w:rPr>
                            </w:pPr>
                            <w:r w:rsidRPr="00E91E82">
                              <w:rPr>
                                <w:color w:val="FF0000"/>
                                <w:sz w:val="21"/>
                                <w:szCs w:val="21"/>
                                <w:lang w:val="en-GB"/>
                              </w:rPr>
                              <w:t xml:space="preserve">For people with AF and heart failure give them bisoprolol </w:t>
                            </w:r>
                            <w:r w:rsidR="00F32CE9" w:rsidRPr="00E91E82">
                              <w:rPr>
                                <w:color w:val="FF0000"/>
                                <w:sz w:val="21"/>
                                <w:szCs w:val="21"/>
                                <w:lang w:val="en-GB"/>
                              </w:rPr>
                              <w:t xml:space="preserve">1.25mg and titrate upwards </w:t>
                            </w:r>
                            <w:r w:rsidR="00793487" w:rsidRPr="00E91E82">
                              <w:rPr>
                                <w:color w:val="FF0000"/>
                                <w:sz w:val="21"/>
                                <w:szCs w:val="21"/>
                                <w:lang w:val="en-GB"/>
                              </w:rPr>
                              <w:t xml:space="preserve">according to response </w:t>
                            </w:r>
                          </w:p>
                          <w:p w14:paraId="41511B0D" w14:textId="77777777" w:rsidR="00793487" w:rsidRPr="00E91E82" w:rsidRDefault="00F91369" w:rsidP="00141FE6">
                            <w:pPr>
                              <w:pStyle w:val="ListParagraph"/>
                              <w:numPr>
                                <w:ilvl w:val="0"/>
                                <w:numId w:val="1"/>
                              </w:numPr>
                              <w:rPr>
                                <w:color w:val="FF0000"/>
                                <w:sz w:val="21"/>
                                <w:szCs w:val="21"/>
                                <w:lang w:val="en-GB"/>
                              </w:rPr>
                            </w:pPr>
                            <w:r w:rsidRPr="00E91E82">
                              <w:rPr>
                                <w:color w:val="FF0000"/>
                                <w:sz w:val="21"/>
                                <w:szCs w:val="21"/>
                                <w:lang w:val="en-GB"/>
                              </w:rPr>
                              <w:t xml:space="preserve">For people with AF and diabetes give them cardio selective beta blockers </w:t>
                            </w:r>
                            <w:r w:rsidR="005C3A93" w:rsidRPr="00E91E82">
                              <w:rPr>
                                <w:color w:val="FF0000"/>
                                <w:sz w:val="21"/>
                                <w:szCs w:val="21"/>
                                <w:lang w:val="en-GB"/>
                              </w:rPr>
                              <w:t>like atenolol</w:t>
                            </w:r>
                            <w:r w:rsidR="00B8209A" w:rsidRPr="00E91E82">
                              <w:rPr>
                                <w:color w:val="FF0000"/>
                                <w:sz w:val="21"/>
                                <w:szCs w:val="21"/>
                                <w:lang w:val="en-GB"/>
                              </w:rPr>
                              <w:t xml:space="preserve"> </w:t>
                            </w:r>
                          </w:p>
                          <w:p w14:paraId="0F2E245A" w14:textId="5B009B42" w:rsidR="00DF6B8C" w:rsidRPr="00E91E82" w:rsidRDefault="00B8209A" w:rsidP="00793487">
                            <w:pPr>
                              <w:pStyle w:val="ListParagraph"/>
                              <w:rPr>
                                <w:color w:val="FF0000"/>
                                <w:sz w:val="21"/>
                                <w:szCs w:val="21"/>
                                <w:lang w:val="en-GB"/>
                              </w:rPr>
                            </w:pPr>
                            <w:r w:rsidRPr="00E91E82">
                              <w:rPr>
                                <w:color w:val="FF0000"/>
                                <w:sz w:val="21"/>
                                <w:szCs w:val="21"/>
                                <w:lang w:val="en-GB"/>
                              </w:rPr>
                              <w:t>(avoid beta blockers in people who have frequent hypoglycaemia)</w:t>
                            </w:r>
                            <w:r w:rsidR="008B3928" w:rsidRPr="00E91E82">
                              <w:rPr>
                                <w:color w:val="FF0000"/>
                                <w:sz w:val="21"/>
                                <w:szCs w:val="21"/>
                                <w:lang w:val="en-GB"/>
                              </w:rPr>
                              <w:t xml:space="preserve"> </w:t>
                            </w:r>
                          </w:p>
                          <w:p w14:paraId="553226F5" w14:textId="77777777" w:rsidR="00DF6B8C" w:rsidRPr="00E91E82" w:rsidRDefault="00DF6B8C" w:rsidP="00DF6B8C">
                            <w:pPr>
                              <w:rPr>
                                <w:color w:val="FF0000"/>
                                <w:sz w:val="21"/>
                                <w:szCs w:val="21"/>
                                <w:lang w:val="en-GB"/>
                              </w:rPr>
                            </w:pPr>
                          </w:p>
                          <w:p w14:paraId="4CD6F2C2" w14:textId="771CD6FE" w:rsidR="004C57D5" w:rsidRPr="00E91E82" w:rsidRDefault="003D1C7F" w:rsidP="00ED6E39">
                            <w:pPr>
                              <w:pStyle w:val="ListParagraph"/>
                              <w:numPr>
                                <w:ilvl w:val="0"/>
                                <w:numId w:val="5"/>
                              </w:numPr>
                              <w:rPr>
                                <w:color w:val="FF0000"/>
                                <w:sz w:val="21"/>
                                <w:szCs w:val="21"/>
                                <w:lang w:val="en-GB"/>
                              </w:rPr>
                            </w:pPr>
                            <w:r w:rsidRPr="00E91E82">
                              <w:rPr>
                                <w:color w:val="FF0000"/>
                                <w:sz w:val="21"/>
                                <w:szCs w:val="21"/>
                                <w:lang w:val="en-GB"/>
                              </w:rPr>
                              <w:t xml:space="preserve">If the monotherapy does not control the person symptoms </w:t>
                            </w:r>
                            <w:r w:rsidR="0002592B" w:rsidRPr="00E91E82">
                              <w:rPr>
                                <w:color w:val="FF0000"/>
                                <w:sz w:val="21"/>
                                <w:szCs w:val="21"/>
                                <w:lang w:val="en-GB"/>
                              </w:rPr>
                              <w:t xml:space="preserve">and you have increased the dose and optimised the first line </w:t>
                            </w:r>
                            <w:r w:rsidR="00761BD9" w:rsidRPr="00E91E82">
                              <w:rPr>
                                <w:color w:val="FF0000"/>
                                <w:sz w:val="21"/>
                                <w:szCs w:val="21"/>
                                <w:lang w:val="en-GB"/>
                              </w:rPr>
                              <w:t>treatment,</w:t>
                            </w:r>
                            <w:r w:rsidR="0002592B" w:rsidRPr="00E91E82">
                              <w:rPr>
                                <w:color w:val="FF0000"/>
                                <w:sz w:val="21"/>
                                <w:szCs w:val="21"/>
                                <w:lang w:val="en-GB"/>
                              </w:rPr>
                              <w:t xml:space="preserve"> and their ventricular rate is still not within the </w:t>
                            </w:r>
                            <w:r w:rsidR="00CA15AD" w:rsidRPr="00E91E82">
                              <w:rPr>
                                <w:color w:val="FF0000"/>
                                <w:sz w:val="21"/>
                                <w:szCs w:val="21"/>
                                <w:lang w:val="en-GB"/>
                              </w:rPr>
                              <w:t xml:space="preserve">normal ventricular rate which is between </w:t>
                            </w:r>
                            <w:r w:rsidR="001F1AF9" w:rsidRPr="00E91E82">
                              <w:rPr>
                                <w:color w:val="FF0000"/>
                                <w:sz w:val="21"/>
                                <w:szCs w:val="21"/>
                                <w:lang w:val="en-GB"/>
                              </w:rPr>
                              <w:t>60-100 times per minute</w:t>
                            </w:r>
                            <w:r w:rsidR="009322E5" w:rsidRPr="00E91E82">
                              <w:rPr>
                                <w:color w:val="FF0000"/>
                                <w:sz w:val="21"/>
                                <w:szCs w:val="21"/>
                                <w:lang w:val="en-GB"/>
                              </w:rPr>
                              <w:t>, then consider combination therap</w:t>
                            </w:r>
                            <w:r w:rsidR="00A338E5" w:rsidRPr="00E91E82">
                              <w:rPr>
                                <w:color w:val="FF0000"/>
                                <w:sz w:val="21"/>
                                <w:szCs w:val="21"/>
                                <w:lang w:val="en-GB"/>
                              </w:rPr>
                              <w:t xml:space="preserve">y with any 2 of the following, beta blocker, </w:t>
                            </w:r>
                            <w:proofErr w:type="gramStart"/>
                            <w:r w:rsidR="00A338E5" w:rsidRPr="00E91E82">
                              <w:rPr>
                                <w:color w:val="FF0000"/>
                                <w:sz w:val="21"/>
                                <w:szCs w:val="21"/>
                                <w:lang w:val="en-GB"/>
                              </w:rPr>
                              <w:t>diltiazem</w:t>
                            </w:r>
                            <w:proofErr w:type="gramEnd"/>
                            <w:r w:rsidR="00A338E5" w:rsidRPr="00E91E82">
                              <w:rPr>
                                <w:color w:val="FF0000"/>
                                <w:sz w:val="21"/>
                                <w:szCs w:val="21"/>
                                <w:lang w:val="en-GB"/>
                              </w:rPr>
                              <w:t xml:space="preserve"> and digoxin. </w:t>
                            </w:r>
                          </w:p>
                          <w:p w14:paraId="5ADAD5AF" w14:textId="77777777" w:rsidR="007149FE" w:rsidRPr="00E91E82" w:rsidRDefault="007149FE" w:rsidP="00DF6B8C">
                            <w:pPr>
                              <w:rPr>
                                <w:color w:val="FF0000"/>
                                <w:sz w:val="21"/>
                                <w:szCs w:val="21"/>
                                <w:lang w:val="en-GB"/>
                              </w:rPr>
                            </w:pPr>
                          </w:p>
                          <w:p w14:paraId="3E368351" w14:textId="103A3CF5" w:rsidR="00D46A69" w:rsidRPr="00E91E82" w:rsidRDefault="00752E84" w:rsidP="00DF6B8C">
                            <w:pPr>
                              <w:rPr>
                                <w:color w:val="00B050"/>
                                <w:sz w:val="21"/>
                                <w:szCs w:val="21"/>
                                <w:lang w:val="en-GB"/>
                              </w:rPr>
                            </w:pPr>
                            <w:r w:rsidRPr="00E91E82">
                              <w:rPr>
                                <w:color w:val="00B050"/>
                                <w:sz w:val="21"/>
                                <w:szCs w:val="21"/>
                                <w:lang w:val="en-GB"/>
                              </w:rPr>
                              <w:t xml:space="preserve">Rate limiting </w:t>
                            </w:r>
                            <w:r w:rsidR="00D46A69" w:rsidRPr="00E91E82">
                              <w:rPr>
                                <w:color w:val="00B050"/>
                                <w:sz w:val="21"/>
                                <w:szCs w:val="21"/>
                                <w:lang w:val="en-GB"/>
                              </w:rPr>
                              <w:t>CCB</w:t>
                            </w:r>
                            <w:r w:rsidRPr="00E91E82">
                              <w:rPr>
                                <w:color w:val="00B050"/>
                                <w:sz w:val="21"/>
                                <w:szCs w:val="21"/>
                                <w:lang w:val="en-GB"/>
                              </w:rPr>
                              <w:t xml:space="preserve"> (</w:t>
                            </w:r>
                            <w:r w:rsidR="00EB33AC" w:rsidRPr="00E91E82">
                              <w:rPr>
                                <w:color w:val="00B050"/>
                                <w:sz w:val="21"/>
                                <w:szCs w:val="21"/>
                                <w:lang w:val="en-GB"/>
                              </w:rPr>
                              <w:t>diltiazem and verapamil)</w:t>
                            </w:r>
                            <w:r w:rsidR="00D46A69" w:rsidRPr="00E91E82">
                              <w:rPr>
                                <w:color w:val="00B050"/>
                                <w:sz w:val="21"/>
                                <w:szCs w:val="21"/>
                                <w:lang w:val="en-GB"/>
                              </w:rPr>
                              <w:t xml:space="preserve"> is contraindicated in people with heart failure or history of heart failure, or severe bradycardia</w:t>
                            </w:r>
                            <w:r w:rsidRPr="00E91E82">
                              <w:rPr>
                                <w:color w:val="00B050"/>
                                <w:sz w:val="21"/>
                                <w:szCs w:val="21"/>
                                <w:lang w:val="en-GB"/>
                              </w:rPr>
                              <w:t xml:space="preserve">. Dihydropyridine CCBs (amlodipine or </w:t>
                            </w:r>
                            <w:r w:rsidR="00EB33AC" w:rsidRPr="00E91E82">
                              <w:rPr>
                                <w:color w:val="00B050"/>
                                <w:sz w:val="21"/>
                                <w:szCs w:val="21"/>
                                <w:lang w:val="en-GB"/>
                              </w:rPr>
                              <w:t>felodipine</w:t>
                            </w:r>
                            <w:r w:rsidRPr="00E91E82">
                              <w:rPr>
                                <w:color w:val="00B050"/>
                                <w:sz w:val="21"/>
                                <w:szCs w:val="21"/>
                                <w:lang w:val="en-GB"/>
                              </w:rPr>
                              <w:t>)</w:t>
                            </w:r>
                            <w:r w:rsidR="00EB33AC" w:rsidRPr="00E91E82">
                              <w:rPr>
                                <w:color w:val="00B050"/>
                                <w:sz w:val="21"/>
                                <w:szCs w:val="21"/>
                                <w:lang w:val="en-GB"/>
                              </w:rPr>
                              <w:t xml:space="preserve"> is contraindicated in people with uncontrolled heart failure or severe hypotension. </w:t>
                            </w:r>
                          </w:p>
                          <w:p w14:paraId="53328E94" w14:textId="77777777" w:rsidR="00EB33AC" w:rsidRPr="00E91E82" w:rsidRDefault="00EB33AC" w:rsidP="00DF6B8C">
                            <w:pPr>
                              <w:rPr>
                                <w:color w:val="00B050"/>
                                <w:sz w:val="21"/>
                                <w:szCs w:val="21"/>
                                <w:lang w:val="en-GB"/>
                              </w:rPr>
                            </w:pPr>
                          </w:p>
                          <w:p w14:paraId="1674C9B3" w14:textId="06D325F6" w:rsidR="007149FE" w:rsidRPr="00E91E82" w:rsidRDefault="007149FE" w:rsidP="00DF6B8C">
                            <w:pPr>
                              <w:rPr>
                                <w:color w:val="00B050"/>
                                <w:sz w:val="21"/>
                                <w:szCs w:val="21"/>
                                <w:lang w:val="en-GB"/>
                              </w:rPr>
                            </w:pPr>
                            <w:r w:rsidRPr="00E91E82">
                              <w:rPr>
                                <w:color w:val="00B050"/>
                                <w:sz w:val="21"/>
                                <w:szCs w:val="21"/>
                                <w:lang w:val="en-GB"/>
                              </w:rPr>
                              <w:t>Do not offer amiodarone for long-term rate control!!</w:t>
                            </w:r>
                          </w:p>
                          <w:p w14:paraId="3E856617" w14:textId="77777777" w:rsidR="005C79EB" w:rsidRPr="00E91E82" w:rsidRDefault="005C79EB" w:rsidP="00DF6B8C">
                            <w:pPr>
                              <w:rPr>
                                <w:color w:val="00B050"/>
                                <w:sz w:val="21"/>
                                <w:szCs w:val="21"/>
                                <w:lang w:val="en-GB"/>
                              </w:rPr>
                            </w:pPr>
                          </w:p>
                          <w:p w14:paraId="05EBDD84" w14:textId="459195F5" w:rsidR="005C79EB" w:rsidRPr="00E91E82" w:rsidRDefault="005C79EB" w:rsidP="00DF6B8C">
                            <w:pPr>
                              <w:rPr>
                                <w:color w:val="00B050"/>
                                <w:sz w:val="21"/>
                                <w:szCs w:val="21"/>
                                <w:lang w:val="en-GB"/>
                              </w:rPr>
                            </w:pPr>
                            <w:r w:rsidRPr="00E91E82">
                              <w:rPr>
                                <w:color w:val="00B050"/>
                                <w:sz w:val="21"/>
                                <w:szCs w:val="21"/>
                                <w:lang w:val="en-GB"/>
                              </w:rPr>
                              <w:t xml:space="preserve">In people with atrial fibrillation </w:t>
                            </w:r>
                            <w:r w:rsidR="002832C9" w:rsidRPr="00E91E82">
                              <w:rPr>
                                <w:color w:val="00B050"/>
                                <w:sz w:val="21"/>
                                <w:szCs w:val="21"/>
                                <w:lang w:val="en-GB"/>
                              </w:rPr>
                              <w:t>less</w:t>
                            </w:r>
                            <w:r w:rsidRPr="00E91E82">
                              <w:rPr>
                                <w:color w:val="00B050"/>
                                <w:sz w:val="21"/>
                                <w:szCs w:val="21"/>
                                <w:lang w:val="en-GB"/>
                              </w:rPr>
                              <w:t xml:space="preserve"> than 48 hours</w:t>
                            </w:r>
                            <w:r w:rsidR="002832C9" w:rsidRPr="00E91E82">
                              <w:rPr>
                                <w:color w:val="00B050"/>
                                <w:sz w:val="21"/>
                                <w:szCs w:val="21"/>
                                <w:lang w:val="en-GB"/>
                              </w:rPr>
                              <w:t xml:space="preserve"> since onset</w:t>
                            </w:r>
                            <w:r w:rsidR="0079073F" w:rsidRPr="00E91E82">
                              <w:rPr>
                                <w:color w:val="00B050"/>
                                <w:sz w:val="21"/>
                                <w:szCs w:val="21"/>
                                <w:lang w:val="en-GB"/>
                              </w:rPr>
                              <w:t xml:space="preserve"> </w:t>
                            </w:r>
                            <w:r w:rsidR="009501AD" w:rsidRPr="00E91E82">
                              <w:rPr>
                                <w:color w:val="00B050"/>
                                <w:sz w:val="21"/>
                                <w:szCs w:val="21"/>
                                <w:lang w:val="en-GB"/>
                              </w:rPr>
                              <w:t>or if duration is unclear</w:t>
                            </w:r>
                            <w:r w:rsidR="007F3DA2" w:rsidRPr="00E91E82">
                              <w:rPr>
                                <w:color w:val="00B050"/>
                                <w:sz w:val="21"/>
                                <w:szCs w:val="21"/>
                                <w:lang w:val="en-GB"/>
                              </w:rPr>
                              <w:t xml:space="preserve"> and the rhythm has not been restored within the 48 hour period</w:t>
                            </w:r>
                            <w:r w:rsidR="0021577A" w:rsidRPr="00E91E82">
                              <w:rPr>
                                <w:color w:val="00B050"/>
                                <w:sz w:val="21"/>
                                <w:szCs w:val="21"/>
                                <w:lang w:val="en-GB"/>
                              </w:rPr>
                              <w:t xml:space="preserve"> or have risk factors like heart disease, prolonged atrial fibrillation (more than 12 months) or previous recurrence</w:t>
                            </w:r>
                            <w:r w:rsidR="009501AD" w:rsidRPr="00E91E82">
                              <w:rPr>
                                <w:color w:val="00B050"/>
                                <w:sz w:val="21"/>
                                <w:szCs w:val="21"/>
                                <w:lang w:val="en-GB"/>
                              </w:rPr>
                              <w:t xml:space="preserve"> then they should be </w:t>
                            </w:r>
                            <w:r w:rsidR="0072009C" w:rsidRPr="00E91E82">
                              <w:rPr>
                                <w:color w:val="00B050"/>
                                <w:sz w:val="21"/>
                                <w:szCs w:val="21"/>
                                <w:lang w:val="en-GB"/>
                              </w:rPr>
                              <w:t>given</w:t>
                            </w:r>
                            <w:r w:rsidR="0079073F" w:rsidRPr="00E91E82">
                              <w:rPr>
                                <w:color w:val="00B050"/>
                                <w:sz w:val="21"/>
                                <w:szCs w:val="21"/>
                                <w:lang w:val="en-GB"/>
                              </w:rPr>
                              <w:t xml:space="preserve"> oral</w:t>
                            </w:r>
                            <w:r w:rsidR="0072009C" w:rsidRPr="00E91E82">
                              <w:rPr>
                                <w:color w:val="00B050"/>
                                <w:sz w:val="21"/>
                                <w:szCs w:val="21"/>
                                <w:lang w:val="en-GB"/>
                              </w:rPr>
                              <w:t xml:space="preserve"> anticoagulation</w:t>
                            </w:r>
                            <w:r w:rsidR="00350C15" w:rsidRPr="00E91E82">
                              <w:rPr>
                                <w:color w:val="00B050"/>
                                <w:sz w:val="21"/>
                                <w:szCs w:val="21"/>
                                <w:lang w:val="en-GB"/>
                              </w:rPr>
                              <w:t xml:space="preserve"> for a min time of 3 weeks</w:t>
                            </w:r>
                            <w:r w:rsidR="007F3DA2" w:rsidRPr="00E91E82">
                              <w:rPr>
                                <w:color w:val="00B050"/>
                                <w:sz w:val="21"/>
                                <w:szCs w:val="21"/>
                                <w:lang w:val="en-GB"/>
                              </w:rPr>
                              <w:t xml:space="preserve"> </w:t>
                            </w:r>
                            <w:r w:rsidR="0072009C" w:rsidRPr="00E91E82">
                              <w:rPr>
                                <w:color w:val="00B050"/>
                                <w:sz w:val="21"/>
                                <w:szCs w:val="21"/>
                                <w:lang w:val="en-GB"/>
                              </w:rPr>
                              <w:t xml:space="preserve">as there is an </w:t>
                            </w:r>
                            <w:r w:rsidR="007A0A25" w:rsidRPr="00E91E82">
                              <w:rPr>
                                <w:color w:val="00B050"/>
                                <w:sz w:val="21"/>
                                <w:szCs w:val="21"/>
                                <w:lang w:val="en-GB"/>
                              </w:rPr>
                              <w:t>increased</w:t>
                            </w:r>
                            <w:r w:rsidR="0072009C" w:rsidRPr="00E91E82">
                              <w:rPr>
                                <w:color w:val="00B050"/>
                                <w:sz w:val="21"/>
                                <w:szCs w:val="21"/>
                                <w:lang w:val="en-GB"/>
                              </w:rPr>
                              <w:t xml:space="preserve"> risk that blood clots might have formed in the heart particularly in the left atrium. Th</w:t>
                            </w:r>
                            <w:r w:rsidR="007A0A25" w:rsidRPr="00E91E82">
                              <w:rPr>
                                <w:color w:val="00B050"/>
                                <w:sz w:val="21"/>
                                <w:szCs w:val="21"/>
                                <w:lang w:val="en-GB"/>
                              </w:rPr>
                              <w:t xml:space="preserve">ese clots can dislodge during cardioversion leading to stroke. </w:t>
                            </w:r>
                            <w:r w:rsidR="00C86A64" w:rsidRPr="00E91E82">
                              <w:rPr>
                                <w:color w:val="00B050"/>
                                <w:sz w:val="21"/>
                                <w:szCs w:val="21"/>
                                <w:lang w:val="en-GB"/>
                              </w:rPr>
                              <w:t xml:space="preserve">A </w:t>
                            </w:r>
                            <w:proofErr w:type="spellStart"/>
                            <w:r w:rsidR="00C86A64" w:rsidRPr="00E91E82">
                              <w:rPr>
                                <w:color w:val="00B050"/>
                                <w:sz w:val="21"/>
                                <w:szCs w:val="21"/>
                                <w:lang w:val="en-GB"/>
                              </w:rPr>
                              <w:t>chadvasc</w:t>
                            </w:r>
                            <w:proofErr w:type="spellEnd"/>
                            <w:r w:rsidR="00C86A64" w:rsidRPr="00E91E82">
                              <w:rPr>
                                <w:color w:val="00B050"/>
                                <w:sz w:val="21"/>
                                <w:szCs w:val="21"/>
                                <w:lang w:val="en-GB"/>
                              </w:rPr>
                              <w:t xml:space="preserve"> and orbit assessment should be done as well. </w:t>
                            </w:r>
                            <w:r w:rsidR="00295E16" w:rsidRPr="00E91E82">
                              <w:rPr>
                                <w:color w:val="00B050"/>
                                <w:sz w:val="21"/>
                                <w:szCs w:val="21"/>
                                <w:lang w:val="en-GB"/>
                              </w:rPr>
                              <w:t xml:space="preserve">Anticoagulation should only be stopped after </w:t>
                            </w:r>
                            <w:proofErr w:type="spellStart"/>
                            <w:r w:rsidR="00295E16" w:rsidRPr="00E91E82">
                              <w:rPr>
                                <w:color w:val="00B050"/>
                                <w:sz w:val="21"/>
                                <w:szCs w:val="21"/>
                                <w:lang w:val="en-GB"/>
                              </w:rPr>
                              <w:t>chadvasc</w:t>
                            </w:r>
                            <w:proofErr w:type="spellEnd"/>
                            <w:r w:rsidR="00295E16" w:rsidRPr="00E91E82">
                              <w:rPr>
                                <w:color w:val="00B050"/>
                                <w:sz w:val="21"/>
                                <w:szCs w:val="21"/>
                                <w:lang w:val="en-GB"/>
                              </w:rPr>
                              <w:t xml:space="preserve"> and orbit reassessment and discussion with the patient. </w:t>
                            </w:r>
                          </w:p>
                          <w:p w14:paraId="30BE8C1B" w14:textId="77777777" w:rsidR="007149FE" w:rsidRPr="00E91E82" w:rsidRDefault="007149FE" w:rsidP="00DF6B8C">
                            <w:pPr>
                              <w:rPr>
                                <w:color w:val="00B050"/>
                                <w:sz w:val="21"/>
                                <w:szCs w:val="21"/>
                                <w:lang w:val="en-GB"/>
                              </w:rPr>
                            </w:pPr>
                          </w:p>
                          <w:p w14:paraId="59FC8671" w14:textId="2F2FED4C" w:rsidR="007149FE" w:rsidRPr="00E91E82" w:rsidRDefault="007149FE" w:rsidP="00DF6B8C">
                            <w:pPr>
                              <w:rPr>
                                <w:color w:val="FF0000"/>
                                <w:sz w:val="21"/>
                                <w:szCs w:val="21"/>
                                <w:lang w:val="en-GB"/>
                              </w:rPr>
                            </w:pPr>
                          </w:p>
                          <w:p w14:paraId="201F0444" w14:textId="11519CD0" w:rsidR="0078658E" w:rsidRPr="00E91E82" w:rsidRDefault="0078658E" w:rsidP="000A47D2">
                            <w:pPr>
                              <w:pStyle w:val="ListParagraph"/>
                              <w:numPr>
                                <w:ilvl w:val="0"/>
                                <w:numId w:val="5"/>
                              </w:numPr>
                              <w:rPr>
                                <w:color w:val="FF0000"/>
                                <w:sz w:val="21"/>
                                <w:szCs w:val="21"/>
                                <w:lang w:val="en-GB"/>
                              </w:rPr>
                            </w:pPr>
                            <w:r w:rsidRPr="00E91E82">
                              <w:rPr>
                                <w:color w:val="FF0000"/>
                                <w:sz w:val="21"/>
                                <w:szCs w:val="21"/>
                                <w:lang w:val="en-GB"/>
                              </w:rPr>
                              <w:t>I</w:t>
                            </w:r>
                            <w:r w:rsidR="00C652E0" w:rsidRPr="00E91E82">
                              <w:rPr>
                                <w:color w:val="FF0000"/>
                                <w:sz w:val="21"/>
                                <w:szCs w:val="21"/>
                                <w:lang w:val="en-GB"/>
                              </w:rPr>
                              <w:t xml:space="preserve">f rate control strategy does not work or </w:t>
                            </w:r>
                            <w:r w:rsidR="00552129" w:rsidRPr="00E91E82">
                              <w:rPr>
                                <w:color w:val="FF0000"/>
                                <w:sz w:val="21"/>
                                <w:szCs w:val="21"/>
                                <w:lang w:val="en-GB"/>
                              </w:rPr>
                              <w:t>symptoms continue</w:t>
                            </w:r>
                            <w:r w:rsidR="007B1108" w:rsidRPr="00E91E82">
                              <w:rPr>
                                <w:color w:val="FF0000"/>
                                <w:sz w:val="21"/>
                                <w:szCs w:val="21"/>
                                <w:lang w:val="en-GB"/>
                              </w:rPr>
                              <w:t xml:space="preserve">, then </w:t>
                            </w:r>
                            <w:r w:rsidR="002F01A2" w:rsidRPr="00E91E82">
                              <w:rPr>
                                <w:color w:val="FF0000"/>
                                <w:sz w:val="21"/>
                                <w:szCs w:val="21"/>
                                <w:lang w:val="en-GB"/>
                              </w:rPr>
                              <w:t xml:space="preserve">consider </w:t>
                            </w:r>
                            <w:r w:rsidR="009E3555" w:rsidRPr="00E91E82">
                              <w:rPr>
                                <w:color w:val="FF0000"/>
                                <w:sz w:val="21"/>
                                <w:szCs w:val="21"/>
                                <w:lang w:val="en-GB"/>
                              </w:rPr>
                              <w:t>pharmacological</w:t>
                            </w:r>
                            <w:r w:rsidR="003F7F1A" w:rsidRPr="00E91E82">
                              <w:rPr>
                                <w:color w:val="FF0000"/>
                                <w:sz w:val="21"/>
                                <w:szCs w:val="21"/>
                                <w:lang w:val="en-GB"/>
                              </w:rPr>
                              <w:t xml:space="preserve"> (drug therapy)</w:t>
                            </w:r>
                            <w:r w:rsidR="009E3555" w:rsidRPr="00E91E82">
                              <w:rPr>
                                <w:color w:val="FF0000"/>
                                <w:sz w:val="21"/>
                                <w:szCs w:val="21"/>
                                <w:lang w:val="en-GB"/>
                              </w:rPr>
                              <w:t xml:space="preserve"> and electrical rhythm control. </w:t>
                            </w:r>
                          </w:p>
                          <w:p w14:paraId="5D6B633D" w14:textId="77777777" w:rsidR="004461D3" w:rsidRPr="00E91E82" w:rsidRDefault="004461D3" w:rsidP="004461D3">
                            <w:pPr>
                              <w:ind w:left="360"/>
                              <w:rPr>
                                <w:color w:val="FF0000"/>
                                <w:sz w:val="21"/>
                                <w:szCs w:val="21"/>
                                <w:lang w:val="en-GB"/>
                              </w:rPr>
                            </w:pPr>
                          </w:p>
                          <w:p w14:paraId="1317F0B2" w14:textId="1302D9CE" w:rsidR="004461D3" w:rsidRPr="00E91E82" w:rsidRDefault="004461D3" w:rsidP="004461D3">
                            <w:pPr>
                              <w:rPr>
                                <w:color w:val="00B050"/>
                                <w:sz w:val="21"/>
                                <w:szCs w:val="21"/>
                                <w:lang w:val="en-GB"/>
                              </w:rPr>
                            </w:pPr>
                            <w:r w:rsidRPr="00E91E82">
                              <w:rPr>
                                <w:color w:val="00B050"/>
                                <w:sz w:val="21"/>
                                <w:szCs w:val="21"/>
                                <w:lang w:val="en-GB"/>
                              </w:rPr>
                              <w:t>Class 1c antiarrhythmic drugs like flecainide or propafenone should not be offered to people with ischaemic or structural heart disease!!</w:t>
                            </w:r>
                          </w:p>
                          <w:p w14:paraId="5EE2270E" w14:textId="77777777" w:rsidR="004461D3" w:rsidRPr="00E91E82" w:rsidRDefault="004461D3" w:rsidP="004461D3">
                            <w:pPr>
                              <w:rPr>
                                <w:color w:val="00B050"/>
                                <w:sz w:val="21"/>
                                <w:szCs w:val="21"/>
                                <w:lang w:val="en-GB"/>
                              </w:rPr>
                            </w:pPr>
                          </w:p>
                          <w:p w14:paraId="37365B26" w14:textId="6BD729D1" w:rsidR="004461D3" w:rsidRPr="00E91E82" w:rsidRDefault="00034AAE" w:rsidP="000A47D2">
                            <w:pPr>
                              <w:pStyle w:val="ListParagraph"/>
                              <w:numPr>
                                <w:ilvl w:val="0"/>
                                <w:numId w:val="5"/>
                              </w:numPr>
                              <w:rPr>
                                <w:color w:val="FF0000"/>
                                <w:sz w:val="21"/>
                                <w:szCs w:val="21"/>
                                <w:lang w:val="en-GB"/>
                              </w:rPr>
                            </w:pPr>
                            <w:r w:rsidRPr="00E91E82">
                              <w:rPr>
                                <w:color w:val="FF0000"/>
                                <w:sz w:val="21"/>
                                <w:szCs w:val="21"/>
                                <w:lang w:val="en-GB"/>
                              </w:rPr>
                              <w:t>I</w:t>
                            </w:r>
                            <w:r w:rsidR="00A338E5" w:rsidRPr="00E91E82">
                              <w:rPr>
                                <w:color w:val="FF0000"/>
                                <w:sz w:val="21"/>
                                <w:szCs w:val="21"/>
                                <w:lang w:val="en-GB"/>
                              </w:rPr>
                              <w:t xml:space="preserve">f drug treatment for long term </w:t>
                            </w:r>
                            <w:r w:rsidR="008402E9" w:rsidRPr="00E91E82">
                              <w:rPr>
                                <w:color w:val="FF0000"/>
                                <w:sz w:val="21"/>
                                <w:szCs w:val="21"/>
                                <w:lang w:val="en-GB"/>
                              </w:rPr>
                              <w:t xml:space="preserve">rhythm control is needed, then consider a standard beta blocker (other than sotalol) as first line treatment, unless </w:t>
                            </w:r>
                            <w:r w:rsidR="00E82101" w:rsidRPr="00E91E82">
                              <w:rPr>
                                <w:color w:val="FF0000"/>
                                <w:sz w:val="21"/>
                                <w:szCs w:val="21"/>
                                <w:lang w:val="en-GB"/>
                              </w:rPr>
                              <w:t xml:space="preserve">contraindicated. If </w:t>
                            </w:r>
                            <w:r w:rsidR="00FE0995" w:rsidRPr="00E91E82">
                              <w:rPr>
                                <w:color w:val="FF0000"/>
                                <w:sz w:val="21"/>
                                <w:szCs w:val="21"/>
                                <w:lang w:val="en-GB"/>
                              </w:rPr>
                              <w:t>contraindicated,</w:t>
                            </w:r>
                            <w:r w:rsidR="00E82101" w:rsidRPr="00E91E82">
                              <w:rPr>
                                <w:color w:val="FF0000"/>
                                <w:sz w:val="21"/>
                                <w:szCs w:val="21"/>
                                <w:lang w:val="en-GB"/>
                              </w:rPr>
                              <w:t xml:space="preserve"> then assess suitability for alternative drugs. </w:t>
                            </w:r>
                          </w:p>
                          <w:p w14:paraId="31DA78FC" w14:textId="77777777" w:rsidR="00FE0995" w:rsidRPr="00E91E82" w:rsidRDefault="00FE0995" w:rsidP="00FE0995">
                            <w:pPr>
                              <w:rPr>
                                <w:color w:val="FF0000"/>
                                <w:sz w:val="21"/>
                                <w:szCs w:val="21"/>
                                <w:lang w:val="en-GB"/>
                              </w:rPr>
                            </w:pPr>
                          </w:p>
                          <w:p w14:paraId="40AF6372" w14:textId="4C90AD68" w:rsidR="00FE0995" w:rsidRPr="00EB33AC" w:rsidRDefault="007D4C8A" w:rsidP="000A47D2">
                            <w:pPr>
                              <w:pStyle w:val="ListParagraph"/>
                              <w:numPr>
                                <w:ilvl w:val="0"/>
                                <w:numId w:val="5"/>
                              </w:numPr>
                              <w:rPr>
                                <w:color w:val="FF0000"/>
                                <w:sz w:val="21"/>
                                <w:szCs w:val="21"/>
                                <w:lang w:val="en-GB"/>
                              </w:rPr>
                            </w:pPr>
                            <w:r w:rsidRPr="00E91E82">
                              <w:rPr>
                                <w:color w:val="FF0000"/>
                                <w:sz w:val="21"/>
                                <w:szCs w:val="21"/>
                                <w:lang w:val="en-GB"/>
                              </w:rPr>
                              <w:t>If the rhythm control is not controlled then patient should undergo cardioversion</w:t>
                            </w:r>
                            <w:r w:rsidR="004B25E1" w:rsidRPr="00E91E82">
                              <w:rPr>
                                <w:color w:val="FF0000"/>
                                <w:sz w:val="21"/>
                                <w:szCs w:val="21"/>
                                <w:lang w:val="en-GB"/>
                              </w:rPr>
                              <w:t xml:space="preserve"> </w:t>
                            </w:r>
                            <w:proofErr w:type="gramStart"/>
                            <w:r w:rsidR="004B25E1" w:rsidRPr="00E91E82">
                              <w:rPr>
                                <w:color w:val="FF0000"/>
                                <w:sz w:val="21"/>
                                <w:szCs w:val="21"/>
                                <w:lang w:val="en-GB"/>
                              </w:rPr>
                              <w:t>( a</w:t>
                            </w:r>
                            <w:proofErr w:type="gramEnd"/>
                            <w:r w:rsidR="004B25E1" w:rsidRPr="00E91E82">
                              <w:rPr>
                                <w:color w:val="FF0000"/>
                                <w:sz w:val="21"/>
                                <w:szCs w:val="21"/>
                                <w:lang w:val="en-GB"/>
                              </w:rPr>
                              <w:t xml:space="preserve"> treatment that uses quick, low energy shocks to restore a regular heart rhythm)</w:t>
                            </w:r>
                            <w:r w:rsidR="00E77EBA" w:rsidRPr="00E91E82">
                              <w:rPr>
                                <w:color w:val="FF0000"/>
                                <w:sz w:val="21"/>
                                <w:szCs w:val="21"/>
                                <w:lang w:val="en-GB"/>
                              </w:rPr>
                              <w:t>. After a successful cardioversion, the patient should be on the second</w:t>
                            </w:r>
                            <w:r w:rsidR="00E77EBA" w:rsidRPr="00E91E82">
                              <w:rPr>
                                <w:color w:val="FF0000"/>
                                <w:sz w:val="28"/>
                                <w:szCs w:val="28"/>
                                <w:lang w:val="en-GB"/>
                              </w:rPr>
                              <w:t xml:space="preserve"> </w:t>
                            </w:r>
                            <w:r w:rsidR="00E77EBA" w:rsidRPr="00EB33AC">
                              <w:rPr>
                                <w:color w:val="FF0000"/>
                                <w:sz w:val="21"/>
                                <w:szCs w:val="21"/>
                                <w:lang w:val="en-GB"/>
                              </w:rPr>
                              <w:t>line treatment option which is dronedarone.</w:t>
                            </w:r>
                            <w:r w:rsidR="000F4E54" w:rsidRPr="00EB33AC">
                              <w:rPr>
                                <w:color w:val="FF0000"/>
                                <w:sz w:val="21"/>
                                <w:szCs w:val="21"/>
                                <w:lang w:val="en-GB"/>
                              </w:rPr>
                              <w:t xml:space="preserve"> Dronedarone should be given if the first line therapy </w:t>
                            </w:r>
                            <w:r w:rsidR="00E46E30" w:rsidRPr="00EB33AC">
                              <w:rPr>
                                <w:color w:val="FF0000"/>
                                <w:sz w:val="21"/>
                                <w:szCs w:val="21"/>
                                <w:lang w:val="en-GB"/>
                              </w:rPr>
                              <w:t>has been optimise</w:t>
                            </w:r>
                            <w:r w:rsidR="009039BF" w:rsidRPr="00EB33AC">
                              <w:rPr>
                                <w:color w:val="FF0000"/>
                                <w:sz w:val="21"/>
                                <w:szCs w:val="21"/>
                                <w:lang w:val="en-GB"/>
                              </w:rPr>
                              <w:t>d and alternative drugs have also been considered. The patient should also have at least 1 of the following cardiovascular risk factors, hyper</w:t>
                            </w:r>
                            <w:r w:rsidR="006C36A6" w:rsidRPr="00EB33AC">
                              <w:rPr>
                                <w:color w:val="FF0000"/>
                                <w:sz w:val="21"/>
                                <w:szCs w:val="21"/>
                                <w:lang w:val="en-GB"/>
                              </w:rPr>
                              <w:t xml:space="preserve">tension requiring drugs of at least 2 different classes, diabetes, previous transient ischaemic attack, </w:t>
                            </w:r>
                            <w:proofErr w:type="gramStart"/>
                            <w:r w:rsidR="006C36A6" w:rsidRPr="00EB33AC">
                              <w:rPr>
                                <w:color w:val="FF0000"/>
                                <w:sz w:val="21"/>
                                <w:szCs w:val="21"/>
                                <w:lang w:val="en-GB"/>
                              </w:rPr>
                              <w:t>stroke</w:t>
                            </w:r>
                            <w:proofErr w:type="gramEnd"/>
                            <w:r w:rsidR="006C36A6" w:rsidRPr="00EB33AC">
                              <w:rPr>
                                <w:color w:val="FF0000"/>
                                <w:sz w:val="21"/>
                                <w:szCs w:val="21"/>
                                <w:lang w:val="en-GB"/>
                              </w:rPr>
                              <w:t xml:space="preserve"> or systemic embolism, </w:t>
                            </w:r>
                            <w:r w:rsidR="004B16CA" w:rsidRPr="00EB33AC">
                              <w:rPr>
                                <w:color w:val="FF0000"/>
                                <w:sz w:val="21"/>
                                <w:szCs w:val="21"/>
                                <w:lang w:val="en-GB"/>
                              </w:rPr>
                              <w:t>left atrial diameter of 50mm or greater, 70 years old</w:t>
                            </w:r>
                            <w:r w:rsidR="00C640BA" w:rsidRPr="00EB33AC">
                              <w:rPr>
                                <w:color w:val="FF0000"/>
                                <w:sz w:val="21"/>
                                <w:szCs w:val="21"/>
                                <w:lang w:val="en-GB"/>
                              </w:rPr>
                              <w:t xml:space="preserve">+ and do not have left ventricular systolic dysfunction and do not have a history heart failure or have heart failure currently. </w:t>
                            </w:r>
                          </w:p>
                          <w:p w14:paraId="20ECCBA5" w14:textId="77777777" w:rsidR="00DF429D" w:rsidRPr="00295E16" w:rsidRDefault="00DF429D" w:rsidP="00DF429D">
                            <w:pPr>
                              <w:pStyle w:val="ListParagraph"/>
                              <w:rPr>
                                <w:color w:val="FF0000"/>
                                <w:sz w:val="18"/>
                                <w:szCs w:val="18"/>
                                <w:lang w:val="en-GB"/>
                              </w:rPr>
                            </w:pPr>
                          </w:p>
                          <w:p w14:paraId="52C31440" w14:textId="13E64D05" w:rsidR="00DF429D" w:rsidRPr="00295E16" w:rsidRDefault="00DF429D" w:rsidP="00DF429D">
                            <w:pPr>
                              <w:rPr>
                                <w:color w:val="00B050"/>
                                <w:sz w:val="16"/>
                                <w:szCs w:val="16"/>
                                <w:lang w:val="en-GB"/>
                              </w:rPr>
                            </w:pPr>
                            <w:r w:rsidRPr="00295E16">
                              <w:rPr>
                                <w:color w:val="00B050"/>
                                <w:sz w:val="16"/>
                                <w:szCs w:val="16"/>
                                <w:lang w:val="en-GB"/>
                              </w:rPr>
                              <w:t xml:space="preserve">Give people anticoagulated drugs before cardioversion as there is a risk of </w:t>
                            </w:r>
                            <w:r w:rsidR="00046C99" w:rsidRPr="00295E16">
                              <w:rPr>
                                <w:color w:val="00B050"/>
                                <w:sz w:val="16"/>
                                <w:szCs w:val="16"/>
                                <w:lang w:val="en-GB"/>
                              </w:rPr>
                              <w:t>stroke due to the fact that blood clots can form in the atria due to the irregular rhythm and these clots can potent</w:t>
                            </w:r>
                            <w:r w:rsidR="00565FFD" w:rsidRPr="00295E16">
                              <w:rPr>
                                <w:color w:val="00B050"/>
                                <w:sz w:val="16"/>
                                <w:szCs w:val="16"/>
                                <w:lang w:val="en-GB"/>
                              </w:rPr>
                              <w:t xml:space="preserve">ially dislodge during cardioversion causing a stroke. </w:t>
                            </w:r>
                          </w:p>
                          <w:p w14:paraId="1381ACDE" w14:textId="77777777" w:rsidR="00474495" w:rsidRPr="00474495" w:rsidRDefault="00474495" w:rsidP="00474495">
                            <w:pPr>
                              <w:pStyle w:val="ListParagraph"/>
                              <w:rPr>
                                <w:color w:val="FF0000"/>
                                <w:lang w:val="en-GB"/>
                              </w:rPr>
                            </w:pPr>
                          </w:p>
                          <w:p w14:paraId="1D218EE6" w14:textId="77777777" w:rsidR="00D64E1A" w:rsidRDefault="00D64E1A" w:rsidP="00D64E1A">
                            <w:pPr>
                              <w:rPr>
                                <w:color w:val="FF0000"/>
                                <w:lang w:val="en-GB"/>
                              </w:rPr>
                            </w:pPr>
                          </w:p>
                          <w:p w14:paraId="5FC44AE6" w14:textId="77777777" w:rsidR="00D64E1A" w:rsidRPr="00D64E1A" w:rsidRDefault="00D64E1A" w:rsidP="00D64E1A">
                            <w:pPr>
                              <w:rPr>
                                <w:color w:val="FF0000"/>
                                <w:lang w:val="en-GB"/>
                              </w:rPr>
                            </w:pPr>
                          </w:p>
                          <w:p w14:paraId="0CA927F0" w14:textId="77777777" w:rsidR="00B8209A" w:rsidRPr="00E91E82" w:rsidRDefault="00B8209A" w:rsidP="00E91E82">
                            <w:pPr>
                              <w:rPr>
                                <w:color w:val="FF0000"/>
                                <w:lang w:val="en-GB"/>
                              </w:rPr>
                            </w:pPr>
                          </w:p>
                          <w:p w14:paraId="47D14F9E" w14:textId="77777777" w:rsidR="00141FE6" w:rsidRDefault="00141FE6">
                            <w:pPr>
                              <w:rPr>
                                <w:color w:val="FF0000"/>
                                <w:lang w:val="en-GB"/>
                              </w:rPr>
                            </w:pPr>
                          </w:p>
                          <w:p w14:paraId="01CD2476" w14:textId="35B6FB3E" w:rsidR="009C691A" w:rsidRPr="0033799F" w:rsidRDefault="00141FE6">
                            <w:pPr>
                              <w:rPr>
                                <w:color w:val="FF0000"/>
                                <w:lang w:val="en-GB"/>
                              </w:rPr>
                            </w:pPr>
                            <w:r>
                              <w:rPr>
                                <w:color w:val="FF0000"/>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9FA78" id="_x0000_t202" coordsize="21600,21600" o:spt="202" path="m,l,21600r21600,l21600,xe">
                <v:stroke joinstyle="miter"/>
                <v:path gradientshapeok="t" o:connecttype="rect"/>
              </v:shapetype>
              <v:shape id="Text Box 1" o:spid="_x0000_s1026" type="#_x0000_t202" style="position:absolute;margin-left:-69.8pt;margin-top:-3.7pt;width:580.35pt;height:70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" fillcolor="white [3201]" strokeweight=".5pt">
                <v:textbox>
                  <w:txbxContent>
                    <w:p w14:paraId="1111EC77" w14:textId="16E803D5" w:rsidR="00ED6E39" w:rsidRPr="00E91E82" w:rsidRDefault="00E91E82">
                      <w:pPr>
                        <w:rPr>
                          <w:b/>
                          <w:bCs/>
                          <w:color w:val="000000" w:themeColor="text1"/>
                          <w:u w:val="single"/>
                          <w:lang w:val="en-GB"/>
                        </w:rPr>
                      </w:pPr>
                      <w:r w:rsidRPr="00E91E82">
                        <w:rPr>
                          <w:b/>
                          <w:bCs/>
                          <w:color w:val="000000" w:themeColor="text1"/>
                          <w:u w:val="single"/>
                          <w:lang w:val="en-GB"/>
                        </w:rPr>
                        <w:t>Atrial fibrillation</w:t>
                      </w:r>
                    </w:p>
                    <w:p w14:paraId="3EC46551" w14:textId="72227170" w:rsidR="00151DD6" w:rsidRPr="00E91E82" w:rsidRDefault="00AC3804" w:rsidP="00ED6E39">
                      <w:pPr>
                        <w:pStyle w:val="ListParagraph"/>
                        <w:numPr>
                          <w:ilvl w:val="0"/>
                          <w:numId w:val="5"/>
                        </w:numPr>
                        <w:rPr>
                          <w:color w:val="FF0000"/>
                          <w:sz w:val="21"/>
                          <w:szCs w:val="21"/>
                          <w:lang w:val="en-GB"/>
                        </w:rPr>
                      </w:pPr>
                      <w:r w:rsidRPr="00E91E82">
                        <w:rPr>
                          <w:color w:val="FF0000"/>
                          <w:sz w:val="21"/>
                          <w:szCs w:val="21"/>
                          <w:lang w:val="en-GB"/>
                        </w:rPr>
                        <w:t>For someone with atrial fibrillation, the f</w:t>
                      </w:r>
                      <w:r w:rsidR="00DA5A07" w:rsidRPr="00E91E82">
                        <w:rPr>
                          <w:color w:val="FF0000"/>
                          <w:sz w:val="21"/>
                          <w:szCs w:val="21"/>
                          <w:lang w:val="en-GB"/>
                        </w:rPr>
                        <w:t xml:space="preserve">irst line treatment should be rate control </w:t>
                      </w:r>
                      <w:r w:rsidR="00CC58FF" w:rsidRPr="00E91E82">
                        <w:rPr>
                          <w:color w:val="FF0000"/>
                          <w:sz w:val="21"/>
                          <w:szCs w:val="21"/>
                          <w:lang w:val="en-GB"/>
                        </w:rPr>
                        <w:t xml:space="preserve">unless they have a new onset of atrial </w:t>
                      </w:r>
                      <w:r w:rsidR="0077053F" w:rsidRPr="00E91E82">
                        <w:rPr>
                          <w:color w:val="FF0000"/>
                          <w:sz w:val="21"/>
                          <w:szCs w:val="21"/>
                          <w:lang w:val="en-GB"/>
                        </w:rPr>
                        <w:t>fibrillation,</w:t>
                      </w:r>
                      <w:r w:rsidR="00CC58FF" w:rsidRPr="00E91E82">
                        <w:rPr>
                          <w:color w:val="FF0000"/>
                          <w:sz w:val="21"/>
                          <w:szCs w:val="21"/>
                          <w:lang w:val="en-GB"/>
                        </w:rPr>
                        <w:t xml:space="preserve"> or they have heart failure that is thought to have been caused by </w:t>
                      </w:r>
                      <w:r w:rsidR="000731A7" w:rsidRPr="00E91E82">
                        <w:rPr>
                          <w:color w:val="FF0000"/>
                          <w:sz w:val="21"/>
                          <w:szCs w:val="21"/>
                          <w:lang w:val="en-GB"/>
                        </w:rPr>
                        <w:t xml:space="preserve">atrial fibrillation. </w:t>
                      </w:r>
                      <w:r w:rsidR="00AF19A7" w:rsidRPr="00E91E82">
                        <w:rPr>
                          <w:color w:val="FF0000"/>
                          <w:sz w:val="21"/>
                          <w:szCs w:val="21"/>
                          <w:lang w:val="en-GB"/>
                        </w:rPr>
                        <w:t xml:space="preserve">The rate control </w:t>
                      </w:r>
                      <w:r w:rsidR="006244E4" w:rsidRPr="00E91E82">
                        <w:rPr>
                          <w:color w:val="FF0000"/>
                          <w:sz w:val="21"/>
                          <w:szCs w:val="21"/>
                          <w:lang w:val="en-GB"/>
                        </w:rPr>
                        <w:t>treatment includes either a standard beta blocker</w:t>
                      </w:r>
                      <w:r w:rsidR="00F87684" w:rsidRPr="00E91E82">
                        <w:rPr>
                          <w:color w:val="FF0000"/>
                          <w:sz w:val="21"/>
                          <w:szCs w:val="21"/>
                          <w:lang w:val="en-GB"/>
                        </w:rPr>
                        <w:t xml:space="preserve"> or a rate limiting calcium channel blocker (</w:t>
                      </w:r>
                      <w:r w:rsidR="006D143F" w:rsidRPr="00E91E82">
                        <w:rPr>
                          <w:color w:val="FF0000"/>
                          <w:sz w:val="21"/>
                          <w:szCs w:val="21"/>
                          <w:lang w:val="en-GB"/>
                        </w:rPr>
                        <w:t>diltiazem</w:t>
                      </w:r>
                      <w:r w:rsidR="00F87684" w:rsidRPr="00E91E82">
                        <w:rPr>
                          <w:color w:val="FF0000"/>
                          <w:sz w:val="21"/>
                          <w:szCs w:val="21"/>
                          <w:lang w:val="en-GB"/>
                        </w:rPr>
                        <w:t xml:space="preserve"> or </w:t>
                      </w:r>
                      <w:r w:rsidR="006D143F" w:rsidRPr="00E91E82">
                        <w:rPr>
                          <w:color w:val="FF0000"/>
                          <w:sz w:val="21"/>
                          <w:szCs w:val="21"/>
                          <w:lang w:val="en-GB"/>
                        </w:rPr>
                        <w:t>verapamil) as initial rate control monotherapy</w:t>
                      </w:r>
                      <w:r w:rsidR="00980207" w:rsidRPr="00E91E82">
                        <w:rPr>
                          <w:color w:val="FF0000"/>
                          <w:sz w:val="21"/>
                          <w:szCs w:val="21"/>
                          <w:lang w:val="en-GB"/>
                        </w:rPr>
                        <w:t xml:space="preserve">. However, give digoxin as monotherapy if the person does no or very little physical exercise. </w:t>
                      </w:r>
                    </w:p>
                    <w:p w14:paraId="3EB45232" w14:textId="77777777" w:rsidR="009C691A" w:rsidRPr="00E91E82" w:rsidRDefault="009C691A">
                      <w:pPr>
                        <w:rPr>
                          <w:color w:val="FF0000"/>
                          <w:sz w:val="21"/>
                          <w:szCs w:val="21"/>
                          <w:lang w:val="en-GB"/>
                        </w:rPr>
                      </w:pPr>
                    </w:p>
                    <w:p w14:paraId="11F5AC51" w14:textId="506DCA6C" w:rsidR="00141FE6" w:rsidRPr="00E91E82" w:rsidRDefault="009C691A">
                      <w:pPr>
                        <w:rPr>
                          <w:color w:val="FF0000"/>
                          <w:sz w:val="21"/>
                          <w:szCs w:val="21"/>
                          <w:lang w:val="en-GB"/>
                        </w:rPr>
                      </w:pPr>
                      <w:r w:rsidRPr="00E91E82">
                        <w:rPr>
                          <w:color w:val="FF0000"/>
                          <w:sz w:val="21"/>
                          <w:szCs w:val="21"/>
                          <w:lang w:val="en-GB"/>
                        </w:rPr>
                        <w:t>For choice of beta blocke</w:t>
                      </w:r>
                      <w:r w:rsidR="00D6533D" w:rsidRPr="00E91E82">
                        <w:rPr>
                          <w:color w:val="FF0000"/>
                          <w:sz w:val="21"/>
                          <w:szCs w:val="21"/>
                          <w:lang w:val="en-GB"/>
                        </w:rPr>
                        <w:t>r according to nice</w:t>
                      </w:r>
                      <w:r w:rsidR="00141FE6" w:rsidRPr="00E91E82">
                        <w:rPr>
                          <w:color w:val="FF0000"/>
                          <w:sz w:val="21"/>
                          <w:szCs w:val="21"/>
                          <w:lang w:val="en-GB"/>
                        </w:rPr>
                        <w:t>:</w:t>
                      </w:r>
                      <w:r w:rsidR="00B8209A" w:rsidRPr="00E91E82">
                        <w:rPr>
                          <w:color w:val="FF0000"/>
                          <w:sz w:val="21"/>
                          <w:szCs w:val="21"/>
                          <w:lang w:val="en-GB"/>
                        </w:rPr>
                        <w:t xml:space="preserve"> </w:t>
                      </w:r>
                    </w:p>
                    <w:p w14:paraId="7309C05E" w14:textId="77777777" w:rsidR="00141FE6" w:rsidRPr="00E91E82" w:rsidRDefault="00141FE6">
                      <w:pPr>
                        <w:rPr>
                          <w:color w:val="FF0000"/>
                          <w:sz w:val="21"/>
                          <w:szCs w:val="21"/>
                          <w:lang w:val="en-GB"/>
                        </w:rPr>
                      </w:pPr>
                    </w:p>
                    <w:p w14:paraId="3ED969A7" w14:textId="71E0599B" w:rsidR="00141FE6" w:rsidRPr="00E91E82" w:rsidRDefault="00141FE6" w:rsidP="00141FE6">
                      <w:pPr>
                        <w:pStyle w:val="ListParagraph"/>
                        <w:numPr>
                          <w:ilvl w:val="0"/>
                          <w:numId w:val="1"/>
                        </w:numPr>
                        <w:rPr>
                          <w:color w:val="FF0000"/>
                          <w:sz w:val="21"/>
                          <w:szCs w:val="21"/>
                          <w:lang w:val="en-GB"/>
                        </w:rPr>
                      </w:pPr>
                      <w:r w:rsidRPr="00E91E82">
                        <w:rPr>
                          <w:color w:val="FF0000"/>
                          <w:sz w:val="21"/>
                          <w:szCs w:val="21"/>
                          <w:lang w:val="en-GB"/>
                        </w:rPr>
                        <w:t>I</w:t>
                      </w:r>
                      <w:r w:rsidR="009C691A" w:rsidRPr="00E91E82">
                        <w:rPr>
                          <w:color w:val="FF0000"/>
                          <w:sz w:val="21"/>
                          <w:szCs w:val="21"/>
                          <w:lang w:val="en-GB"/>
                        </w:rPr>
                        <w:t xml:space="preserve">f the </w:t>
                      </w:r>
                      <w:r w:rsidR="00D6533D" w:rsidRPr="00E91E82">
                        <w:rPr>
                          <w:color w:val="FF0000"/>
                          <w:sz w:val="21"/>
                          <w:szCs w:val="21"/>
                          <w:lang w:val="en-GB"/>
                        </w:rPr>
                        <w:t xml:space="preserve">patient has AF without comorbidities </w:t>
                      </w:r>
                      <w:r w:rsidR="004851C1" w:rsidRPr="00E91E82">
                        <w:rPr>
                          <w:color w:val="FF0000"/>
                          <w:sz w:val="21"/>
                          <w:szCs w:val="21"/>
                          <w:lang w:val="en-GB"/>
                        </w:rPr>
                        <w:t xml:space="preserve">atenolol 50mg once daily </w:t>
                      </w:r>
                      <w:r w:rsidR="006A26B9" w:rsidRPr="00E91E82">
                        <w:rPr>
                          <w:color w:val="FF0000"/>
                          <w:sz w:val="21"/>
                          <w:szCs w:val="21"/>
                          <w:lang w:val="en-GB"/>
                        </w:rPr>
                        <w:t>and titrate a</w:t>
                      </w:r>
                      <w:r w:rsidRPr="00E91E82">
                        <w:rPr>
                          <w:color w:val="FF0000"/>
                          <w:sz w:val="21"/>
                          <w:szCs w:val="21"/>
                          <w:lang w:val="en-GB"/>
                        </w:rPr>
                        <w:t>ccording to response.</w:t>
                      </w:r>
                    </w:p>
                    <w:p w14:paraId="49CBE5D2" w14:textId="36FC8627" w:rsidR="00141FE6" w:rsidRPr="00E91E82" w:rsidRDefault="00141FE6" w:rsidP="00141FE6">
                      <w:pPr>
                        <w:pStyle w:val="ListParagraph"/>
                        <w:numPr>
                          <w:ilvl w:val="0"/>
                          <w:numId w:val="1"/>
                        </w:numPr>
                        <w:rPr>
                          <w:color w:val="FF0000"/>
                          <w:sz w:val="21"/>
                          <w:szCs w:val="21"/>
                          <w:lang w:val="en-GB"/>
                        </w:rPr>
                      </w:pPr>
                      <w:r w:rsidRPr="00E91E82">
                        <w:rPr>
                          <w:color w:val="FF0000"/>
                          <w:sz w:val="21"/>
                          <w:szCs w:val="21"/>
                          <w:lang w:val="en-GB"/>
                        </w:rPr>
                        <w:t xml:space="preserve">If the patient </w:t>
                      </w:r>
                      <w:r w:rsidR="004C57D5" w:rsidRPr="00E91E82">
                        <w:rPr>
                          <w:color w:val="FF0000"/>
                          <w:sz w:val="21"/>
                          <w:szCs w:val="21"/>
                          <w:lang w:val="en-GB"/>
                        </w:rPr>
                        <w:t>has AF and a previous myocardial infarction (without heart failure) then give them propranolol</w:t>
                      </w:r>
                    </w:p>
                    <w:p w14:paraId="4B350CE2" w14:textId="6448E185" w:rsidR="004C57D5" w:rsidRPr="00E91E82" w:rsidRDefault="004C57D5" w:rsidP="00141FE6">
                      <w:pPr>
                        <w:pStyle w:val="ListParagraph"/>
                        <w:numPr>
                          <w:ilvl w:val="0"/>
                          <w:numId w:val="1"/>
                        </w:numPr>
                        <w:rPr>
                          <w:color w:val="FF0000"/>
                          <w:sz w:val="21"/>
                          <w:szCs w:val="21"/>
                          <w:lang w:val="en-GB"/>
                        </w:rPr>
                      </w:pPr>
                      <w:r w:rsidRPr="00E91E82">
                        <w:rPr>
                          <w:color w:val="FF0000"/>
                          <w:sz w:val="21"/>
                          <w:szCs w:val="21"/>
                          <w:lang w:val="en-GB"/>
                        </w:rPr>
                        <w:t xml:space="preserve">For people with AF and heart failure give them bisoprolol </w:t>
                      </w:r>
                      <w:r w:rsidR="00F32CE9" w:rsidRPr="00E91E82">
                        <w:rPr>
                          <w:color w:val="FF0000"/>
                          <w:sz w:val="21"/>
                          <w:szCs w:val="21"/>
                          <w:lang w:val="en-GB"/>
                        </w:rPr>
                        <w:t xml:space="preserve">1.25mg and titrate upwards </w:t>
                      </w:r>
                      <w:r w:rsidR="00793487" w:rsidRPr="00E91E82">
                        <w:rPr>
                          <w:color w:val="FF0000"/>
                          <w:sz w:val="21"/>
                          <w:szCs w:val="21"/>
                          <w:lang w:val="en-GB"/>
                        </w:rPr>
                        <w:t xml:space="preserve">according to response </w:t>
                      </w:r>
                    </w:p>
                    <w:p w14:paraId="41511B0D" w14:textId="77777777" w:rsidR="00793487" w:rsidRPr="00E91E82" w:rsidRDefault="00F91369" w:rsidP="00141FE6">
                      <w:pPr>
                        <w:pStyle w:val="ListParagraph"/>
                        <w:numPr>
                          <w:ilvl w:val="0"/>
                          <w:numId w:val="1"/>
                        </w:numPr>
                        <w:rPr>
                          <w:color w:val="FF0000"/>
                          <w:sz w:val="21"/>
                          <w:szCs w:val="21"/>
                          <w:lang w:val="en-GB"/>
                        </w:rPr>
                      </w:pPr>
                      <w:r w:rsidRPr="00E91E82">
                        <w:rPr>
                          <w:color w:val="FF0000"/>
                          <w:sz w:val="21"/>
                          <w:szCs w:val="21"/>
                          <w:lang w:val="en-GB"/>
                        </w:rPr>
                        <w:t xml:space="preserve">For people with AF and diabetes give them cardio selective beta blockers </w:t>
                      </w:r>
                      <w:r w:rsidR="005C3A93" w:rsidRPr="00E91E82">
                        <w:rPr>
                          <w:color w:val="FF0000"/>
                          <w:sz w:val="21"/>
                          <w:szCs w:val="21"/>
                          <w:lang w:val="en-GB"/>
                        </w:rPr>
                        <w:t>like atenolol</w:t>
                      </w:r>
                      <w:r w:rsidR="00B8209A" w:rsidRPr="00E91E82">
                        <w:rPr>
                          <w:color w:val="FF0000"/>
                          <w:sz w:val="21"/>
                          <w:szCs w:val="21"/>
                          <w:lang w:val="en-GB"/>
                        </w:rPr>
                        <w:t xml:space="preserve"> </w:t>
                      </w:r>
                    </w:p>
                    <w:p w14:paraId="0F2E245A" w14:textId="5B009B42" w:rsidR="00DF6B8C" w:rsidRPr="00E91E82" w:rsidRDefault="00B8209A" w:rsidP="00793487">
                      <w:pPr>
                        <w:pStyle w:val="ListParagraph"/>
                        <w:rPr>
                          <w:color w:val="FF0000"/>
                          <w:sz w:val="21"/>
                          <w:szCs w:val="21"/>
                          <w:lang w:val="en-GB"/>
                        </w:rPr>
                      </w:pPr>
                      <w:r w:rsidRPr="00E91E82">
                        <w:rPr>
                          <w:color w:val="FF0000"/>
                          <w:sz w:val="21"/>
                          <w:szCs w:val="21"/>
                          <w:lang w:val="en-GB"/>
                        </w:rPr>
                        <w:t>(avoid beta blockers in people who have frequent hypoglycaemia)</w:t>
                      </w:r>
                      <w:r w:rsidR="008B3928" w:rsidRPr="00E91E82">
                        <w:rPr>
                          <w:color w:val="FF0000"/>
                          <w:sz w:val="21"/>
                          <w:szCs w:val="21"/>
                          <w:lang w:val="en-GB"/>
                        </w:rPr>
                        <w:t xml:space="preserve"> </w:t>
                      </w:r>
                    </w:p>
                    <w:p w14:paraId="553226F5" w14:textId="77777777" w:rsidR="00DF6B8C" w:rsidRPr="00E91E82" w:rsidRDefault="00DF6B8C" w:rsidP="00DF6B8C">
                      <w:pPr>
                        <w:rPr>
                          <w:color w:val="FF0000"/>
                          <w:sz w:val="21"/>
                          <w:szCs w:val="21"/>
                          <w:lang w:val="en-GB"/>
                        </w:rPr>
                      </w:pPr>
                    </w:p>
                    <w:p w14:paraId="4CD6F2C2" w14:textId="771CD6FE" w:rsidR="004C57D5" w:rsidRPr="00E91E82" w:rsidRDefault="003D1C7F" w:rsidP="00ED6E39">
                      <w:pPr>
                        <w:pStyle w:val="ListParagraph"/>
                        <w:numPr>
                          <w:ilvl w:val="0"/>
                          <w:numId w:val="5"/>
                        </w:numPr>
                        <w:rPr>
                          <w:color w:val="FF0000"/>
                          <w:sz w:val="21"/>
                          <w:szCs w:val="21"/>
                          <w:lang w:val="en-GB"/>
                        </w:rPr>
                      </w:pPr>
                      <w:r w:rsidRPr="00E91E82">
                        <w:rPr>
                          <w:color w:val="FF0000"/>
                          <w:sz w:val="21"/>
                          <w:szCs w:val="21"/>
                          <w:lang w:val="en-GB"/>
                        </w:rPr>
                        <w:t xml:space="preserve">If the monotherapy does not control the person symptoms </w:t>
                      </w:r>
                      <w:r w:rsidR="0002592B" w:rsidRPr="00E91E82">
                        <w:rPr>
                          <w:color w:val="FF0000"/>
                          <w:sz w:val="21"/>
                          <w:szCs w:val="21"/>
                          <w:lang w:val="en-GB"/>
                        </w:rPr>
                        <w:t xml:space="preserve">and you have increased the dose and optimised the first line </w:t>
                      </w:r>
                      <w:r w:rsidR="00761BD9" w:rsidRPr="00E91E82">
                        <w:rPr>
                          <w:color w:val="FF0000"/>
                          <w:sz w:val="21"/>
                          <w:szCs w:val="21"/>
                          <w:lang w:val="en-GB"/>
                        </w:rPr>
                        <w:t>treatment,</w:t>
                      </w:r>
                      <w:r w:rsidR="0002592B" w:rsidRPr="00E91E82">
                        <w:rPr>
                          <w:color w:val="FF0000"/>
                          <w:sz w:val="21"/>
                          <w:szCs w:val="21"/>
                          <w:lang w:val="en-GB"/>
                        </w:rPr>
                        <w:t xml:space="preserve"> and their ventricular rate is still not within the </w:t>
                      </w:r>
                      <w:r w:rsidR="00CA15AD" w:rsidRPr="00E91E82">
                        <w:rPr>
                          <w:color w:val="FF0000"/>
                          <w:sz w:val="21"/>
                          <w:szCs w:val="21"/>
                          <w:lang w:val="en-GB"/>
                        </w:rPr>
                        <w:t xml:space="preserve">normal ventricular rate which is between </w:t>
                      </w:r>
                      <w:r w:rsidR="001F1AF9" w:rsidRPr="00E91E82">
                        <w:rPr>
                          <w:color w:val="FF0000"/>
                          <w:sz w:val="21"/>
                          <w:szCs w:val="21"/>
                          <w:lang w:val="en-GB"/>
                        </w:rPr>
                        <w:t>60-100 times per minute</w:t>
                      </w:r>
                      <w:r w:rsidR="009322E5" w:rsidRPr="00E91E82">
                        <w:rPr>
                          <w:color w:val="FF0000"/>
                          <w:sz w:val="21"/>
                          <w:szCs w:val="21"/>
                          <w:lang w:val="en-GB"/>
                        </w:rPr>
                        <w:t>, then consider combination therap</w:t>
                      </w:r>
                      <w:r w:rsidR="00A338E5" w:rsidRPr="00E91E82">
                        <w:rPr>
                          <w:color w:val="FF0000"/>
                          <w:sz w:val="21"/>
                          <w:szCs w:val="21"/>
                          <w:lang w:val="en-GB"/>
                        </w:rPr>
                        <w:t xml:space="preserve">y with any 2 of the following, beta blocker, </w:t>
                      </w:r>
                      <w:proofErr w:type="gramStart"/>
                      <w:r w:rsidR="00A338E5" w:rsidRPr="00E91E82">
                        <w:rPr>
                          <w:color w:val="FF0000"/>
                          <w:sz w:val="21"/>
                          <w:szCs w:val="21"/>
                          <w:lang w:val="en-GB"/>
                        </w:rPr>
                        <w:t>diltiazem</w:t>
                      </w:r>
                      <w:proofErr w:type="gramEnd"/>
                      <w:r w:rsidR="00A338E5" w:rsidRPr="00E91E82">
                        <w:rPr>
                          <w:color w:val="FF0000"/>
                          <w:sz w:val="21"/>
                          <w:szCs w:val="21"/>
                          <w:lang w:val="en-GB"/>
                        </w:rPr>
                        <w:t xml:space="preserve"> and digoxin. </w:t>
                      </w:r>
                    </w:p>
                    <w:p w14:paraId="5ADAD5AF" w14:textId="77777777" w:rsidR="007149FE" w:rsidRPr="00E91E82" w:rsidRDefault="007149FE" w:rsidP="00DF6B8C">
                      <w:pPr>
                        <w:rPr>
                          <w:color w:val="FF0000"/>
                          <w:sz w:val="21"/>
                          <w:szCs w:val="21"/>
                          <w:lang w:val="en-GB"/>
                        </w:rPr>
                      </w:pPr>
                    </w:p>
                    <w:p w14:paraId="3E368351" w14:textId="103A3CF5" w:rsidR="00D46A69" w:rsidRPr="00E91E82" w:rsidRDefault="00752E84" w:rsidP="00DF6B8C">
                      <w:pPr>
                        <w:rPr>
                          <w:color w:val="00B050"/>
                          <w:sz w:val="21"/>
                          <w:szCs w:val="21"/>
                          <w:lang w:val="en-GB"/>
                        </w:rPr>
                      </w:pPr>
                      <w:r w:rsidRPr="00E91E82">
                        <w:rPr>
                          <w:color w:val="00B050"/>
                          <w:sz w:val="21"/>
                          <w:szCs w:val="21"/>
                          <w:lang w:val="en-GB"/>
                        </w:rPr>
                        <w:t xml:space="preserve">Rate limiting </w:t>
                      </w:r>
                      <w:r w:rsidR="00D46A69" w:rsidRPr="00E91E82">
                        <w:rPr>
                          <w:color w:val="00B050"/>
                          <w:sz w:val="21"/>
                          <w:szCs w:val="21"/>
                          <w:lang w:val="en-GB"/>
                        </w:rPr>
                        <w:t>CCB</w:t>
                      </w:r>
                      <w:r w:rsidRPr="00E91E82">
                        <w:rPr>
                          <w:color w:val="00B050"/>
                          <w:sz w:val="21"/>
                          <w:szCs w:val="21"/>
                          <w:lang w:val="en-GB"/>
                        </w:rPr>
                        <w:t xml:space="preserve"> (</w:t>
                      </w:r>
                      <w:r w:rsidR="00EB33AC" w:rsidRPr="00E91E82">
                        <w:rPr>
                          <w:color w:val="00B050"/>
                          <w:sz w:val="21"/>
                          <w:szCs w:val="21"/>
                          <w:lang w:val="en-GB"/>
                        </w:rPr>
                        <w:t>diltiazem and verapamil)</w:t>
                      </w:r>
                      <w:r w:rsidR="00D46A69" w:rsidRPr="00E91E82">
                        <w:rPr>
                          <w:color w:val="00B050"/>
                          <w:sz w:val="21"/>
                          <w:szCs w:val="21"/>
                          <w:lang w:val="en-GB"/>
                        </w:rPr>
                        <w:t xml:space="preserve"> is contraindicated in people with heart failure or history of heart failure, or severe bradycardia</w:t>
                      </w:r>
                      <w:r w:rsidRPr="00E91E82">
                        <w:rPr>
                          <w:color w:val="00B050"/>
                          <w:sz w:val="21"/>
                          <w:szCs w:val="21"/>
                          <w:lang w:val="en-GB"/>
                        </w:rPr>
                        <w:t xml:space="preserve">. Dihydropyridine CCBs (amlodipine or </w:t>
                      </w:r>
                      <w:r w:rsidR="00EB33AC" w:rsidRPr="00E91E82">
                        <w:rPr>
                          <w:color w:val="00B050"/>
                          <w:sz w:val="21"/>
                          <w:szCs w:val="21"/>
                          <w:lang w:val="en-GB"/>
                        </w:rPr>
                        <w:t>felodipine</w:t>
                      </w:r>
                      <w:r w:rsidRPr="00E91E82">
                        <w:rPr>
                          <w:color w:val="00B050"/>
                          <w:sz w:val="21"/>
                          <w:szCs w:val="21"/>
                          <w:lang w:val="en-GB"/>
                        </w:rPr>
                        <w:t>)</w:t>
                      </w:r>
                      <w:r w:rsidR="00EB33AC" w:rsidRPr="00E91E82">
                        <w:rPr>
                          <w:color w:val="00B050"/>
                          <w:sz w:val="21"/>
                          <w:szCs w:val="21"/>
                          <w:lang w:val="en-GB"/>
                        </w:rPr>
                        <w:t xml:space="preserve"> is contraindicated in people with uncontrolled heart failure or severe hypotension. </w:t>
                      </w:r>
                    </w:p>
                    <w:p w14:paraId="53328E94" w14:textId="77777777" w:rsidR="00EB33AC" w:rsidRPr="00E91E82" w:rsidRDefault="00EB33AC" w:rsidP="00DF6B8C">
                      <w:pPr>
                        <w:rPr>
                          <w:color w:val="00B050"/>
                          <w:sz w:val="21"/>
                          <w:szCs w:val="21"/>
                          <w:lang w:val="en-GB"/>
                        </w:rPr>
                      </w:pPr>
                    </w:p>
                    <w:p w14:paraId="1674C9B3" w14:textId="06D325F6" w:rsidR="007149FE" w:rsidRPr="00E91E82" w:rsidRDefault="007149FE" w:rsidP="00DF6B8C">
                      <w:pPr>
                        <w:rPr>
                          <w:color w:val="00B050"/>
                          <w:sz w:val="21"/>
                          <w:szCs w:val="21"/>
                          <w:lang w:val="en-GB"/>
                        </w:rPr>
                      </w:pPr>
                      <w:r w:rsidRPr="00E91E82">
                        <w:rPr>
                          <w:color w:val="00B050"/>
                          <w:sz w:val="21"/>
                          <w:szCs w:val="21"/>
                          <w:lang w:val="en-GB"/>
                        </w:rPr>
                        <w:t>Do not offer amiodarone for long-term rate control!!</w:t>
                      </w:r>
                    </w:p>
                    <w:p w14:paraId="3E856617" w14:textId="77777777" w:rsidR="005C79EB" w:rsidRPr="00E91E82" w:rsidRDefault="005C79EB" w:rsidP="00DF6B8C">
                      <w:pPr>
                        <w:rPr>
                          <w:color w:val="00B050"/>
                          <w:sz w:val="21"/>
                          <w:szCs w:val="21"/>
                          <w:lang w:val="en-GB"/>
                        </w:rPr>
                      </w:pPr>
                    </w:p>
                    <w:p w14:paraId="05EBDD84" w14:textId="459195F5" w:rsidR="005C79EB" w:rsidRPr="00E91E82" w:rsidRDefault="005C79EB" w:rsidP="00DF6B8C">
                      <w:pPr>
                        <w:rPr>
                          <w:color w:val="00B050"/>
                          <w:sz w:val="21"/>
                          <w:szCs w:val="21"/>
                          <w:lang w:val="en-GB"/>
                        </w:rPr>
                      </w:pPr>
                      <w:r w:rsidRPr="00E91E82">
                        <w:rPr>
                          <w:color w:val="00B050"/>
                          <w:sz w:val="21"/>
                          <w:szCs w:val="21"/>
                          <w:lang w:val="en-GB"/>
                        </w:rPr>
                        <w:t xml:space="preserve">In people with atrial fibrillation </w:t>
                      </w:r>
                      <w:r w:rsidR="002832C9" w:rsidRPr="00E91E82">
                        <w:rPr>
                          <w:color w:val="00B050"/>
                          <w:sz w:val="21"/>
                          <w:szCs w:val="21"/>
                          <w:lang w:val="en-GB"/>
                        </w:rPr>
                        <w:t>less</w:t>
                      </w:r>
                      <w:r w:rsidRPr="00E91E82">
                        <w:rPr>
                          <w:color w:val="00B050"/>
                          <w:sz w:val="21"/>
                          <w:szCs w:val="21"/>
                          <w:lang w:val="en-GB"/>
                        </w:rPr>
                        <w:t xml:space="preserve"> than 48 hours</w:t>
                      </w:r>
                      <w:r w:rsidR="002832C9" w:rsidRPr="00E91E82">
                        <w:rPr>
                          <w:color w:val="00B050"/>
                          <w:sz w:val="21"/>
                          <w:szCs w:val="21"/>
                          <w:lang w:val="en-GB"/>
                        </w:rPr>
                        <w:t xml:space="preserve"> since onset</w:t>
                      </w:r>
                      <w:r w:rsidR="0079073F" w:rsidRPr="00E91E82">
                        <w:rPr>
                          <w:color w:val="00B050"/>
                          <w:sz w:val="21"/>
                          <w:szCs w:val="21"/>
                          <w:lang w:val="en-GB"/>
                        </w:rPr>
                        <w:t xml:space="preserve"> </w:t>
                      </w:r>
                      <w:r w:rsidR="009501AD" w:rsidRPr="00E91E82">
                        <w:rPr>
                          <w:color w:val="00B050"/>
                          <w:sz w:val="21"/>
                          <w:szCs w:val="21"/>
                          <w:lang w:val="en-GB"/>
                        </w:rPr>
                        <w:t>or if duration is unclear</w:t>
                      </w:r>
                      <w:r w:rsidR="007F3DA2" w:rsidRPr="00E91E82">
                        <w:rPr>
                          <w:color w:val="00B050"/>
                          <w:sz w:val="21"/>
                          <w:szCs w:val="21"/>
                          <w:lang w:val="en-GB"/>
                        </w:rPr>
                        <w:t xml:space="preserve"> and the rhythm has not been restored within the 48 hour period</w:t>
                      </w:r>
                      <w:r w:rsidR="0021577A" w:rsidRPr="00E91E82">
                        <w:rPr>
                          <w:color w:val="00B050"/>
                          <w:sz w:val="21"/>
                          <w:szCs w:val="21"/>
                          <w:lang w:val="en-GB"/>
                        </w:rPr>
                        <w:t xml:space="preserve"> or have risk factors like heart disease, prolonged atrial fibrillation (more than 12 months) or previous recurrence</w:t>
                      </w:r>
                      <w:r w:rsidR="009501AD" w:rsidRPr="00E91E82">
                        <w:rPr>
                          <w:color w:val="00B050"/>
                          <w:sz w:val="21"/>
                          <w:szCs w:val="21"/>
                          <w:lang w:val="en-GB"/>
                        </w:rPr>
                        <w:t xml:space="preserve"> then they should be </w:t>
                      </w:r>
                      <w:r w:rsidR="0072009C" w:rsidRPr="00E91E82">
                        <w:rPr>
                          <w:color w:val="00B050"/>
                          <w:sz w:val="21"/>
                          <w:szCs w:val="21"/>
                          <w:lang w:val="en-GB"/>
                        </w:rPr>
                        <w:t>given</w:t>
                      </w:r>
                      <w:r w:rsidR="0079073F" w:rsidRPr="00E91E82">
                        <w:rPr>
                          <w:color w:val="00B050"/>
                          <w:sz w:val="21"/>
                          <w:szCs w:val="21"/>
                          <w:lang w:val="en-GB"/>
                        </w:rPr>
                        <w:t xml:space="preserve"> oral</w:t>
                      </w:r>
                      <w:r w:rsidR="0072009C" w:rsidRPr="00E91E82">
                        <w:rPr>
                          <w:color w:val="00B050"/>
                          <w:sz w:val="21"/>
                          <w:szCs w:val="21"/>
                          <w:lang w:val="en-GB"/>
                        </w:rPr>
                        <w:t xml:space="preserve"> anticoagulation</w:t>
                      </w:r>
                      <w:r w:rsidR="00350C15" w:rsidRPr="00E91E82">
                        <w:rPr>
                          <w:color w:val="00B050"/>
                          <w:sz w:val="21"/>
                          <w:szCs w:val="21"/>
                          <w:lang w:val="en-GB"/>
                        </w:rPr>
                        <w:t xml:space="preserve"> for a min time of 3 weeks</w:t>
                      </w:r>
                      <w:r w:rsidR="007F3DA2" w:rsidRPr="00E91E82">
                        <w:rPr>
                          <w:color w:val="00B050"/>
                          <w:sz w:val="21"/>
                          <w:szCs w:val="21"/>
                          <w:lang w:val="en-GB"/>
                        </w:rPr>
                        <w:t xml:space="preserve"> </w:t>
                      </w:r>
                      <w:r w:rsidR="0072009C" w:rsidRPr="00E91E82">
                        <w:rPr>
                          <w:color w:val="00B050"/>
                          <w:sz w:val="21"/>
                          <w:szCs w:val="21"/>
                          <w:lang w:val="en-GB"/>
                        </w:rPr>
                        <w:t xml:space="preserve">as there is an </w:t>
                      </w:r>
                      <w:r w:rsidR="007A0A25" w:rsidRPr="00E91E82">
                        <w:rPr>
                          <w:color w:val="00B050"/>
                          <w:sz w:val="21"/>
                          <w:szCs w:val="21"/>
                          <w:lang w:val="en-GB"/>
                        </w:rPr>
                        <w:t>increased</w:t>
                      </w:r>
                      <w:r w:rsidR="0072009C" w:rsidRPr="00E91E82">
                        <w:rPr>
                          <w:color w:val="00B050"/>
                          <w:sz w:val="21"/>
                          <w:szCs w:val="21"/>
                          <w:lang w:val="en-GB"/>
                        </w:rPr>
                        <w:t xml:space="preserve"> risk that blood clots might have formed in the heart particularly in the left atrium. Th</w:t>
                      </w:r>
                      <w:r w:rsidR="007A0A25" w:rsidRPr="00E91E82">
                        <w:rPr>
                          <w:color w:val="00B050"/>
                          <w:sz w:val="21"/>
                          <w:szCs w:val="21"/>
                          <w:lang w:val="en-GB"/>
                        </w:rPr>
                        <w:t xml:space="preserve">ese clots can dislodge during cardioversion leading to stroke. </w:t>
                      </w:r>
                      <w:r w:rsidR="00C86A64" w:rsidRPr="00E91E82">
                        <w:rPr>
                          <w:color w:val="00B050"/>
                          <w:sz w:val="21"/>
                          <w:szCs w:val="21"/>
                          <w:lang w:val="en-GB"/>
                        </w:rPr>
                        <w:t xml:space="preserve">A </w:t>
                      </w:r>
                      <w:proofErr w:type="spellStart"/>
                      <w:r w:rsidR="00C86A64" w:rsidRPr="00E91E82">
                        <w:rPr>
                          <w:color w:val="00B050"/>
                          <w:sz w:val="21"/>
                          <w:szCs w:val="21"/>
                          <w:lang w:val="en-GB"/>
                        </w:rPr>
                        <w:t>chadvasc</w:t>
                      </w:r>
                      <w:proofErr w:type="spellEnd"/>
                      <w:r w:rsidR="00C86A64" w:rsidRPr="00E91E82">
                        <w:rPr>
                          <w:color w:val="00B050"/>
                          <w:sz w:val="21"/>
                          <w:szCs w:val="21"/>
                          <w:lang w:val="en-GB"/>
                        </w:rPr>
                        <w:t xml:space="preserve"> and orbit assessment should be done as well. </w:t>
                      </w:r>
                      <w:r w:rsidR="00295E16" w:rsidRPr="00E91E82">
                        <w:rPr>
                          <w:color w:val="00B050"/>
                          <w:sz w:val="21"/>
                          <w:szCs w:val="21"/>
                          <w:lang w:val="en-GB"/>
                        </w:rPr>
                        <w:t xml:space="preserve">Anticoagulation should only be stopped after </w:t>
                      </w:r>
                      <w:proofErr w:type="spellStart"/>
                      <w:r w:rsidR="00295E16" w:rsidRPr="00E91E82">
                        <w:rPr>
                          <w:color w:val="00B050"/>
                          <w:sz w:val="21"/>
                          <w:szCs w:val="21"/>
                          <w:lang w:val="en-GB"/>
                        </w:rPr>
                        <w:t>chadvasc</w:t>
                      </w:r>
                      <w:proofErr w:type="spellEnd"/>
                      <w:r w:rsidR="00295E16" w:rsidRPr="00E91E82">
                        <w:rPr>
                          <w:color w:val="00B050"/>
                          <w:sz w:val="21"/>
                          <w:szCs w:val="21"/>
                          <w:lang w:val="en-GB"/>
                        </w:rPr>
                        <w:t xml:space="preserve"> and orbit reassessment and discussion with the patient. </w:t>
                      </w:r>
                    </w:p>
                    <w:p w14:paraId="30BE8C1B" w14:textId="77777777" w:rsidR="007149FE" w:rsidRPr="00E91E82" w:rsidRDefault="007149FE" w:rsidP="00DF6B8C">
                      <w:pPr>
                        <w:rPr>
                          <w:color w:val="00B050"/>
                          <w:sz w:val="21"/>
                          <w:szCs w:val="21"/>
                          <w:lang w:val="en-GB"/>
                        </w:rPr>
                      </w:pPr>
                    </w:p>
                    <w:p w14:paraId="59FC8671" w14:textId="2F2FED4C" w:rsidR="007149FE" w:rsidRPr="00E91E82" w:rsidRDefault="007149FE" w:rsidP="00DF6B8C">
                      <w:pPr>
                        <w:rPr>
                          <w:color w:val="FF0000"/>
                          <w:sz w:val="21"/>
                          <w:szCs w:val="21"/>
                          <w:lang w:val="en-GB"/>
                        </w:rPr>
                      </w:pPr>
                    </w:p>
                    <w:p w14:paraId="201F0444" w14:textId="11519CD0" w:rsidR="0078658E" w:rsidRPr="00E91E82" w:rsidRDefault="0078658E" w:rsidP="000A47D2">
                      <w:pPr>
                        <w:pStyle w:val="ListParagraph"/>
                        <w:numPr>
                          <w:ilvl w:val="0"/>
                          <w:numId w:val="5"/>
                        </w:numPr>
                        <w:rPr>
                          <w:color w:val="FF0000"/>
                          <w:sz w:val="21"/>
                          <w:szCs w:val="21"/>
                          <w:lang w:val="en-GB"/>
                        </w:rPr>
                      </w:pPr>
                      <w:r w:rsidRPr="00E91E82">
                        <w:rPr>
                          <w:color w:val="FF0000"/>
                          <w:sz w:val="21"/>
                          <w:szCs w:val="21"/>
                          <w:lang w:val="en-GB"/>
                        </w:rPr>
                        <w:t>I</w:t>
                      </w:r>
                      <w:r w:rsidR="00C652E0" w:rsidRPr="00E91E82">
                        <w:rPr>
                          <w:color w:val="FF0000"/>
                          <w:sz w:val="21"/>
                          <w:szCs w:val="21"/>
                          <w:lang w:val="en-GB"/>
                        </w:rPr>
                        <w:t xml:space="preserve">f rate control strategy does not work or </w:t>
                      </w:r>
                      <w:r w:rsidR="00552129" w:rsidRPr="00E91E82">
                        <w:rPr>
                          <w:color w:val="FF0000"/>
                          <w:sz w:val="21"/>
                          <w:szCs w:val="21"/>
                          <w:lang w:val="en-GB"/>
                        </w:rPr>
                        <w:t>symptoms continue</w:t>
                      </w:r>
                      <w:r w:rsidR="007B1108" w:rsidRPr="00E91E82">
                        <w:rPr>
                          <w:color w:val="FF0000"/>
                          <w:sz w:val="21"/>
                          <w:szCs w:val="21"/>
                          <w:lang w:val="en-GB"/>
                        </w:rPr>
                        <w:t xml:space="preserve">, then </w:t>
                      </w:r>
                      <w:r w:rsidR="002F01A2" w:rsidRPr="00E91E82">
                        <w:rPr>
                          <w:color w:val="FF0000"/>
                          <w:sz w:val="21"/>
                          <w:szCs w:val="21"/>
                          <w:lang w:val="en-GB"/>
                        </w:rPr>
                        <w:t xml:space="preserve">consider </w:t>
                      </w:r>
                      <w:r w:rsidR="009E3555" w:rsidRPr="00E91E82">
                        <w:rPr>
                          <w:color w:val="FF0000"/>
                          <w:sz w:val="21"/>
                          <w:szCs w:val="21"/>
                          <w:lang w:val="en-GB"/>
                        </w:rPr>
                        <w:t>pharmacological</w:t>
                      </w:r>
                      <w:r w:rsidR="003F7F1A" w:rsidRPr="00E91E82">
                        <w:rPr>
                          <w:color w:val="FF0000"/>
                          <w:sz w:val="21"/>
                          <w:szCs w:val="21"/>
                          <w:lang w:val="en-GB"/>
                        </w:rPr>
                        <w:t xml:space="preserve"> (drug therapy)</w:t>
                      </w:r>
                      <w:r w:rsidR="009E3555" w:rsidRPr="00E91E82">
                        <w:rPr>
                          <w:color w:val="FF0000"/>
                          <w:sz w:val="21"/>
                          <w:szCs w:val="21"/>
                          <w:lang w:val="en-GB"/>
                        </w:rPr>
                        <w:t xml:space="preserve"> and electrical rhythm control. </w:t>
                      </w:r>
                    </w:p>
                    <w:p w14:paraId="5D6B633D" w14:textId="77777777" w:rsidR="004461D3" w:rsidRPr="00E91E82" w:rsidRDefault="004461D3" w:rsidP="004461D3">
                      <w:pPr>
                        <w:ind w:left="360"/>
                        <w:rPr>
                          <w:color w:val="FF0000"/>
                          <w:sz w:val="21"/>
                          <w:szCs w:val="21"/>
                          <w:lang w:val="en-GB"/>
                        </w:rPr>
                      </w:pPr>
                    </w:p>
                    <w:p w14:paraId="1317F0B2" w14:textId="1302D9CE" w:rsidR="004461D3" w:rsidRPr="00E91E82" w:rsidRDefault="004461D3" w:rsidP="004461D3">
                      <w:pPr>
                        <w:rPr>
                          <w:color w:val="00B050"/>
                          <w:sz w:val="21"/>
                          <w:szCs w:val="21"/>
                          <w:lang w:val="en-GB"/>
                        </w:rPr>
                      </w:pPr>
                      <w:r w:rsidRPr="00E91E82">
                        <w:rPr>
                          <w:color w:val="00B050"/>
                          <w:sz w:val="21"/>
                          <w:szCs w:val="21"/>
                          <w:lang w:val="en-GB"/>
                        </w:rPr>
                        <w:t>Class 1c antiarrhythmic drugs like flecainide or propafenone should not be offered to people with ischaemic or structural heart disease!!</w:t>
                      </w:r>
                    </w:p>
                    <w:p w14:paraId="5EE2270E" w14:textId="77777777" w:rsidR="004461D3" w:rsidRPr="00E91E82" w:rsidRDefault="004461D3" w:rsidP="004461D3">
                      <w:pPr>
                        <w:rPr>
                          <w:color w:val="00B050"/>
                          <w:sz w:val="21"/>
                          <w:szCs w:val="21"/>
                          <w:lang w:val="en-GB"/>
                        </w:rPr>
                      </w:pPr>
                    </w:p>
                    <w:p w14:paraId="37365B26" w14:textId="6BD729D1" w:rsidR="004461D3" w:rsidRPr="00E91E82" w:rsidRDefault="00034AAE" w:rsidP="000A47D2">
                      <w:pPr>
                        <w:pStyle w:val="ListParagraph"/>
                        <w:numPr>
                          <w:ilvl w:val="0"/>
                          <w:numId w:val="5"/>
                        </w:numPr>
                        <w:rPr>
                          <w:color w:val="FF0000"/>
                          <w:sz w:val="21"/>
                          <w:szCs w:val="21"/>
                          <w:lang w:val="en-GB"/>
                        </w:rPr>
                      </w:pPr>
                      <w:r w:rsidRPr="00E91E82">
                        <w:rPr>
                          <w:color w:val="FF0000"/>
                          <w:sz w:val="21"/>
                          <w:szCs w:val="21"/>
                          <w:lang w:val="en-GB"/>
                        </w:rPr>
                        <w:t>I</w:t>
                      </w:r>
                      <w:r w:rsidR="00A338E5" w:rsidRPr="00E91E82">
                        <w:rPr>
                          <w:color w:val="FF0000"/>
                          <w:sz w:val="21"/>
                          <w:szCs w:val="21"/>
                          <w:lang w:val="en-GB"/>
                        </w:rPr>
                        <w:t xml:space="preserve">f drug treatment for long term </w:t>
                      </w:r>
                      <w:r w:rsidR="008402E9" w:rsidRPr="00E91E82">
                        <w:rPr>
                          <w:color w:val="FF0000"/>
                          <w:sz w:val="21"/>
                          <w:szCs w:val="21"/>
                          <w:lang w:val="en-GB"/>
                        </w:rPr>
                        <w:t xml:space="preserve">rhythm control is needed, then consider a standard beta blocker (other than sotalol) as first line treatment, unless </w:t>
                      </w:r>
                      <w:r w:rsidR="00E82101" w:rsidRPr="00E91E82">
                        <w:rPr>
                          <w:color w:val="FF0000"/>
                          <w:sz w:val="21"/>
                          <w:szCs w:val="21"/>
                          <w:lang w:val="en-GB"/>
                        </w:rPr>
                        <w:t xml:space="preserve">contraindicated. If </w:t>
                      </w:r>
                      <w:r w:rsidR="00FE0995" w:rsidRPr="00E91E82">
                        <w:rPr>
                          <w:color w:val="FF0000"/>
                          <w:sz w:val="21"/>
                          <w:szCs w:val="21"/>
                          <w:lang w:val="en-GB"/>
                        </w:rPr>
                        <w:t>contraindicated,</w:t>
                      </w:r>
                      <w:r w:rsidR="00E82101" w:rsidRPr="00E91E82">
                        <w:rPr>
                          <w:color w:val="FF0000"/>
                          <w:sz w:val="21"/>
                          <w:szCs w:val="21"/>
                          <w:lang w:val="en-GB"/>
                        </w:rPr>
                        <w:t xml:space="preserve"> then assess suitability for alternative drugs. </w:t>
                      </w:r>
                    </w:p>
                    <w:p w14:paraId="31DA78FC" w14:textId="77777777" w:rsidR="00FE0995" w:rsidRPr="00E91E82" w:rsidRDefault="00FE0995" w:rsidP="00FE0995">
                      <w:pPr>
                        <w:rPr>
                          <w:color w:val="FF0000"/>
                          <w:sz w:val="21"/>
                          <w:szCs w:val="21"/>
                          <w:lang w:val="en-GB"/>
                        </w:rPr>
                      </w:pPr>
                    </w:p>
                    <w:p w14:paraId="40AF6372" w14:textId="4C90AD68" w:rsidR="00FE0995" w:rsidRPr="00EB33AC" w:rsidRDefault="007D4C8A" w:rsidP="000A47D2">
                      <w:pPr>
                        <w:pStyle w:val="ListParagraph"/>
                        <w:numPr>
                          <w:ilvl w:val="0"/>
                          <w:numId w:val="5"/>
                        </w:numPr>
                        <w:rPr>
                          <w:color w:val="FF0000"/>
                          <w:sz w:val="21"/>
                          <w:szCs w:val="21"/>
                          <w:lang w:val="en-GB"/>
                        </w:rPr>
                      </w:pPr>
                      <w:r w:rsidRPr="00E91E82">
                        <w:rPr>
                          <w:color w:val="FF0000"/>
                          <w:sz w:val="21"/>
                          <w:szCs w:val="21"/>
                          <w:lang w:val="en-GB"/>
                        </w:rPr>
                        <w:t>If the rhythm control is not controlled then patient should undergo cardioversion</w:t>
                      </w:r>
                      <w:r w:rsidR="004B25E1" w:rsidRPr="00E91E82">
                        <w:rPr>
                          <w:color w:val="FF0000"/>
                          <w:sz w:val="21"/>
                          <w:szCs w:val="21"/>
                          <w:lang w:val="en-GB"/>
                        </w:rPr>
                        <w:t xml:space="preserve"> </w:t>
                      </w:r>
                      <w:proofErr w:type="gramStart"/>
                      <w:r w:rsidR="004B25E1" w:rsidRPr="00E91E82">
                        <w:rPr>
                          <w:color w:val="FF0000"/>
                          <w:sz w:val="21"/>
                          <w:szCs w:val="21"/>
                          <w:lang w:val="en-GB"/>
                        </w:rPr>
                        <w:t>( a</w:t>
                      </w:r>
                      <w:proofErr w:type="gramEnd"/>
                      <w:r w:rsidR="004B25E1" w:rsidRPr="00E91E82">
                        <w:rPr>
                          <w:color w:val="FF0000"/>
                          <w:sz w:val="21"/>
                          <w:szCs w:val="21"/>
                          <w:lang w:val="en-GB"/>
                        </w:rPr>
                        <w:t xml:space="preserve"> treatment that uses quick, low energy shocks to restore a regular heart rhythm)</w:t>
                      </w:r>
                      <w:r w:rsidR="00E77EBA" w:rsidRPr="00E91E82">
                        <w:rPr>
                          <w:color w:val="FF0000"/>
                          <w:sz w:val="21"/>
                          <w:szCs w:val="21"/>
                          <w:lang w:val="en-GB"/>
                        </w:rPr>
                        <w:t>. After a successful cardioversion, the patient should be on the second</w:t>
                      </w:r>
                      <w:r w:rsidR="00E77EBA" w:rsidRPr="00E91E82">
                        <w:rPr>
                          <w:color w:val="FF0000"/>
                          <w:sz w:val="28"/>
                          <w:szCs w:val="28"/>
                          <w:lang w:val="en-GB"/>
                        </w:rPr>
                        <w:t xml:space="preserve"> </w:t>
                      </w:r>
                      <w:r w:rsidR="00E77EBA" w:rsidRPr="00EB33AC">
                        <w:rPr>
                          <w:color w:val="FF0000"/>
                          <w:sz w:val="21"/>
                          <w:szCs w:val="21"/>
                          <w:lang w:val="en-GB"/>
                        </w:rPr>
                        <w:t>line treatment option which is dronedarone.</w:t>
                      </w:r>
                      <w:r w:rsidR="000F4E54" w:rsidRPr="00EB33AC">
                        <w:rPr>
                          <w:color w:val="FF0000"/>
                          <w:sz w:val="21"/>
                          <w:szCs w:val="21"/>
                          <w:lang w:val="en-GB"/>
                        </w:rPr>
                        <w:t xml:space="preserve"> Dronedarone should be given if the first line therapy </w:t>
                      </w:r>
                      <w:r w:rsidR="00E46E30" w:rsidRPr="00EB33AC">
                        <w:rPr>
                          <w:color w:val="FF0000"/>
                          <w:sz w:val="21"/>
                          <w:szCs w:val="21"/>
                          <w:lang w:val="en-GB"/>
                        </w:rPr>
                        <w:t>has been optimise</w:t>
                      </w:r>
                      <w:r w:rsidR="009039BF" w:rsidRPr="00EB33AC">
                        <w:rPr>
                          <w:color w:val="FF0000"/>
                          <w:sz w:val="21"/>
                          <w:szCs w:val="21"/>
                          <w:lang w:val="en-GB"/>
                        </w:rPr>
                        <w:t>d and alternative drugs have also been considered. The patient should also have at least 1 of the following cardiovascular risk factors, hyper</w:t>
                      </w:r>
                      <w:r w:rsidR="006C36A6" w:rsidRPr="00EB33AC">
                        <w:rPr>
                          <w:color w:val="FF0000"/>
                          <w:sz w:val="21"/>
                          <w:szCs w:val="21"/>
                          <w:lang w:val="en-GB"/>
                        </w:rPr>
                        <w:t xml:space="preserve">tension requiring drugs of at least 2 different classes, diabetes, previous transient ischaemic attack, </w:t>
                      </w:r>
                      <w:proofErr w:type="gramStart"/>
                      <w:r w:rsidR="006C36A6" w:rsidRPr="00EB33AC">
                        <w:rPr>
                          <w:color w:val="FF0000"/>
                          <w:sz w:val="21"/>
                          <w:szCs w:val="21"/>
                          <w:lang w:val="en-GB"/>
                        </w:rPr>
                        <w:t>stroke</w:t>
                      </w:r>
                      <w:proofErr w:type="gramEnd"/>
                      <w:r w:rsidR="006C36A6" w:rsidRPr="00EB33AC">
                        <w:rPr>
                          <w:color w:val="FF0000"/>
                          <w:sz w:val="21"/>
                          <w:szCs w:val="21"/>
                          <w:lang w:val="en-GB"/>
                        </w:rPr>
                        <w:t xml:space="preserve"> or systemic embolism, </w:t>
                      </w:r>
                      <w:r w:rsidR="004B16CA" w:rsidRPr="00EB33AC">
                        <w:rPr>
                          <w:color w:val="FF0000"/>
                          <w:sz w:val="21"/>
                          <w:szCs w:val="21"/>
                          <w:lang w:val="en-GB"/>
                        </w:rPr>
                        <w:t>left atrial diameter of 50mm or greater, 70 years old</w:t>
                      </w:r>
                      <w:r w:rsidR="00C640BA" w:rsidRPr="00EB33AC">
                        <w:rPr>
                          <w:color w:val="FF0000"/>
                          <w:sz w:val="21"/>
                          <w:szCs w:val="21"/>
                          <w:lang w:val="en-GB"/>
                        </w:rPr>
                        <w:t xml:space="preserve">+ and do not have left ventricular systolic dysfunction and do not have a history heart failure or have heart failure currently. </w:t>
                      </w:r>
                    </w:p>
                    <w:p w14:paraId="20ECCBA5" w14:textId="77777777" w:rsidR="00DF429D" w:rsidRPr="00295E16" w:rsidRDefault="00DF429D" w:rsidP="00DF429D">
                      <w:pPr>
                        <w:pStyle w:val="ListParagraph"/>
                        <w:rPr>
                          <w:color w:val="FF0000"/>
                          <w:sz w:val="18"/>
                          <w:szCs w:val="18"/>
                          <w:lang w:val="en-GB"/>
                        </w:rPr>
                      </w:pPr>
                    </w:p>
                    <w:p w14:paraId="52C31440" w14:textId="13E64D05" w:rsidR="00DF429D" w:rsidRPr="00295E16" w:rsidRDefault="00DF429D" w:rsidP="00DF429D">
                      <w:pPr>
                        <w:rPr>
                          <w:color w:val="00B050"/>
                          <w:sz w:val="16"/>
                          <w:szCs w:val="16"/>
                          <w:lang w:val="en-GB"/>
                        </w:rPr>
                      </w:pPr>
                      <w:r w:rsidRPr="00295E16">
                        <w:rPr>
                          <w:color w:val="00B050"/>
                          <w:sz w:val="16"/>
                          <w:szCs w:val="16"/>
                          <w:lang w:val="en-GB"/>
                        </w:rPr>
                        <w:t xml:space="preserve">Give people anticoagulated drugs before cardioversion as there is a risk of </w:t>
                      </w:r>
                      <w:r w:rsidR="00046C99" w:rsidRPr="00295E16">
                        <w:rPr>
                          <w:color w:val="00B050"/>
                          <w:sz w:val="16"/>
                          <w:szCs w:val="16"/>
                          <w:lang w:val="en-GB"/>
                        </w:rPr>
                        <w:t>stroke due to the fact that blood clots can form in the atria due to the irregular rhythm and these clots can potent</w:t>
                      </w:r>
                      <w:r w:rsidR="00565FFD" w:rsidRPr="00295E16">
                        <w:rPr>
                          <w:color w:val="00B050"/>
                          <w:sz w:val="16"/>
                          <w:szCs w:val="16"/>
                          <w:lang w:val="en-GB"/>
                        </w:rPr>
                        <w:t xml:space="preserve">ially dislodge during cardioversion causing a stroke. </w:t>
                      </w:r>
                    </w:p>
                    <w:p w14:paraId="1381ACDE" w14:textId="77777777" w:rsidR="00474495" w:rsidRPr="00474495" w:rsidRDefault="00474495" w:rsidP="00474495">
                      <w:pPr>
                        <w:pStyle w:val="ListParagraph"/>
                        <w:rPr>
                          <w:color w:val="FF0000"/>
                          <w:lang w:val="en-GB"/>
                        </w:rPr>
                      </w:pPr>
                    </w:p>
                    <w:p w14:paraId="1D218EE6" w14:textId="77777777" w:rsidR="00D64E1A" w:rsidRDefault="00D64E1A" w:rsidP="00D64E1A">
                      <w:pPr>
                        <w:rPr>
                          <w:color w:val="FF0000"/>
                          <w:lang w:val="en-GB"/>
                        </w:rPr>
                      </w:pPr>
                    </w:p>
                    <w:p w14:paraId="5FC44AE6" w14:textId="77777777" w:rsidR="00D64E1A" w:rsidRPr="00D64E1A" w:rsidRDefault="00D64E1A" w:rsidP="00D64E1A">
                      <w:pPr>
                        <w:rPr>
                          <w:color w:val="FF0000"/>
                          <w:lang w:val="en-GB"/>
                        </w:rPr>
                      </w:pPr>
                    </w:p>
                    <w:p w14:paraId="0CA927F0" w14:textId="77777777" w:rsidR="00B8209A" w:rsidRPr="00E91E82" w:rsidRDefault="00B8209A" w:rsidP="00E91E82">
                      <w:pPr>
                        <w:rPr>
                          <w:color w:val="FF0000"/>
                          <w:lang w:val="en-GB"/>
                        </w:rPr>
                      </w:pPr>
                    </w:p>
                    <w:p w14:paraId="47D14F9E" w14:textId="77777777" w:rsidR="00141FE6" w:rsidRDefault="00141FE6">
                      <w:pPr>
                        <w:rPr>
                          <w:color w:val="FF0000"/>
                          <w:lang w:val="en-GB"/>
                        </w:rPr>
                      </w:pPr>
                    </w:p>
                    <w:p w14:paraId="01CD2476" w14:textId="35B6FB3E" w:rsidR="009C691A" w:rsidRPr="0033799F" w:rsidRDefault="00141FE6">
                      <w:pPr>
                        <w:rPr>
                          <w:color w:val="FF0000"/>
                          <w:lang w:val="en-GB"/>
                        </w:rPr>
                      </w:pPr>
                      <w:r>
                        <w:rPr>
                          <w:color w:val="FF0000"/>
                          <w:lang w:val="en-GB"/>
                        </w:rPr>
                        <w:t xml:space="preserve"> </w:t>
                      </w:r>
                    </w:p>
                  </w:txbxContent>
                </v:textbox>
              </v:shape>
            </w:pict>
          </mc:Fallback>
        </mc:AlternateContent>
      </w:r>
    </w:p>
    <w:p w14:paraId="17A020EC" w14:textId="3260F46E" w:rsidR="00C1271B" w:rsidRPr="00C1271B" w:rsidRDefault="00C1271B">
      <w:pPr>
        <w:rPr>
          <w:u w:val="single"/>
          <w:lang w:val="en-GB"/>
        </w:rPr>
      </w:pPr>
    </w:p>
    <w:p w14:paraId="1CE0DFE8" w14:textId="65C9B47D" w:rsidR="00C1271B" w:rsidRDefault="00C1271B">
      <w:pPr>
        <w:rPr>
          <w:lang w:val="en-GB"/>
        </w:rPr>
      </w:pPr>
    </w:p>
    <w:p w14:paraId="7483319C" w14:textId="52EEF61E" w:rsidR="00C76FE3" w:rsidRPr="00C76FE3" w:rsidRDefault="00C76FE3" w:rsidP="00C76FE3">
      <w:pPr>
        <w:rPr>
          <w:lang w:val="en-GB"/>
        </w:rPr>
      </w:pPr>
    </w:p>
    <w:p w14:paraId="409D7586" w14:textId="2E33E3FD" w:rsidR="00C76FE3" w:rsidRPr="00C76FE3" w:rsidRDefault="00C76FE3" w:rsidP="00C76FE3">
      <w:pPr>
        <w:rPr>
          <w:lang w:val="en-GB"/>
        </w:rPr>
      </w:pPr>
    </w:p>
    <w:p w14:paraId="204A6908" w14:textId="77777777" w:rsidR="00C76FE3" w:rsidRPr="00C76FE3" w:rsidRDefault="00C76FE3" w:rsidP="00C76FE3">
      <w:pPr>
        <w:rPr>
          <w:lang w:val="en-GB"/>
        </w:rPr>
      </w:pPr>
    </w:p>
    <w:p w14:paraId="245F50AF" w14:textId="77777777" w:rsidR="00C76FE3" w:rsidRPr="00C76FE3" w:rsidRDefault="00C76FE3" w:rsidP="00C76FE3">
      <w:pPr>
        <w:rPr>
          <w:lang w:val="en-GB"/>
        </w:rPr>
      </w:pPr>
    </w:p>
    <w:p w14:paraId="5EE74F21" w14:textId="77777777" w:rsidR="00C76FE3" w:rsidRPr="00C76FE3" w:rsidRDefault="00C76FE3" w:rsidP="00C76FE3">
      <w:pPr>
        <w:rPr>
          <w:lang w:val="en-GB"/>
        </w:rPr>
      </w:pPr>
    </w:p>
    <w:p w14:paraId="539AA44D" w14:textId="77777777" w:rsidR="00C76FE3" w:rsidRPr="00C76FE3" w:rsidRDefault="00C76FE3" w:rsidP="00C76FE3">
      <w:pPr>
        <w:rPr>
          <w:lang w:val="en-GB"/>
        </w:rPr>
      </w:pPr>
    </w:p>
    <w:p w14:paraId="3E18EE26" w14:textId="77777777" w:rsidR="00C76FE3" w:rsidRPr="00C76FE3" w:rsidRDefault="00C76FE3" w:rsidP="00C76FE3">
      <w:pPr>
        <w:rPr>
          <w:lang w:val="en-GB"/>
        </w:rPr>
      </w:pPr>
    </w:p>
    <w:p w14:paraId="6A8E027A" w14:textId="77777777" w:rsidR="00C76FE3" w:rsidRPr="00C76FE3" w:rsidRDefault="00C76FE3" w:rsidP="00C76FE3">
      <w:pPr>
        <w:rPr>
          <w:lang w:val="en-GB"/>
        </w:rPr>
      </w:pPr>
    </w:p>
    <w:p w14:paraId="161F8346" w14:textId="77777777" w:rsidR="00C76FE3" w:rsidRPr="00C76FE3" w:rsidRDefault="00C76FE3" w:rsidP="00C76FE3">
      <w:pPr>
        <w:rPr>
          <w:lang w:val="en-GB"/>
        </w:rPr>
      </w:pPr>
    </w:p>
    <w:p w14:paraId="43256178" w14:textId="77777777" w:rsidR="00C76FE3" w:rsidRPr="00C76FE3" w:rsidRDefault="00C76FE3" w:rsidP="00C76FE3">
      <w:pPr>
        <w:rPr>
          <w:lang w:val="en-GB"/>
        </w:rPr>
      </w:pPr>
    </w:p>
    <w:p w14:paraId="3B4C2252" w14:textId="77777777" w:rsidR="00C76FE3" w:rsidRPr="00C76FE3" w:rsidRDefault="00C76FE3" w:rsidP="00C76FE3">
      <w:pPr>
        <w:rPr>
          <w:lang w:val="en-GB"/>
        </w:rPr>
      </w:pPr>
    </w:p>
    <w:p w14:paraId="50595B29" w14:textId="77777777" w:rsidR="00C76FE3" w:rsidRPr="00C76FE3" w:rsidRDefault="00C76FE3" w:rsidP="00C76FE3">
      <w:pPr>
        <w:rPr>
          <w:lang w:val="en-GB"/>
        </w:rPr>
      </w:pPr>
    </w:p>
    <w:p w14:paraId="360977BF" w14:textId="77777777" w:rsidR="00C76FE3" w:rsidRPr="00C76FE3" w:rsidRDefault="00C76FE3" w:rsidP="00C76FE3">
      <w:pPr>
        <w:rPr>
          <w:lang w:val="en-GB"/>
        </w:rPr>
      </w:pPr>
    </w:p>
    <w:p w14:paraId="52497F0E" w14:textId="77777777" w:rsidR="00C76FE3" w:rsidRPr="00C76FE3" w:rsidRDefault="00C76FE3" w:rsidP="00C76FE3">
      <w:pPr>
        <w:rPr>
          <w:lang w:val="en-GB"/>
        </w:rPr>
      </w:pPr>
    </w:p>
    <w:p w14:paraId="48102A9D" w14:textId="77777777" w:rsidR="00C76FE3" w:rsidRPr="00C76FE3" w:rsidRDefault="00C76FE3" w:rsidP="00C76FE3">
      <w:pPr>
        <w:rPr>
          <w:lang w:val="en-GB"/>
        </w:rPr>
      </w:pPr>
    </w:p>
    <w:p w14:paraId="36B7444A" w14:textId="77777777" w:rsidR="00C76FE3" w:rsidRPr="00C76FE3" w:rsidRDefault="00C76FE3" w:rsidP="00C76FE3">
      <w:pPr>
        <w:rPr>
          <w:lang w:val="en-GB"/>
        </w:rPr>
      </w:pPr>
    </w:p>
    <w:p w14:paraId="7F98DE9E" w14:textId="77777777" w:rsidR="00C76FE3" w:rsidRPr="00C76FE3" w:rsidRDefault="00C76FE3" w:rsidP="00C76FE3">
      <w:pPr>
        <w:rPr>
          <w:lang w:val="en-GB"/>
        </w:rPr>
      </w:pPr>
    </w:p>
    <w:p w14:paraId="14C39BB2" w14:textId="77777777" w:rsidR="00C76FE3" w:rsidRPr="00C76FE3" w:rsidRDefault="00C76FE3" w:rsidP="00C76FE3">
      <w:pPr>
        <w:rPr>
          <w:lang w:val="en-GB"/>
        </w:rPr>
      </w:pPr>
    </w:p>
    <w:p w14:paraId="30443FFB" w14:textId="77777777" w:rsidR="00C76FE3" w:rsidRPr="00C76FE3" w:rsidRDefault="00C76FE3" w:rsidP="00C76FE3">
      <w:pPr>
        <w:rPr>
          <w:lang w:val="en-GB"/>
        </w:rPr>
      </w:pPr>
    </w:p>
    <w:p w14:paraId="3F11F8CC" w14:textId="77777777" w:rsidR="00C76FE3" w:rsidRPr="00C76FE3" w:rsidRDefault="00C76FE3" w:rsidP="00C76FE3">
      <w:pPr>
        <w:rPr>
          <w:lang w:val="en-GB"/>
        </w:rPr>
      </w:pPr>
    </w:p>
    <w:p w14:paraId="3CF2F41D" w14:textId="77777777" w:rsidR="00C76FE3" w:rsidRPr="00C76FE3" w:rsidRDefault="00C76FE3" w:rsidP="00C76FE3">
      <w:pPr>
        <w:rPr>
          <w:lang w:val="en-GB"/>
        </w:rPr>
      </w:pPr>
    </w:p>
    <w:p w14:paraId="4269D586" w14:textId="77777777" w:rsidR="00C76FE3" w:rsidRPr="00C76FE3" w:rsidRDefault="00C76FE3" w:rsidP="00C76FE3">
      <w:pPr>
        <w:rPr>
          <w:lang w:val="en-GB"/>
        </w:rPr>
      </w:pPr>
    </w:p>
    <w:p w14:paraId="08A836D1" w14:textId="77777777" w:rsidR="00C76FE3" w:rsidRPr="00C76FE3" w:rsidRDefault="00C76FE3" w:rsidP="00C76FE3">
      <w:pPr>
        <w:rPr>
          <w:lang w:val="en-GB"/>
        </w:rPr>
      </w:pPr>
    </w:p>
    <w:p w14:paraId="4752C8E7" w14:textId="77777777" w:rsidR="00C76FE3" w:rsidRPr="00C76FE3" w:rsidRDefault="00C76FE3" w:rsidP="00C76FE3">
      <w:pPr>
        <w:rPr>
          <w:lang w:val="en-GB"/>
        </w:rPr>
      </w:pPr>
    </w:p>
    <w:p w14:paraId="5C742A40" w14:textId="77777777" w:rsidR="00C76FE3" w:rsidRPr="00C76FE3" w:rsidRDefault="00C76FE3" w:rsidP="00C76FE3">
      <w:pPr>
        <w:rPr>
          <w:lang w:val="en-GB"/>
        </w:rPr>
      </w:pPr>
    </w:p>
    <w:p w14:paraId="7A75E585" w14:textId="77777777" w:rsidR="00C76FE3" w:rsidRPr="00C76FE3" w:rsidRDefault="00C76FE3" w:rsidP="00C76FE3">
      <w:pPr>
        <w:rPr>
          <w:lang w:val="en-GB"/>
        </w:rPr>
      </w:pPr>
    </w:p>
    <w:p w14:paraId="641B8DED" w14:textId="77777777" w:rsidR="00C76FE3" w:rsidRPr="00C76FE3" w:rsidRDefault="00C76FE3" w:rsidP="00C76FE3">
      <w:pPr>
        <w:rPr>
          <w:lang w:val="en-GB"/>
        </w:rPr>
      </w:pPr>
    </w:p>
    <w:p w14:paraId="4E67DA0E" w14:textId="77777777" w:rsidR="00C76FE3" w:rsidRPr="00C76FE3" w:rsidRDefault="00C76FE3" w:rsidP="00C76FE3">
      <w:pPr>
        <w:rPr>
          <w:lang w:val="en-GB"/>
        </w:rPr>
      </w:pPr>
    </w:p>
    <w:p w14:paraId="0B0EB25D" w14:textId="77777777" w:rsidR="00C76FE3" w:rsidRPr="00C76FE3" w:rsidRDefault="00C76FE3" w:rsidP="00C76FE3">
      <w:pPr>
        <w:rPr>
          <w:lang w:val="en-GB"/>
        </w:rPr>
      </w:pPr>
    </w:p>
    <w:p w14:paraId="410BDC6E" w14:textId="77777777" w:rsidR="00C76FE3" w:rsidRPr="00C76FE3" w:rsidRDefault="00C76FE3" w:rsidP="00C76FE3">
      <w:pPr>
        <w:rPr>
          <w:lang w:val="en-GB"/>
        </w:rPr>
      </w:pPr>
    </w:p>
    <w:p w14:paraId="497A6CA2" w14:textId="77777777" w:rsidR="00C76FE3" w:rsidRPr="00C76FE3" w:rsidRDefault="00C76FE3" w:rsidP="00C76FE3">
      <w:pPr>
        <w:rPr>
          <w:lang w:val="en-GB"/>
        </w:rPr>
      </w:pPr>
    </w:p>
    <w:p w14:paraId="2110C60B" w14:textId="77777777" w:rsidR="00C76FE3" w:rsidRPr="00C76FE3" w:rsidRDefault="00C76FE3" w:rsidP="00C76FE3">
      <w:pPr>
        <w:rPr>
          <w:lang w:val="en-GB"/>
        </w:rPr>
      </w:pPr>
    </w:p>
    <w:p w14:paraId="26F54FD1" w14:textId="77777777" w:rsidR="00C76FE3" w:rsidRPr="00C76FE3" w:rsidRDefault="00C76FE3" w:rsidP="00C76FE3">
      <w:pPr>
        <w:rPr>
          <w:lang w:val="en-GB"/>
        </w:rPr>
      </w:pPr>
    </w:p>
    <w:p w14:paraId="265B925E" w14:textId="77777777" w:rsidR="00C76FE3" w:rsidRPr="00C76FE3" w:rsidRDefault="00C76FE3" w:rsidP="00C76FE3">
      <w:pPr>
        <w:rPr>
          <w:lang w:val="en-GB"/>
        </w:rPr>
      </w:pPr>
    </w:p>
    <w:p w14:paraId="16B59829" w14:textId="77777777" w:rsidR="00C76FE3" w:rsidRPr="00C76FE3" w:rsidRDefault="00C76FE3" w:rsidP="00C76FE3">
      <w:pPr>
        <w:rPr>
          <w:lang w:val="en-GB"/>
        </w:rPr>
      </w:pPr>
    </w:p>
    <w:p w14:paraId="0A00E780" w14:textId="3FAF7BC6" w:rsidR="00C76FE3" w:rsidRPr="00C76FE3" w:rsidRDefault="00C76FE3" w:rsidP="00C76FE3">
      <w:pPr>
        <w:rPr>
          <w:lang w:val="en-GB"/>
        </w:rPr>
      </w:pPr>
    </w:p>
    <w:p w14:paraId="0DD536DC" w14:textId="25CC16EA" w:rsidR="00C76FE3" w:rsidRPr="00C76FE3" w:rsidRDefault="00C76FE3" w:rsidP="00C76FE3">
      <w:pPr>
        <w:rPr>
          <w:lang w:val="en-GB"/>
        </w:rPr>
      </w:pPr>
    </w:p>
    <w:p w14:paraId="52BF0FB0" w14:textId="77777777" w:rsidR="00C76FE3" w:rsidRPr="00C76FE3" w:rsidRDefault="00C76FE3" w:rsidP="00C76FE3">
      <w:pPr>
        <w:rPr>
          <w:lang w:val="en-GB"/>
        </w:rPr>
      </w:pPr>
    </w:p>
    <w:p w14:paraId="05CD33BD" w14:textId="24C5F761" w:rsidR="00C76FE3" w:rsidRPr="00C76FE3" w:rsidRDefault="00C76FE3" w:rsidP="00C76FE3">
      <w:pPr>
        <w:rPr>
          <w:lang w:val="en-GB"/>
        </w:rPr>
      </w:pPr>
    </w:p>
    <w:p w14:paraId="2B1138D6" w14:textId="3C821374" w:rsidR="00C76FE3" w:rsidRPr="00C76FE3" w:rsidRDefault="00C76FE3" w:rsidP="00C76FE3">
      <w:pPr>
        <w:rPr>
          <w:lang w:val="en-GB"/>
        </w:rPr>
      </w:pPr>
    </w:p>
    <w:p w14:paraId="6FD26F3C" w14:textId="045E036F" w:rsidR="00C76FE3" w:rsidRDefault="00C76FE3" w:rsidP="00C76FE3">
      <w:pPr>
        <w:rPr>
          <w:lang w:val="en-GB"/>
        </w:rPr>
      </w:pPr>
    </w:p>
    <w:p w14:paraId="2E3DC682" w14:textId="7F888960" w:rsidR="00C76FE3" w:rsidRPr="00C76FE3" w:rsidRDefault="00C76FE3" w:rsidP="00C76FE3">
      <w:pPr>
        <w:rPr>
          <w:lang w:val="en-GB"/>
        </w:rPr>
      </w:pPr>
    </w:p>
    <w:p w14:paraId="63E74E32" w14:textId="0EB60BF3" w:rsidR="00C76FE3" w:rsidRDefault="007231F8" w:rsidP="00C76FE3">
      <w:pPr>
        <w:rPr>
          <w:lang w:val="en-GB"/>
        </w:rPr>
      </w:pPr>
      <w:r>
        <w:rPr>
          <w:noProof/>
          <w:lang w:val="en-GB"/>
        </w:rPr>
        <w:lastRenderedPageBreak/>
        <mc:AlternateContent>
          <mc:Choice Requires="wps">
            <w:drawing>
              <wp:anchor distT="0" distB="0" distL="114300" distR="114300" simplePos="0" relativeHeight="251660288" behindDoc="0" locked="0" layoutInCell="1" allowOverlap="1" wp14:anchorId="28C6EC8D" wp14:editId="56C64147">
                <wp:simplePos x="0" y="0"/>
                <wp:positionH relativeFrom="column">
                  <wp:posOffset>-868218</wp:posOffset>
                </wp:positionH>
                <wp:positionV relativeFrom="paragraph">
                  <wp:posOffset>462</wp:posOffset>
                </wp:positionV>
                <wp:extent cx="7389091" cy="8118302"/>
                <wp:effectExtent l="0" t="0" r="15240" b="10160"/>
                <wp:wrapNone/>
                <wp:docPr id="35226203" name="Text Box 2"/>
                <wp:cNvGraphicFramePr/>
                <a:graphic xmlns:a="http://schemas.openxmlformats.org/drawingml/2006/main">
                  <a:graphicData uri="http://schemas.microsoft.com/office/word/2010/wordprocessingShape">
                    <wps:wsp>
                      <wps:cNvSpPr txBox="1"/>
                      <wps:spPr>
                        <a:xfrm>
                          <a:off x="0" y="0"/>
                          <a:ext cx="7389091" cy="8118302"/>
                        </a:xfrm>
                        <a:prstGeom prst="rect">
                          <a:avLst/>
                        </a:prstGeom>
                        <a:solidFill>
                          <a:schemeClr val="lt1"/>
                        </a:solidFill>
                        <a:ln w="6350">
                          <a:solidFill>
                            <a:prstClr val="black"/>
                          </a:solidFill>
                        </a:ln>
                      </wps:spPr>
                      <wps:txbx>
                        <w:txbxContent>
                          <w:p w14:paraId="45A2EFAE" w14:textId="77777777" w:rsidR="00E91E82" w:rsidRPr="00E91E82" w:rsidRDefault="00E91E82" w:rsidP="00E91E82">
                            <w:pPr>
                              <w:rPr>
                                <w:color w:val="FF0000"/>
                                <w:lang w:val="en-GB"/>
                              </w:rPr>
                            </w:pPr>
                          </w:p>
                          <w:p w14:paraId="16D1D170" w14:textId="77777777" w:rsidR="00E91E82" w:rsidRDefault="00E91E82" w:rsidP="00E91E82">
                            <w:pPr>
                              <w:pStyle w:val="ListParagraph"/>
                              <w:numPr>
                                <w:ilvl w:val="0"/>
                                <w:numId w:val="5"/>
                              </w:numPr>
                              <w:rPr>
                                <w:color w:val="FF0000"/>
                                <w:lang w:val="en-GB"/>
                              </w:rPr>
                            </w:pPr>
                            <w:r>
                              <w:rPr>
                                <w:color w:val="FF0000"/>
                                <w:lang w:val="en-GB"/>
                              </w:rPr>
                              <w:t>Consider amiodarone for people with left ventricular impairment or heart failure</w:t>
                            </w:r>
                          </w:p>
                          <w:p w14:paraId="0A5C6665" w14:textId="77777777" w:rsidR="00E91E82" w:rsidRPr="00D64E1A" w:rsidRDefault="00E91E82" w:rsidP="00E91E82">
                            <w:pPr>
                              <w:ind w:left="360"/>
                              <w:rPr>
                                <w:color w:val="FF0000"/>
                                <w:lang w:val="en-GB"/>
                              </w:rPr>
                            </w:pPr>
                          </w:p>
                          <w:p w14:paraId="18C28FD7" w14:textId="5F66636A" w:rsidR="00E91E82" w:rsidRPr="00E91E82" w:rsidRDefault="00E91E82" w:rsidP="00E91E82">
                            <w:pPr>
                              <w:pStyle w:val="ListParagraph"/>
                              <w:numPr>
                                <w:ilvl w:val="0"/>
                                <w:numId w:val="5"/>
                              </w:numPr>
                              <w:rPr>
                                <w:color w:val="FF0000"/>
                                <w:lang w:val="en-GB"/>
                              </w:rPr>
                            </w:pPr>
                            <w:r>
                              <w:rPr>
                                <w:color w:val="FF0000"/>
                                <w:lang w:val="en-GB"/>
                              </w:rPr>
                              <w:t>People who are having cardioversion for atrial fibrillation have to</w:t>
                            </w:r>
                            <w:r w:rsidR="003C55E3">
                              <w:rPr>
                                <w:color w:val="FF0000"/>
                                <w:lang w:val="en-GB"/>
                              </w:rPr>
                              <w:t xml:space="preserve"> have</w:t>
                            </w:r>
                            <w:r>
                              <w:rPr>
                                <w:color w:val="FF0000"/>
                                <w:lang w:val="en-GB"/>
                              </w:rPr>
                              <w:t xml:space="preserve"> had atrial fibrillation that has persisted for longer than 48 hours, then offer electrical cardioversion. Provide them with amiodarone therapy starting 4 weeks before the cardioversion and continuing for up to 12 months after electrical cardioversion to maintain sinus rhythm and discuss the benefits and risk of amiodarone with the person.</w:t>
                            </w:r>
                          </w:p>
                          <w:p w14:paraId="6D287F27" w14:textId="77777777" w:rsidR="00E91E82" w:rsidRDefault="00E91E82" w:rsidP="00E91E82">
                            <w:pPr>
                              <w:rPr>
                                <w:color w:val="FF0000"/>
                                <w:lang w:val="en-GB"/>
                              </w:rPr>
                            </w:pPr>
                          </w:p>
                          <w:p w14:paraId="701960A5" w14:textId="75D0814E" w:rsidR="00D7463C" w:rsidRPr="00E91E82" w:rsidRDefault="002C0B59" w:rsidP="00E91E82">
                            <w:pPr>
                              <w:pStyle w:val="ListParagraph"/>
                              <w:numPr>
                                <w:ilvl w:val="0"/>
                                <w:numId w:val="6"/>
                              </w:numPr>
                              <w:rPr>
                                <w:color w:val="FF0000"/>
                                <w:lang w:val="en-GB"/>
                              </w:rPr>
                            </w:pPr>
                            <w:r w:rsidRPr="00E91E82">
                              <w:rPr>
                                <w:color w:val="FF0000"/>
                                <w:lang w:val="en-GB"/>
                              </w:rPr>
                              <w:t xml:space="preserve">For people with atrial fibrillation of more </w:t>
                            </w:r>
                            <w:proofErr w:type="spellStart"/>
                            <w:r w:rsidRPr="00E91E82">
                              <w:rPr>
                                <w:color w:val="FF0000"/>
                                <w:lang w:val="en-GB"/>
                              </w:rPr>
                              <w:t>then</w:t>
                            </w:r>
                            <w:proofErr w:type="spellEnd"/>
                            <w:r w:rsidRPr="00E91E82">
                              <w:rPr>
                                <w:color w:val="FF0000"/>
                                <w:lang w:val="en-GB"/>
                              </w:rPr>
                              <w:t xml:space="preserve"> 48 hours that are given elective cardioversion which means cardioversion that is not given as an emergency procedure then both TOE-guided cardioversion and conventional cardioversion should be considered equally effective. </w:t>
                            </w:r>
                            <w:r w:rsidR="00D7463C" w:rsidRPr="00E91E82">
                              <w:rPr>
                                <w:color w:val="FF0000"/>
                                <w:lang w:val="en-GB"/>
                              </w:rPr>
                              <w:t xml:space="preserve">TOE-guided cardioversion should be considered if </w:t>
                            </w:r>
                            <w:r w:rsidR="001263C4" w:rsidRPr="00E91E82">
                              <w:rPr>
                                <w:color w:val="FF0000"/>
                                <w:lang w:val="en-GB"/>
                              </w:rPr>
                              <w:t xml:space="preserve">a minimal period of precardioversion anticoagulation is indicated due to the person choice or bleeding risks. </w:t>
                            </w:r>
                          </w:p>
                          <w:p w14:paraId="53226364" w14:textId="77777777" w:rsidR="00D94F73" w:rsidRDefault="00D94F73">
                            <w:pPr>
                              <w:rPr>
                                <w:color w:val="FF0000"/>
                                <w:lang w:val="en-GB"/>
                              </w:rPr>
                            </w:pPr>
                          </w:p>
                          <w:p w14:paraId="1B69C38A" w14:textId="0FC6C19C" w:rsidR="00D94F73" w:rsidRDefault="00D94F73" w:rsidP="00372EC3">
                            <w:pPr>
                              <w:pStyle w:val="ListParagraph"/>
                              <w:numPr>
                                <w:ilvl w:val="0"/>
                                <w:numId w:val="6"/>
                              </w:numPr>
                              <w:rPr>
                                <w:color w:val="FF0000"/>
                                <w:lang w:val="en-GB"/>
                              </w:rPr>
                            </w:pPr>
                            <w:r>
                              <w:rPr>
                                <w:color w:val="FF0000"/>
                                <w:lang w:val="en-GB"/>
                              </w:rPr>
                              <w:t xml:space="preserve">If drug treatment is unsuccessful in people </w:t>
                            </w:r>
                            <w:r w:rsidR="00B9650F">
                              <w:rPr>
                                <w:color w:val="FF0000"/>
                                <w:lang w:val="en-GB"/>
                              </w:rPr>
                              <w:t xml:space="preserve">with persistent atrial </w:t>
                            </w:r>
                            <w:r w:rsidR="00935E5D">
                              <w:rPr>
                                <w:color w:val="FF0000"/>
                                <w:lang w:val="en-GB"/>
                              </w:rPr>
                              <w:t>fibrillation,</w:t>
                            </w:r>
                            <w:r w:rsidR="00B9650F">
                              <w:rPr>
                                <w:color w:val="FF0000"/>
                                <w:lang w:val="en-GB"/>
                              </w:rPr>
                              <w:t xml:space="preserve"> then they shoul</w:t>
                            </w:r>
                            <w:r w:rsidR="00FF0174">
                              <w:rPr>
                                <w:color w:val="FF0000"/>
                                <w:lang w:val="en-GB"/>
                              </w:rPr>
                              <w:t>d b</w:t>
                            </w:r>
                            <w:r w:rsidR="00B9650F">
                              <w:rPr>
                                <w:color w:val="FF0000"/>
                                <w:lang w:val="en-GB"/>
                              </w:rPr>
                              <w:t xml:space="preserve">e considered for </w:t>
                            </w:r>
                            <w:r w:rsidR="00481DAE">
                              <w:rPr>
                                <w:color w:val="FF0000"/>
                                <w:lang w:val="en-GB"/>
                              </w:rPr>
                              <w:t>radiofrequency point by point ablation</w:t>
                            </w:r>
                            <w:r w:rsidR="00FF0174">
                              <w:rPr>
                                <w:color w:val="FF0000"/>
                                <w:lang w:val="en-GB"/>
                              </w:rPr>
                              <w:t xml:space="preserve">, which is a medical procedure </w:t>
                            </w:r>
                            <w:r w:rsidR="00FF0174" w:rsidRPr="00FF0174">
                              <w:rPr>
                                <w:color w:val="FF0000"/>
                                <w:lang w:val="en-GB"/>
                              </w:rPr>
                              <w:t xml:space="preserve">that </w:t>
                            </w:r>
                            <w:r w:rsidR="00FF0174" w:rsidRPr="00FF0174">
                              <w:rPr>
                                <w:color w:val="FF0000"/>
                              </w:rPr>
                              <w:t>us</w:t>
                            </w:r>
                            <w:r w:rsidR="00FF0174" w:rsidRPr="00FF0174">
                              <w:rPr>
                                <w:color w:val="FF0000"/>
                                <w:lang w:val="en-GB"/>
                              </w:rPr>
                              <w:t xml:space="preserve">es </w:t>
                            </w:r>
                            <w:r w:rsidR="00FF0174" w:rsidRPr="00FF0174">
                              <w:rPr>
                                <w:color w:val="FF0000"/>
                              </w:rPr>
                              <w:t>radiofrequency energy to create small, controlled burns (lesions) in the heart tissue to disrupt the abnormal electrical pathways that cause the arrhythmia.</w:t>
                            </w:r>
                            <w:r w:rsidR="005C18BF">
                              <w:rPr>
                                <w:color w:val="FF0000"/>
                                <w:lang w:val="en-GB"/>
                              </w:rPr>
                              <w:t xml:space="preserve"> </w:t>
                            </w:r>
                          </w:p>
                          <w:p w14:paraId="115D11FE" w14:textId="77777777" w:rsidR="00372EC3" w:rsidRPr="00372EC3" w:rsidRDefault="00372EC3" w:rsidP="00372EC3">
                            <w:pPr>
                              <w:rPr>
                                <w:color w:val="FF0000"/>
                                <w:lang w:val="en-GB"/>
                              </w:rPr>
                            </w:pPr>
                          </w:p>
                          <w:p w14:paraId="0694F9BC" w14:textId="5CAE6B75" w:rsidR="008B7160" w:rsidRDefault="005C18BF" w:rsidP="00372EC3">
                            <w:pPr>
                              <w:pStyle w:val="ListParagraph"/>
                              <w:numPr>
                                <w:ilvl w:val="0"/>
                                <w:numId w:val="6"/>
                              </w:numPr>
                              <w:rPr>
                                <w:color w:val="FF0000"/>
                                <w:lang w:val="en-GB"/>
                              </w:rPr>
                            </w:pPr>
                            <w:r>
                              <w:rPr>
                                <w:color w:val="FF0000"/>
                                <w:lang w:val="en-GB"/>
                              </w:rPr>
                              <w:t xml:space="preserve">If radiofrequency point by point ablation is not </w:t>
                            </w:r>
                            <w:r w:rsidR="008B7160">
                              <w:rPr>
                                <w:color w:val="FF0000"/>
                                <w:lang w:val="en-GB"/>
                              </w:rPr>
                              <w:t xml:space="preserve">suitable then consider </w:t>
                            </w:r>
                            <w:proofErr w:type="spellStart"/>
                            <w:r w:rsidR="008B7160">
                              <w:rPr>
                                <w:color w:val="FF0000"/>
                                <w:lang w:val="en-GB"/>
                              </w:rPr>
                              <w:t>cryoballoon</w:t>
                            </w:r>
                            <w:proofErr w:type="spellEnd"/>
                            <w:r w:rsidR="008B7160">
                              <w:rPr>
                                <w:color w:val="FF0000"/>
                                <w:lang w:val="en-GB"/>
                              </w:rPr>
                              <w:t xml:space="preserve"> ablation or laser balloon ablation. </w:t>
                            </w:r>
                            <w:r w:rsidR="008E053C" w:rsidRPr="00372EC3">
                              <w:rPr>
                                <w:color w:val="FF0000"/>
                                <w:lang w:val="en-GB"/>
                              </w:rPr>
                              <w:t>Important to discuss the risks and benefits to the patient for left atrial ablation and explain t</w:t>
                            </w:r>
                            <w:r w:rsidR="000D35D2" w:rsidRPr="00372EC3">
                              <w:rPr>
                                <w:color w:val="FF0000"/>
                                <w:lang w:val="en-GB"/>
                              </w:rPr>
                              <w:t xml:space="preserve">o the patient that the procedure is not always </w:t>
                            </w:r>
                            <w:r w:rsidR="00372EC3" w:rsidRPr="00372EC3">
                              <w:rPr>
                                <w:color w:val="FF0000"/>
                                <w:lang w:val="en-GB"/>
                              </w:rPr>
                              <w:t>effective,</w:t>
                            </w:r>
                            <w:r w:rsidR="000D35D2" w:rsidRPr="00372EC3">
                              <w:rPr>
                                <w:color w:val="FF0000"/>
                                <w:lang w:val="en-GB"/>
                              </w:rPr>
                              <w:t xml:space="preserve"> and that the resolution of symptoms may not be long-lasting. </w:t>
                            </w:r>
                          </w:p>
                          <w:p w14:paraId="51A2A08B" w14:textId="77777777" w:rsidR="00372EC3" w:rsidRPr="00372EC3" w:rsidRDefault="00372EC3" w:rsidP="00372EC3">
                            <w:pPr>
                              <w:rPr>
                                <w:color w:val="FF0000"/>
                                <w:lang w:val="en-GB"/>
                              </w:rPr>
                            </w:pPr>
                          </w:p>
                          <w:p w14:paraId="60153BDD" w14:textId="3373E782" w:rsidR="000D35D2" w:rsidRDefault="00BF65BB" w:rsidP="00372EC3">
                            <w:pPr>
                              <w:pStyle w:val="ListParagraph"/>
                              <w:numPr>
                                <w:ilvl w:val="0"/>
                                <w:numId w:val="6"/>
                              </w:numPr>
                              <w:rPr>
                                <w:color w:val="FF0000"/>
                                <w:lang w:val="en-GB"/>
                              </w:rPr>
                            </w:pPr>
                            <w:r>
                              <w:rPr>
                                <w:color w:val="FF0000"/>
                                <w:lang w:val="en-GB"/>
                              </w:rPr>
                              <w:t xml:space="preserve">Consider antiarrhythmic drug treatment for 3 months after left atrial ablation to prevent recurrence of atrial fibrillation. </w:t>
                            </w:r>
                            <w:r w:rsidR="00B944EB">
                              <w:rPr>
                                <w:color w:val="FF0000"/>
                                <w:lang w:val="en-GB"/>
                              </w:rPr>
                              <w:t xml:space="preserve">Reassess the need for antiarrhythmic drug treatment at 3 months after left atrial ablation. Evidence shows that amiodarone is the only </w:t>
                            </w:r>
                            <w:r w:rsidR="000A29C4">
                              <w:rPr>
                                <w:color w:val="FF0000"/>
                                <w:lang w:val="en-GB"/>
                              </w:rPr>
                              <w:t xml:space="preserve">antiarrhythmic drug that can reduce the recurrence of atrial fibrillation after ablation. There is lack of evidence for the other antiarrhythmic drugs. </w:t>
                            </w:r>
                          </w:p>
                          <w:p w14:paraId="49285099" w14:textId="77777777" w:rsidR="00372EC3" w:rsidRPr="00B75357" w:rsidRDefault="00372EC3" w:rsidP="00372EC3">
                            <w:pPr>
                              <w:pStyle w:val="ListParagraph"/>
                              <w:rPr>
                                <w:color w:val="0070C0"/>
                                <w:lang w:val="en-GB"/>
                              </w:rPr>
                            </w:pPr>
                          </w:p>
                          <w:p w14:paraId="4935E5CD" w14:textId="10558096" w:rsidR="00A65F27" w:rsidRPr="00B75357" w:rsidRDefault="002432C3" w:rsidP="00147489">
                            <w:pPr>
                              <w:rPr>
                                <w:color w:val="0070C0"/>
                                <w:lang w:val="en-GB"/>
                              </w:rPr>
                            </w:pPr>
                            <w:r w:rsidRPr="00B75357">
                              <w:rPr>
                                <w:color w:val="0070C0"/>
                                <w:lang w:val="en-GB"/>
                              </w:rPr>
                              <w:t xml:space="preserve">For people who </w:t>
                            </w:r>
                            <w:r w:rsidR="00E91672" w:rsidRPr="00B75357">
                              <w:rPr>
                                <w:color w:val="0070C0"/>
                                <w:lang w:val="en-GB"/>
                              </w:rPr>
                              <w:t xml:space="preserve">are being considered for rhythm control strategy that includes cardioversion or </w:t>
                            </w:r>
                            <w:r w:rsidR="003F4391" w:rsidRPr="00B75357">
                              <w:rPr>
                                <w:color w:val="0070C0"/>
                                <w:lang w:val="en-GB"/>
                              </w:rPr>
                              <w:t>have heart failure</w:t>
                            </w:r>
                            <w:r w:rsidR="00E91672" w:rsidRPr="00B75357">
                              <w:rPr>
                                <w:color w:val="0070C0"/>
                                <w:lang w:val="en-GB"/>
                              </w:rPr>
                              <w:t xml:space="preserve"> then </w:t>
                            </w:r>
                            <w:r w:rsidR="003F4391" w:rsidRPr="00B75357">
                              <w:rPr>
                                <w:color w:val="0070C0"/>
                                <w:lang w:val="en-GB"/>
                              </w:rPr>
                              <w:t xml:space="preserve">a transthoracic </w:t>
                            </w:r>
                            <w:r w:rsidR="002F0393" w:rsidRPr="00B75357">
                              <w:rPr>
                                <w:color w:val="0070C0"/>
                                <w:lang w:val="en-GB"/>
                              </w:rPr>
                              <w:t xml:space="preserve">echocardiography </w:t>
                            </w:r>
                            <w:r w:rsidR="0050289C" w:rsidRPr="00B75357">
                              <w:rPr>
                                <w:color w:val="0070C0"/>
                                <w:lang w:val="en-GB"/>
                              </w:rPr>
                              <w:t xml:space="preserve">(TTE) </w:t>
                            </w:r>
                            <w:r w:rsidR="002F0393" w:rsidRPr="00B75357">
                              <w:rPr>
                                <w:color w:val="0070C0"/>
                                <w:lang w:val="en-GB"/>
                              </w:rPr>
                              <w:t xml:space="preserve">should be performed. </w:t>
                            </w:r>
                            <w:r w:rsidR="0050289C" w:rsidRPr="00B75357">
                              <w:rPr>
                                <w:color w:val="0070C0"/>
                                <w:lang w:val="en-GB"/>
                              </w:rPr>
                              <w:t xml:space="preserve">If TTE shows abnormal </w:t>
                            </w:r>
                            <w:proofErr w:type="gramStart"/>
                            <w:r w:rsidR="0050289C" w:rsidRPr="00B75357">
                              <w:rPr>
                                <w:color w:val="0070C0"/>
                                <w:lang w:val="en-GB"/>
                              </w:rPr>
                              <w:t>results</w:t>
                            </w:r>
                            <w:proofErr w:type="gramEnd"/>
                            <w:r w:rsidR="0050289C" w:rsidRPr="00B75357">
                              <w:rPr>
                                <w:color w:val="0070C0"/>
                                <w:lang w:val="en-GB"/>
                              </w:rPr>
                              <w:t xml:space="preserve"> then a trans</w:t>
                            </w:r>
                            <w:r w:rsidR="00294B23" w:rsidRPr="00B75357">
                              <w:rPr>
                                <w:color w:val="0070C0"/>
                                <w:lang w:val="en-GB"/>
                              </w:rPr>
                              <w:t>oesophageal echocardiography (</w:t>
                            </w:r>
                            <w:r w:rsidR="0050289C" w:rsidRPr="00B75357">
                              <w:rPr>
                                <w:color w:val="0070C0"/>
                                <w:lang w:val="en-GB"/>
                              </w:rPr>
                              <w:t>TOE</w:t>
                            </w:r>
                            <w:r w:rsidR="00294B23" w:rsidRPr="00B75357">
                              <w:rPr>
                                <w:color w:val="0070C0"/>
                                <w:lang w:val="en-GB"/>
                              </w:rPr>
                              <w:t>)</w:t>
                            </w:r>
                            <w:r w:rsidR="0050289C" w:rsidRPr="00B75357">
                              <w:rPr>
                                <w:color w:val="0070C0"/>
                                <w:lang w:val="en-GB"/>
                              </w:rPr>
                              <w:t xml:space="preserve"> should be </w:t>
                            </w:r>
                            <w:r w:rsidR="00294B23" w:rsidRPr="00B75357">
                              <w:rPr>
                                <w:color w:val="0070C0"/>
                                <w:lang w:val="en-GB"/>
                              </w:rPr>
                              <w:t>performed.</w:t>
                            </w:r>
                            <w:r w:rsidR="00266ABC">
                              <w:rPr>
                                <w:color w:val="0070C0"/>
                                <w:lang w:val="en-GB"/>
                              </w:rPr>
                              <w:t xml:space="preserve"> </w:t>
                            </w:r>
                            <w:r w:rsidR="004556DC">
                              <w:rPr>
                                <w:color w:val="0070C0"/>
                                <w:lang w:val="en-GB"/>
                              </w:rPr>
                              <w:t>x</w:t>
                            </w:r>
                          </w:p>
                          <w:p w14:paraId="1056F89F" w14:textId="77777777" w:rsidR="00A65F27" w:rsidRPr="002C6D61" w:rsidRDefault="00A65F27" w:rsidP="00147489">
                            <w:pPr>
                              <w:rPr>
                                <w:color w:val="00B050"/>
                                <w:lang w:val="en-GB"/>
                              </w:rPr>
                            </w:pPr>
                          </w:p>
                          <w:p w14:paraId="3D6EA705" w14:textId="494862D3" w:rsidR="00B75357" w:rsidRDefault="00B75357" w:rsidP="00ED6E39">
                            <w:pPr>
                              <w:rPr>
                                <w:color w:val="00B050"/>
                                <w:lang w:val="en-GB"/>
                              </w:rPr>
                            </w:pPr>
                            <w:r>
                              <w:rPr>
                                <w:color w:val="00B050"/>
                                <w:lang w:val="en-GB"/>
                              </w:rPr>
                              <w:t xml:space="preserve">Aspirin should not be given for stroke prevention in people with atrial fibrillation. </w:t>
                            </w:r>
                          </w:p>
                          <w:p w14:paraId="2C96B9D3" w14:textId="77777777" w:rsidR="00D9083C" w:rsidRDefault="00D9083C" w:rsidP="00ED6E39">
                            <w:pPr>
                              <w:rPr>
                                <w:color w:val="00B050"/>
                                <w:lang w:val="en-GB"/>
                              </w:rPr>
                            </w:pPr>
                          </w:p>
                          <w:p w14:paraId="0DD560B9" w14:textId="4BB6A1F7" w:rsidR="004734BA" w:rsidRDefault="004734BA" w:rsidP="00ED6E39">
                            <w:pPr>
                              <w:rPr>
                                <w:color w:val="00B050"/>
                                <w:lang w:val="en-GB"/>
                              </w:rPr>
                            </w:pPr>
                            <w:r>
                              <w:rPr>
                                <w:color w:val="00B050"/>
                                <w:lang w:val="en-GB"/>
                              </w:rPr>
                              <w:t xml:space="preserve">People are </w:t>
                            </w:r>
                            <w:r w:rsidR="00470C4A">
                              <w:rPr>
                                <w:color w:val="00B050"/>
                                <w:lang w:val="en-GB"/>
                              </w:rPr>
                              <w:t xml:space="preserve">65 years or older or have diabetes, heart failure, </w:t>
                            </w:r>
                            <w:r w:rsidR="005C58A8">
                              <w:rPr>
                                <w:color w:val="00B050"/>
                                <w:lang w:val="en-GB"/>
                              </w:rPr>
                              <w:t>coronary heart disease, transient ischaemic attack or systemic thromboembolism</w:t>
                            </w:r>
                            <w:r w:rsidR="00470C4A">
                              <w:rPr>
                                <w:color w:val="00B050"/>
                                <w:lang w:val="en-GB"/>
                              </w:rPr>
                              <w:t xml:space="preserve"> and are not taking anticoagulant should have a stroke review</w:t>
                            </w:r>
                            <w:r w:rsidR="005C58A8">
                              <w:rPr>
                                <w:color w:val="00B050"/>
                                <w:lang w:val="en-GB"/>
                              </w:rPr>
                              <w:t>.</w:t>
                            </w:r>
                          </w:p>
                          <w:p w14:paraId="2B2F49BE" w14:textId="77777777" w:rsidR="00E857C3" w:rsidRDefault="00E857C3" w:rsidP="00ED6E39">
                            <w:pPr>
                              <w:rPr>
                                <w:color w:val="00B050"/>
                                <w:lang w:val="en-GB"/>
                              </w:rPr>
                            </w:pPr>
                          </w:p>
                          <w:p w14:paraId="62D5314B" w14:textId="72ABA442" w:rsidR="00E857C3" w:rsidRPr="00B75357" w:rsidRDefault="00E857C3" w:rsidP="00ED6E39">
                            <w:pPr>
                              <w:rPr>
                                <w:color w:val="00B050"/>
                                <w:lang w:val="en-GB"/>
                              </w:rPr>
                            </w:pPr>
                            <w:r>
                              <w:rPr>
                                <w:color w:val="00B050"/>
                                <w:lang w:val="en-GB"/>
                              </w:rPr>
                              <w:t>For people who are taking an anticoagulant, a review for the need and quality of the anticoagulation s</w:t>
                            </w:r>
                            <w:r w:rsidR="007231F8">
                              <w:rPr>
                                <w:color w:val="00B050"/>
                                <w:lang w:val="en-GB"/>
                              </w:rPr>
                              <w:t xml:space="preserve">hould be done at least annually if not more frequently.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6EC8D" id="Text Box 2" o:spid="_x0000_s1027" type="#_x0000_t202" style="position:absolute;margin-left:-68.35pt;margin-top:.05pt;width:581.8pt;height:63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" fillcolor="white [3201]" strokeweight=".5pt">
                <v:textbox>
                  <w:txbxContent>
                    <w:p w14:paraId="45A2EFAE" w14:textId="77777777" w:rsidR="00E91E82" w:rsidRPr="00E91E82" w:rsidRDefault="00E91E82" w:rsidP="00E91E82">
                      <w:pPr>
                        <w:rPr>
                          <w:color w:val="FF0000"/>
                          <w:lang w:val="en-GB"/>
                        </w:rPr>
                      </w:pPr>
                    </w:p>
                    <w:p w14:paraId="16D1D170" w14:textId="77777777" w:rsidR="00E91E82" w:rsidRDefault="00E91E82" w:rsidP="00E91E82">
                      <w:pPr>
                        <w:pStyle w:val="ListParagraph"/>
                        <w:numPr>
                          <w:ilvl w:val="0"/>
                          <w:numId w:val="5"/>
                        </w:numPr>
                        <w:rPr>
                          <w:color w:val="FF0000"/>
                          <w:lang w:val="en-GB"/>
                        </w:rPr>
                      </w:pPr>
                      <w:r>
                        <w:rPr>
                          <w:color w:val="FF0000"/>
                          <w:lang w:val="en-GB"/>
                        </w:rPr>
                        <w:t>Consider amiodarone for people with left ventricular impairment or heart failure</w:t>
                      </w:r>
                    </w:p>
                    <w:p w14:paraId="0A5C6665" w14:textId="77777777" w:rsidR="00E91E82" w:rsidRPr="00D64E1A" w:rsidRDefault="00E91E82" w:rsidP="00E91E82">
                      <w:pPr>
                        <w:ind w:left="360"/>
                        <w:rPr>
                          <w:color w:val="FF0000"/>
                          <w:lang w:val="en-GB"/>
                        </w:rPr>
                      </w:pPr>
                    </w:p>
                    <w:p w14:paraId="18C28FD7" w14:textId="5F66636A" w:rsidR="00E91E82" w:rsidRPr="00E91E82" w:rsidRDefault="00E91E82" w:rsidP="00E91E82">
                      <w:pPr>
                        <w:pStyle w:val="ListParagraph"/>
                        <w:numPr>
                          <w:ilvl w:val="0"/>
                          <w:numId w:val="5"/>
                        </w:numPr>
                        <w:rPr>
                          <w:color w:val="FF0000"/>
                          <w:lang w:val="en-GB"/>
                        </w:rPr>
                      </w:pPr>
                      <w:r>
                        <w:rPr>
                          <w:color w:val="FF0000"/>
                          <w:lang w:val="en-GB"/>
                        </w:rPr>
                        <w:t>People who are having cardioversion for atrial fibrillation have to</w:t>
                      </w:r>
                      <w:r w:rsidR="003C55E3">
                        <w:rPr>
                          <w:color w:val="FF0000"/>
                          <w:lang w:val="en-GB"/>
                        </w:rPr>
                        <w:t xml:space="preserve"> have</w:t>
                      </w:r>
                      <w:r>
                        <w:rPr>
                          <w:color w:val="FF0000"/>
                          <w:lang w:val="en-GB"/>
                        </w:rPr>
                        <w:t xml:space="preserve"> had atrial fibrillation that has persisted for longer than 48 hours, then offer electrical cardioversion. Provide them with amiodarone therapy starting 4 weeks before the cardioversion and continuing for up to 12 months after electrical cardioversion to maintain sinus rhythm and discuss the benefits and risk of amiodarone with the person.</w:t>
                      </w:r>
                    </w:p>
                    <w:p w14:paraId="6D287F27" w14:textId="77777777" w:rsidR="00E91E82" w:rsidRDefault="00E91E82" w:rsidP="00E91E82">
                      <w:pPr>
                        <w:rPr>
                          <w:color w:val="FF0000"/>
                          <w:lang w:val="en-GB"/>
                        </w:rPr>
                      </w:pPr>
                    </w:p>
                    <w:p w14:paraId="701960A5" w14:textId="75D0814E" w:rsidR="00D7463C" w:rsidRPr="00E91E82" w:rsidRDefault="002C0B59" w:rsidP="00E91E82">
                      <w:pPr>
                        <w:pStyle w:val="ListParagraph"/>
                        <w:numPr>
                          <w:ilvl w:val="0"/>
                          <w:numId w:val="6"/>
                        </w:numPr>
                        <w:rPr>
                          <w:color w:val="FF0000"/>
                          <w:lang w:val="en-GB"/>
                        </w:rPr>
                      </w:pPr>
                      <w:r w:rsidRPr="00E91E82">
                        <w:rPr>
                          <w:color w:val="FF0000"/>
                          <w:lang w:val="en-GB"/>
                        </w:rPr>
                        <w:t xml:space="preserve">For people with atrial fibrillation of more </w:t>
                      </w:r>
                      <w:proofErr w:type="spellStart"/>
                      <w:r w:rsidRPr="00E91E82">
                        <w:rPr>
                          <w:color w:val="FF0000"/>
                          <w:lang w:val="en-GB"/>
                        </w:rPr>
                        <w:t>then</w:t>
                      </w:r>
                      <w:proofErr w:type="spellEnd"/>
                      <w:r w:rsidRPr="00E91E82">
                        <w:rPr>
                          <w:color w:val="FF0000"/>
                          <w:lang w:val="en-GB"/>
                        </w:rPr>
                        <w:t xml:space="preserve"> 48 hours that are given elective cardioversion which means cardioversion that is not given as an emergency procedure then both TOE-guided cardioversion and conventional cardioversion should be considered equally effective. </w:t>
                      </w:r>
                      <w:r w:rsidR="00D7463C" w:rsidRPr="00E91E82">
                        <w:rPr>
                          <w:color w:val="FF0000"/>
                          <w:lang w:val="en-GB"/>
                        </w:rPr>
                        <w:t xml:space="preserve">TOE-guided cardioversion should be considered if </w:t>
                      </w:r>
                      <w:r w:rsidR="001263C4" w:rsidRPr="00E91E82">
                        <w:rPr>
                          <w:color w:val="FF0000"/>
                          <w:lang w:val="en-GB"/>
                        </w:rPr>
                        <w:t xml:space="preserve">a minimal period of precardioversion anticoagulation is indicated due to the person choice or bleeding risks. </w:t>
                      </w:r>
                    </w:p>
                    <w:p w14:paraId="53226364" w14:textId="77777777" w:rsidR="00D94F73" w:rsidRDefault="00D94F73">
                      <w:pPr>
                        <w:rPr>
                          <w:color w:val="FF0000"/>
                          <w:lang w:val="en-GB"/>
                        </w:rPr>
                      </w:pPr>
                    </w:p>
                    <w:p w14:paraId="1B69C38A" w14:textId="0FC6C19C" w:rsidR="00D94F73" w:rsidRDefault="00D94F73" w:rsidP="00372EC3">
                      <w:pPr>
                        <w:pStyle w:val="ListParagraph"/>
                        <w:numPr>
                          <w:ilvl w:val="0"/>
                          <w:numId w:val="6"/>
                        </w:numPr>
                        <w:rPr>
                          <w:color w:val="FF0000"/>
                          <w:lang w:val="en-GB"/>
                        </w:rPr>
                      </w:pPr>
                      <w:r>
                        <w:rPr>
                          <w:color w:val="FF0000"/>
                          <w:lang w:val="en-GB"/>
                        </w:rPr>
                        <w:t xml:space="preserve">If drug treatment is unsuccessful in people </w:t>
                      </w:r>
                      <w:r w:rsidR="00B9650F">
                        <w:rPr>
                          <w:color w:val="FF0000"/>
                          <w:lang w:val="en-GB"/>
                        </w:rPr>
                        <w:t xml:space="preserve">with persistent atrial </w:t>
                      </w:r>
                      <w:r w:rsidR="00935E5D">
                        <w:rPr>
                          <w:color w:val="FF0000"/>
                          <w:lang w:val="en-GB"/>
                        </w:rPr>
                        <w:t>fibrillation,</w:t>
                      </w:r>
                      <w:r w:rsidR="00B9650F">
                        <w:rPr>
                          <w:color w:val="FF0000"/>
                          <w:lang w:val="en-GB"/>
                        </w:rPr>
                        <w:t xml:space="preserve"> then they shoul</w:t>
                      </w:r>
                      <w:r w:rsidR="00FF0174">
                        <w:rPr>
                          <w:color w:val="FF0000"/>
                          <w:lang w:val="en-GB"/>
                        </w:rPr>
                        <w:t>d b</w:t>
                      </w:r>
                      <w:r w:rsidR="00B9650F">
                        <w:rPr>
                          <w:color w:val="FF0000"/>
                          <w:lang w:val="en-GB"/>
                        </w:rPr>
                        <w:t xml:space="preserve">e considered for </w:t>
                      </w:r>
                      <w:r w:rsidR="00481DAE">
                        <w:rPr>
                          <w:color w:val="FF0000"/>
                          <w:lang w:val="en-GB"/>
                        </w:rPr>
                        <w:t>radiofrequency point by point ablation</w:t>
                      </w:r>
                      <w:r w:rsidR="00FF0174">
                        <w:rPr>
                          <w:color w:val="FF0000"/>
                          <w:lang w:val="en-GB"/>
                        </w:rPr>
                        <w:t xml:space="preserve">, which is a medical procedure </w:t>
                      </w:r>
                      <w:r w:rsidR="00FF0174" w:rsidRPr="00FF0174">
                        <w:rPr>
                          <w:color w:val="FF0000"/>
                          <w:lang w:val="en-GB"/>
                        </w:rPr>
                        <w:t xml:space="preserve">that </w:t>
                      </w:r>
                      <w:r w:rsidR="00FF0174" w:rsidRPr="00FF0174">
                        <w:rPr>
                          <w:color w:val="FF0000"/>
                        </w:rPr>
                        <w:t>us</w:t>
                      </w:r>
                      <w:r w:rsidR="00FF0174" w:rsidRPr="00FF0174">
                        <w:rPr>
                          <w:color w:val="FF0000"/>
                          <w:lang w:val="en-GB"/>
                        </w:rPr>
                        <w:t xml:space="preserve">es </w:t>
                      </w:r>
                      <w:r w:rsidR="00FF0174" w:rsidRPr="00FF0174">
                        <w:rPr>
                          <w:color w:val="FF0000"/>
                        </w:rPr>
                        <w:t>radiofrequency energy to create small, controlled burns (lesions) in the heart tissue to disrupt the abnormal electrical pathways that cause the arrhythmia.</w:t>
                      </w:r>
                      <w:r w:rsidR="005C18BF">
                        <w:rPr>
                          <w:color w:val="FF0000"/>
                          <w:lang w:val="en-GB"/>
                        </w:rPr>
                        <w:t xml:space="preserve"> </w:t>
                      </w:r>
                    </w:p>
                    <w:p w14:paraId="115D11FE" w14:textId="77777777" w:rsidR="00372EC3" w:rsidRPr="00372EC3" w:rsidRDefault="00372EC3" w:rsidP="00372EC3">
                      <w:pPr>
                        <w:rPr>
                          <w:color w:val="FF0000"/>
                          <w:lang w:val="en-GB"/>
                        </w:rPr>
                      </w:pPr>
                    </w:p>
                    <w:p w14:paraId="0694F9BC" w14:textId="5CAE6B75" w:rsidR="008B7160" w:rsidRDefault="005C18BF" w:rsidP="00372EC3">
                      <w:pPr>
                        <w:pStyle w:val="ListParagraph"/>
                        <w:numPr>
                          <w:ilvl w:val="0"/>
                          <w:numId w:val="6"/>
                        </w:numPr>
                        <w:rPr>
                          <w:color w:val="FF0000"/>
                          <w:lang w:val="en-GB"/>
                        </w:rPr>
                      </w:pPr>
                      <w:r>
                        <w:rPr>
                          <w:color w:val="FF0000"/>
                          <w:lang w:val="en-GB"/>
                        </w:rPr>
                        <w:t xml:space="preserve">If radiofrequency point by point ablation is not </w:t>
                      </w:r>
                      <w:r w:rsidR="008B7160">
                        <w:rPr>
                          <w:color w:val="FF0000"/>
                          <w:lang w:val="en-GB"/>
                        </w:rPr>
                        <w:t xml:space="preserve">suitable then consider </w:t>
                      </w:r>
                      <w:proofErr w:type="spellStart"/>
                      <w:r w:rsidR="008B7160">
                        <w:rPr>
                          <w:color w:val="FF0000"/>
                          <w:lang w:val="en-GB"/>
                        </w:rPr>
                        <w:t>cryoballoon</w:t>
                      </w:r>
                      <w:proofErr w:type="spellEnd"/>
                      <w:r w:rsidR="008B7160">
                        <w:rPr>
                          <w:color w:val="FF0000"/>
                          <w:lang w:val="en-GB"/>
                        </w:rPr>
                        <w:t xml:space="preserve"> ablation or laser balloon ablation. </w:t>
                      </w:r>
                      <w:r w:rsidR="008E053C" w:rsidRPr="00372EC3">
                        <w:rPr>
                          <w:color w:val="FF0000"/>
                          <w:lang w:val="en-GB"/>
                        </w:rPr>
                        <w:t>Important to discuss the risks and benefits to the patient for left atrial ablation and explain t</w:t>
                      </w:r>
                      <w:r w:rsidR="000D35D2" w:rsidRPr="00372EC3">
                        <w:rPr>
                          <w:color w:val="FF0000"/>
                          <w:lang w:val="en-GB"/>
                        </w:rPr>
                        <w:t xml:space="preserve">o the patient that the procedure is not always </w:t>
                      </w:r>
                      <w:r w:rsidR="00372EC3" w:rsidRPr="00372EC3">
                        <w:rPr>
                          <w:color w:val="FF0000"/>
                          <w:lang w:val="en-GB"/>
                        </w:rPr>
                        <w:t>effective,</w:t>
                      </w:r>
                      <w:r w:rsidR="000D35D2" w:rsidRPr="00372EC3">
                        <w:rPr>
                          <w:color w:val="FF0000"/>
                          <w:lang w:val="en-GB"/>
                        </w:rPr>
                        <w:t xml:space="preserve"> and that the resolution of symptoms may not be long-lasting. </w:t>
                      </w:r>
                    </w:p>
                    <w:p w14:paraId="51A2A08B" w14:textId="77777777" w:rsidR="00372EC3" w:rsidRPr="00372EC3" w:rsidRDefault="00372EC3" w:rsidP="00372EC3">
                      <w:pPr>
                        <w:rPr>
                          <w:color w:val="FF0000"/>
                          <w:lang w:val="en-GB"/>
                        </w:rPr>
                      </w:pPr>
                    </w:p>
                    <w:p w14:paraId="60153BDD" w14:textId="3373E782" w:rsidR="000D35D2" w:rsidRDefault="00BF65BB" w:rsidP="00372EC3">
                      <w:pPr>
                        <w:pStyle w:val="ListParagraph"/>
                        <w:numPr>
                          <w:ilvl w:val="0"/>
                          <w:numId w:val="6"/>
                        </w:numPr>
                        <w:rPr>
                          <w:color w:val="FF0000"/>
                          <w:lang w:val="en-GB"/>
                        </w:rPr>
                      </w:pPr>
                      <w:r>
                        <w:rPr>
                          <w:color w:val="FF0000"/>
                          <w:lang w:val="en-GB"/>
                        </w:rPr>
                        <w:t xml:space="preserve">Consider antiarrhythmic drug treatment for 3 months after left atrial ablation to prevent recurrence of atrial fibrillation. </w:t>
                      </w:r>
                      <w:r w:rsidR="00B944EB">
                        <w:rPr>
                          <w:color w:val="FF0000"/>
                          <w:lang w:val="en-GB"/>
                        </w:rPr>
                        <w:t xml:space="preserve">Reassess the need for antiarrhythmic drug treatment at 3 months after left atrial ablation. Evidence shows that amiodarone is the only </w:t>
                      </w:r>
                      <w:r w:rsidR="000A29C4">
                        <w:rPr>
                          <w:color w:val="FF0000"/>
                          <w:lang w:val="en-GB"/>
                        </w:rPr>
                        <w:t xml:space="preserve">antiarrhythmic drug that can reduce the recurrence of atrial fibrillation after ablation. There is lack of evidence for the other antiarrhythmic drugs. </w:t>
                      </w:r>
                    </w:p>
                    <w:p w14:paraId="49285099" w14:textId="77777777" w:rsidR="00372EC3" w:rsidRPr="00B75357" w:rsidRDefault="00372EC3" w:rsidP="00372EC3">
                      <w:pPr>
                        <w:pStyle w:val="ListParagraph"/>
                        <w:rPr>
                          <w:color w:val="0070C0"/>
                          <w:lang w:val="en-GB"/>
                        </w:rPr>
                      </w:pPr>
                    </w:p>
                    <w:p w14:paraId="4935E5CD" w14:textId="10558096" w:rsidR="00A65F27" w:rsidRPr="00B75357" w:rsidRDefault="002432C3" w:rsidP="00147489">
                      <w:pPr>
                        <w:rPr>
                          <w:color w:val="0070C0"/>
                          <w:lang w:val="en-GB"/>
                        </w:rPr>
                      </w:pPr>
                      <w:r w:rsidRPr="00B75357">
                        <w:rPr>
                          <w:color w:val="0070C0"/>
                          <w:lang w:val="en-GB"/>
                        </w:rPr>
                        <w:t xml:space="preserve">For people who </w:t>
                      </w:r>
                      <w:r w:rsidR="00E91672" w:rsidRPr="00B75357">
                        <w:rPr>
                          <w:color w:val="0070C0"/>
                          <w:lang w:val="en-GB"/>
                        </w:rPr>
                        <w:t xml:space="preserve">are being considered for rhythm control strategy that includes cardioversion or </w:t>
                      </w:r>
                      <w:r w:rsidR="003F4391" w:rsidRPr="00B75357">
                        <w:rPr>
                          <w:color w:val="0070C0"/>
                          <w:lang w:val="en-GB"/>
                        </w:rPr>
                        <w:t>have heart failure</w:t>
                      </w:r>
                      <w:r w:rsidR="00E91672" w:rsidRPr="00B75357">
                        <w:rPr>
                          <w:color w:val="0070C0"/>
                          <w:lang w:val="en-GB"/>
                        </w:rPr>
                        <w:t xml:space="preserve"> then </w:t>
                      </w:r>
                      <w:r w:rsidR="003F4391" w:rsidRPr="00B75357">
                        <w:rPr>
                          <w:color w:val="0070C0"/>
                          <w:lang w:val="en-GB"/>
                        </w:rPr>
                        <w:t xml:space="preserve">a transthoracic </w:t>
                      </w:r>
                      <w:r w:rsidR="002F0393" w:rsidRPr="00B75357">
                        <w:rPr>
                          <w:color w:val="0070C0"/>
                          <w:lang w:val="en-GB"/>
                        </w:rPr>
                        <w:t xml:space="preserve">echocardiography </w:t>
                      </w:r>
                      <w:r w:rsidR="0050289C" w:rsidRPr="00B75357">
                        <w:rPr>
                          <w:color w:val="0070C0"/>
                          <w:lang w:val="en-GB"/>
                        </w:rPr>
                        <w:t xml:space="preserve">(TTE) </w:t>
                      </w:r>
                      <w:r w:rsidR="002F0393" w:rsidRPr="00B75357">
                        <w:rPr>
                          <w:color w:val="0070C0"/>
                          <w:lang w:val="en-GB"/>
                        </w:rPr>
                        <w:t xml:space="preserve">should be performed. </w:t>
                      </w:r>
                      <w:r w:rsidR="0050289C" w:rsidRPr="00B75357">
                        <w:rPr>
                          <w:color w:val="0070C0"/>
                          <w:lang w:val="en-GB"/>
                        </w:rPr>
                        <w:t xml:space="preserve">If TTE shows abnormal </w:t>
                      </w:r>
                      <w:proofErr w:type="gramStart"/>
                      <w:r w:rsidR="0050289C" w:rsidRPr="00B75357">
                        <w:rPr>
                          <w:color w:val="0070C0"/>
                          <w:lang w:val="en-GB"/>
                        </w:rPr>
                        <w:t>results</w:t>
                      </w:r>
                      <w:proofErr w:type="gramEnd"/>
                      <w:r w:rsidR="0050289C" w:rsidRPr="00B75357">
                        <w:rPr>
                          <w:color w:val="0070C0"/>
                          <w:lang w:val="en-GB"/>
                        </w:rPr>
                        <w:t xml:space="preserve"> then a trans</w:t>
                      </w:r>
                      <w:r w:rsidR="00294B23" w:rsidRPr="00B75357">
                        <w:rPr>
                          <w:color w:val="0070C0"/>
                          <w:lang w:val="en-GB"/>
                        </w:rPr>
                        <w:t>oesophageal echocardiography (</w:t>
                      </w:r>
                      <w:r w:rsidR="0050289C" w:rsidRPr="00B75357">
                        <w:rPr>
                          <w:color w:val="0070C0"/>
                          <w:lang w:val="en-GB"/>
                        </w:rPr>
                        <w:t>TOE</w:t>
                      </w:r>
                      <w:r w:rsidR="00294B23" w:rsidRPr="00B75357">
                        <w:rPr>
                          <w:color w:val="0070C0"/>
                          <w:lang w:val="en-GB"/>
                        </w:rPr>
                        <w:t>)</w:t>
                      </w:r>
                      <w:r w:rsidR="0050289C" w:rsidRPr="00B75357">
                        <w:rPr>
                          <w:color w:val="0070C0"/>
                          <w:lang w:val="en-GB"/>
                        </w:rPr>
                        <w:t xml:space="preserve"> should be </w:t>
                      </w:r>
                      <w:r w:rsidR="00294B23" w:rsidRPr="00B75357">
                        <w:rPr>
                          <w:color w:val="0070C0"/>
                          <w:lang w:val="en-GB"/>
                        </w:rPr>
                        <w:t>performed.</w:t>
                      </w:r>
                      <w:r w:rsidR="00266ABC">
                        <w:rPr>
                          <w:color w:val="0070C0"/>
                          <w:lang w:val="en-GB"/>
                        </w:rPr>
                        <w:t xml:space="preserve"> </w:t>
                      </w:r>
                      <w:r w:rsidR="004556DC">
                        <w:rPr>
                          <w:color w:val="0070C0"/>
                          <w:lang w:val="en-GB"/>
                        </w:rPr>
                        <w:t>x</w:t>
                      </w:r>
                    </w:p>
                    <w:p w14:paraId="1056F89F" w14:textId="77777777" w:rsidR="00A65F27" w:rsidRPr="002C6D61" w:rsidRDefault="00A65F27" w:rsidP="00147489">
                      <w:pPr>
                        <w:rPr>
                          <w:color w:val="00B050"/>
                          <w:lang w:val="en-GB"/>
                        </w:rPr>
                      </w:pPr>
                    </w:p>
                    <w:p w14:paraId="3D6EA705" w14:textId="494862D3" w:rsidR="00B75357" w:rsidRDefault="00B75357" w:rsidP="00ED6E39">
                      <w:pPr>
                        <w:rPr>
                          <w:color w:val="00B050"/>
                          <w:lang w:val="en-GB"/>
                        </w:rPr>
                      </w:pPr>
                      <w:r>
                        <w:rPr>
                          <w:color w:val="00B050"/>
                          <w:lang w:val="en-GB"/>
                        </w:rPr>
                        <w:t xml:space="preserve">Aspirin should not be given for stroke prevention in people with atrial fibrillation. </w:t>
                      </w:r>
                    </w:p>
                    <w:p w14:paraId="2C96B9D3" w14:textId="77777777" w:rsidR="00D9083C" w:rsidRDefault="00D9083C" w:rsidP="00ED6E39">
                      <w:pPr>
                        <w:rPr>
                          <w:color w:val="00B050"/>
                          <w:lang w:val="en-GB"/>
                        </w:rPr>
                      </w:pPr>
                    </w:p>
                    <w:p w14:paraId="0DD560B9" w14:textId="4BB6A1F7" w:rsidR="004734BA" w:rsidRDefault="004734BA" w:rsidP="00ED6E39">
                      <w:pPr>
                        <w:rPr>
                          <w:color w:val="00B050"/>
                          <w:lang w:val="en-GB"/>
                        </w:rPr>
                      </w:pPr>
                      <w:r>
                        <w:rPr>
                          <w:color w:val="00B050"/>
                          <w:lang w:val="en-GB"/>
                        </w:rPr>
                        <w:t xml:space="preserve">People are </w:t>
                      </w:r>
                      <w:r w:rsidR="00470C4A">
                        <w:rPr>
                          <w:color w:val="00B050"/>
                          <w:lang w:val="en-GB"/>
                        </w:rPr>
                        <w:t xml:space="preserve">65 years or older or have diabetes, heart failure, </w:t>
                      </w:r>
                      <w:r w:rsidR="005C58A8">
                        <w:rPr>
                          <w:color w:val="00B050"/>
                          <w:lang w:val="en-GB"/>
                        </w:rPr>
                        <w:t>coronary heart disease, transient ischaemic attack or systemic thromboembolism</w:t>
                      </w:r>
                      <w:r w:rsidR="00470C4A">
                        <w:rPr>
                          <w:color w:val="00B050"/>
                          <w:lang w:val="en-GB"/>
                        </w:rPr>
                        <w:t xml:space="preserve"> and are not taking anticoagulant should have a stroke review</w:t>
                      </w:r>
                      <w:r w:rsidR="005C58A8">
                        <w:rPr>
                          <w:color w:val="00B050"/>
                          <w:lang w:val="en-GB"/>
                        </w:rPr>
                        <w:t>.</w:t>
                      </w:r>
                    </w:p>
                    <w:p w14:paraId="2B2F49BE" w14:textId="77777777" w:rsidR="00E857C3" w:rsidRDefault="00E857C3" w:rsidP="00ED6E39">
                      <w:pPr>
                        <w:rPr>
                          <w:color w:val="00B050"/>
                          <w:lang w:val="en-GB"/>
                        </w:rPr>
                      </w:pPr>
                    </w:p>
                    <w:p w14:paraId="62D5314B" w14:textId="72ABA442" w:rsidR="00E857C3" w:rsidRPr="00B75357" w:rsidRDefault="00E857C3" w:rsidP="00ED6E39">
                      <w:pPr>
                        <w:rPr>
                          <w:color w:val="00B050"/>
                          <w:lang w:val="en-GB"/>
                        </w:rPr>
                      </w:pPr>
                      <w:r>
                        <w:rPr>
                          <w:color w:val="00B050"/>
                          <w:lang w:val="en-GB"/>
                        </w:rPr>
                        <w:t>For people who are taking an anticoagulant, a review for the need and quality of the anticoagulation s</w:t>
                      </w:r>
                      <w:r w:rsidR="007231F8">
                        <w:rPr>
                          <w:color w:val="00B050"/>
                          <w:lang w:val="en-GB"/>
                        </w:rPr>
                        <w:t xml:space="preserve">hould be done at least annually if not more frequently. </w:t>
                      </w:r>
                    </w:p>
                  </w:txbxContent>
                </v:textbox>
              </v:shape>
            </w:pict>
          </mc:Fallback>
        </mc:AlternateContent>
      </w:r>
    </w:p>
    <w:p w14:paraId="5DF26B30" w14:textId="60574319" w:rsidR="00C76FE3" w:rsidRDefault="00C76FE3" w:rsidP="00C76FE3">
      <w:pPr>
        <w:tabs>
          <w:tab w:val="left" w:pos="1193"/>
        </w:tabs>
        <w:rPr>
          <w:lang w:val="en-GB"/>
        </w:rPr>
      </w:pPr>
      <w:r>
        <w:rPr>
          <w:lang w:val="en-GB"/>
        </w:rPr>
        <w:tab/>
      </w:r>
    </w:p>
    <w:p w14:paraId="743646A1" w14:textId="54099017" w:rsidR="00C76FE3" w:rsidRDefault="00C76FE3" w:rsidP="00C76FE3">
      <w:pPr>
        <w:tabs>
          <w:tab w:val="left" w:pos="1193"/>
        </w:tabs>
        <w:rPr>
          <w:lang w:val="en-GB"/>
        </w:rPr>
      </w:pPr>
    </w:p>
    <w:p w14:paraId="03AC39B1" w14:textId="5E0D0A8B" w:rsidR="00C76FE3" w:rsidRDefault="00C76FE3" w:rsidP="00C76FE3">
      <w:pPr>
        <w:tabs>
          <w:tab w:val="left" w:pos="1193"/>
        </w:tabs>
        <w:rPr>
          <w:lang w:val="en-GB"/>
        </w:rPr>
      </w:pPr>
    </w:p>
    <w:p w14:paraId="593F84B3" w14:textId="3DAE9235" w:rsidR="00C76FE3" w:rsidRDefault="00C76FE3" w:rsidP="00C76FE3">
      <w:pPr>
        <w:tabs>
          <w:tab w:val="left" w:pos="1193"/>
        </w:tabs>
        <w:rPr>
          <w:lang w:val="en-GB"/>
        </w:rPr>
      </w:pPr>
    </w:p>
    <w:p w14:paraId="4EE5681F" w14:textId="2F8CAC13" w:rsidR="00C76FE3" w:rsidRDefault="00C76FE3" w:rsidP="00C76FE3">
      <w:pPr>
        <w:tabs>
          <w:tab w:val="left" w:pos="1193"/>
        </w:tabs>
        <w:rPr>
          <w:lang w:val="en-GB"/>
        </w:rPr>
      </w:pPr>
    </w:p>
    <w:p w14:paraId="11C66992" w14:textId="77777777" w:rsidR="00E91E82" w:rsidRPr="00E91E82" w:rsidRDefault="00E91E82" w:rsidP="00E91E82">
      <w:pPr>
        <w:rPr>
          <w:lang w:val="en-GB"/>
        </w:rPr>
      </w:pPr>
    </w:p>
    <w:p w14:paraId="62C18E6C" w14:textId="77777777" w:rsidR="00E91E82" w:rsidRPr="00E91E82" w:rsidRDefault="00E91E82" w:rsidP="00E91E82">
      <w:pPr>
        <w:rPr>
          <w:lang w:val="en-GB"/>
        </w:rPr>
      </w:pPr>
    </w:p>
    <w:p w14:paraId="2721FDAB" w14:textId="77777777" w:rsidR="00E91E82" w:rsidRPr="00E91E82" w:rsidRDefault="00E91E82" w:rsidP="00E91E82">
      <w:pPr>
        <w:rPr>
          <w:lang w:val="en-GB"/>
        </w:rPr>
      </w:pPr>
    </w:p>
    <w:p w14:paraId="414FB7E9" w14:textId="77777777" w:rsidR="00E91E82" w:rsidRPr="00E91E82" w:rsidRDefault="00E91E82" w:rsidP="00E91E82">
      <w:pPr>
        <w:rPr>
          <w:lang w:val="en-GB"/>
        </w:rPr>
      </w:pPr>
    </w:p>
    <w:p w14:paraId="3F3A5316" w14:textId="77777777" w:rsidR="00E91E82" w:rsidRPr="00E91E82" w:rsidRDefault="00E91E82" w:rsidP="00E91E82">
      <w:pPr>
        <w:rPr>
          <w:lang w:val="en-GB"/>
        </w:rPr>
      </w:pPr>
    </w:p>
    <w:p w14:paraId="77B12C81" w14:textId="77777777" w:rsidR="00E91E82" w:rsidRPr="00E91E82" w:rsidRDefault="00E91E82" w:rsidP="00E91E82">
      <w:pPr>
        <w:rPr>
          <w:lang w:val="en-GB"/>
        </w:rPr>
      </w:pPr>
    </w:p>
    <w:p w14:paraId="5B88876D" w14:textId="77777777" w:rsidR="00E91E82" w:rsidRPr="00E91E82" w:rsidRDefault="00E91E82" w:rsidP="00E91E82">
      <w:pPr>
        <w:rPr>
          <w:lang w:val="en-GB"/>
        </w:rPr>
      </w:pPr>
    </w:p>
    <w:p w14:paraId="30BEDC1F" w14:textId="77777777" w:rsidR="00E91E82" w:rsidRPr="00E91E82" w:rsidRDefault="00E91E82" w:rsidP="00E91E82">
      <w:pPr>
        <w:rPr>
          <w:lang w:val="en-GB"/>
        </w:rPr>
      </w:pPr>
    </w:p>
    <w:p w14:paraId="5B16BB6B" w14:textId="77777777" w:rsidR="00E91E82" w:rsidRPr="00E91E82" w:rsidRDefault="00E91E82" w:rsidP="00E91E82">
      <w:pPr>
        <w:rPr>
          <w:lang w:val="en-GB"/>
        </w:rPr>
      </w:pPr>
    </w:p>
    <w:p w14:paraId="125BCACC" w14:textId="77777777" w:rsidR="00E91E82" w:rsidRPr="00E91E82" w:rsidRDefault="00E91E82" w:rsidP="00E91E82">
      <w:pPr>
        <w:rPr>
          <w:lang w:val="en-GB"/>
        </w:rPr>
      </w:pPr>
    </w:p>
    <w:p w14:paraId="4C947CE9" w14:textId="77777777" w:rsidR="00E91E82" w:rsidRPr="00E91E82" w:rsidRDefault="00E91E82" w:rsidP="00E91E82">
      <w:pPr>
        <w:rPr>
          <w:lang w:val="en-GB"/>
        </w:rPr>
      </w:pPr>
    </w:p>
    <w:p w14:paraId="57BE4AB1" w14:textId="77777777" w:rsidR="00E91E82" w:rsidRPr="00E91E82" w:rsidRDefault="00E91E82" w:rsidP="00E91E82">
      <w:pPr>
        <w:rPr>
          <w:lang w:val="en-GB"/>
        </w:rPr>
      </w:pPr>
    </w:p>
    <w:p w14:paraId="67AA30BF" w14:textId="77777777" w:rsidR="00E91E82" w:rsidRPr="00E91E82" w:rsidRDefault="00E91E82" w:rsidP="00E91E82">
      <w:pPr>
        <w:rPr>
          <w:lang w:val="en-GB"/>
        </w:rPr>
      </w:pPr>
    </w:p>
    <w:p w14:paraId="00DAA64F" w14:textId="77777777" w:rsidR="00E91E82" w:rsidRPr="00E91E82" w:rsidRDefault="00E91E82" w:rsidP="00E91E82">
      <w:pPr>
        <w:rPr>
          <w:lang w:val="en-GB"/>
        </w:rPr>
      </w:pPr>
    </w:p>
    <w:p w14:paraId="0797A056" w14:textId="77777777" w:rsidR="00E91E82" w:rsidRPr="00E91E82" w:rsidRDefault="00E91E82" w:rsidP="00E91E82">
      <w:pPr>
        <w:rPr>
          <w:lang w:val="en-GB"/>
        </w:rPr>
      </w:pPr>
    </w:p>
    <w:p w14:paraId="09AA8293" w14:textId="77777777" w:rsidR="00E91E82" w:rsidRPr="00E91E82" w:rsidRDefault="00E91E82" w:rsidP="00E91E82">
      <w:pPr>
        <w:rPr>
          <w:lang w:val="en-GB"/>
        </w:rPr>
      </w:pPr>
    </w:p>
    <w:p w14:paraId="17DFEF48" w14:textId="77777777" w:rsidR="00E91E82" w:rsidRPr="00E91E82" w:rsidRDefault="00E91E82" w:rsidP="00E91E82">
      <w:pPr>
        <w:rPr>
          <w:lang w:val="en-GB"/>
        </w:rPr>
      </w:pPr>
    </w:p>
    <w:p w14:paraId="5247AB1C" w14:textId="77777777" w:rsidR="00E91E82" w:rsidRPr="00E91E82" w:rsidRDefault="00E91E82" w:rsidP="00E91E82">
      <w:pPr>
        <w:rPr>
          <w:lang w:val="en-GB"/>
        </w:rPr>
      </w:pPr>
    </w:p>
    <w:p w14:paraId="11541AB6" w14:textId="77777777" w:rsidR="00E91E82" w:rsidRPr="00E91E82" w:rsidRDefault="00E91E82" w:rsidP="00E91E82">
      <w:pPr>
        <w:rPr>
          <w:lang w:val="en-GB"/>
        </w:rPr>
      </w:pPr>
    </w:p>
    <w:p w14:paraId="028B58DB" w14:textId="77777777" w:rsidR="00E91E82" w:rsidRPr="00E91E82" w:rsidRDefault="00E91E82" w:rsidP="00E91E82">
      <w:pPr>
        <w:rPr>
          <w:lang w:val="en-GB"/>
        </w:rPr>
      </w:pPr>
    </w:p>
    <w:p w14:paraId="44E6463C" w14:textId="77777777" w:rsidR="00E91E82" w:rsidRPr="00E91E82" w:rsidRDefault="00E91E82" w:rsidP="00E91E82">
      <w:pPr>
        <w:rPr>
          <w:lang w:val="en-GB"/>
        </w:rPr>
      </w:pPr>
    </w:p>
    <w:p w14:paraId="05A16292" w14:textId="77777777" w:rsidR="00E91E82" w:rsidRPr="00E91E82" w:rsidRDefault="00E91E82" w:rsidP="00E91E82">
      <w:pPr>
        <w:rPr>
          <w:lang w:val="en-GB"/>
        </w:rPr>
      </w:pPr>
    </w:p>
    <w:p w14:paraId="474834AB" w14:textId="77777777" w:rsidR="00E91E82" w:rsidRPr="00E91E82" w:rsidRDefault="00E91E82" w:rsidP="00E91E82">
      <w:pPr>
        <w:rPr>
          <w:lang w:val="en-GB"/>
        </w:rPr>
      </w:pPr>
    </w:p>
    <w:p w14:paraId="413C0C45" w14:textId="77777777" w:rsidR="00E91E82" w:rsidRPr="00E91E82" w:rsidRDefault="00E91E82" w:rsidP="00E91E82">
      <w:pPr>
        <w:rPr>
          <w:lang w:val="en-GB"/>
        </w:rPr>
      </w:pPr>
    </w:p>
    <w:p w14:paraId="65F6C3DB" w14:textId="77777777" w:rsidR="00E91E82" w:rsidRPr="00E91E82" w:rsidRDefault="00E91E82" w:rsidP="00E91E82">
      <w:pPr>
        <w:rPr>
          <w:lang w:val="en-GB"/>
        </w:rPr>
      </w:pPr>
    </w:p>
    <w:p w14:paraId="7D66623B" w14:textId="77777777" w:rsidR="00E91E82" w:rsidRPr="00E91E82" w:rsidRDefault="00E91E82" w:rsidP="00E91E82">
      <w:pPr>
        <w:rPr>
          <w:lang w:val="en-GB"/>
        </w:rPr>
      </w:pPr>
    </w:p>
    <w:p w14:paraId="57964496" w14:textId="77777777" w:rsidR="00E91E82" w:rsidRPr="00E91E82" w:rsidRDefault="00E91E82" w:rsidP="00E91E82">
      <w:pPr>
        <w:rPr>
          <w:lang w:val="en-GB"/>
        </w:rPr>
      </w:pPr>
    </w:p>
    <w:p w14:paraId="297EF50F" w14:textId="77777777" w:rsidR="00E91E82" w:rsidRPr="00E91E82" w:rsidRDefault="00E91E82" w:rsidP="00E91E82">
      <w:pPr>
        <w:rPr>
          <w:lang w:val="en-GB"/>
        </w:rPr>
      </w:pPr>
    </w:p>
    <w:p w14:paraId="430DF1C7" w14:textId="77777777" w:rsidR="00E91E82" w:rsidRPr="00E91E82" w:rsidRDefault="00E91E82" w:rsidP="00E91E82">
      <w:pPr>
        <w:rPr>
          <w:lang w:val="en-GB"/>
        </w:rPr>
      </w:pPr>
    </w:p>
    <w:p w14:paraId="0E27C878" w14:textId="77777777" w:rsidR="00E91E82" w:rsidRPr="00E91E82" w:rsidRDefault="00E91E82" w:rsidP="00E91E82">
      <w:pPr>
        <w:rPr>
          <w:lang w:val="en-GB"/>
        </w:rPr>
      </w:pPr>
    </w:p>
    <w:p w14:paraId="36190A77" w14:textId="77777777" w:rsidR="00E91E82" w:rsidRDefault="00E91E82" w:rsidP="00E91E82">
      <w:pPr>
        <w:rPr>
          <w:lang w:val="en-GB"/>
        </w:rPr>
      </w:pPr>
    </w:p>
    <w:p w14:paraId="6B65BD4F" w14:textId="77777777" w:rsidR="00E91E82" w:rsidRDefault="00E91E82" w:rsidP="00E91E82">
      <w:pPr>
        <w:rPr>
          <w:lang w:val="en-GB"/>
        </w:rPr>
      </w:pPr>
    </w:p>
    <w:p w14:paraId="1335EBC2" w14:textId="16A22554" w:rsidR="00E91E82" w:rsidRDefault="00E91E82" w:rsidP="00E91E82">
      <w:pPr>
        <w:tabs>
          <w:tab w:val="left" w:pos="3375"/>
        </w:tabs>
        <w:rPr>
          <w:lang w:val="en-GB"/>
        </w:rPr>
      </w:pPr>
      <w:r>
        <w:rPr>
          <w:lang w:val="en-GB"/>
        </w:rPr>
        <w:tab/>
      </w:r>
    </w:p>
    <w:p w14:paraId="4DD7C5E8" w14:textId="77777777" w:rsidR="00E91E82" w:rsidRDefault="00E91E82" w:rsidP="00E91E82">
      <w:pPr>
        <w:tabs>
          <w:tab w:val="left" w:pos="3375"/>
        </w:tabs>
        <w:rPr>
          <w:lang w:val="en-GB"/>
        </w:rPr>
      </w:pPr>
    </w:p>
    <w:p w14:paraId="7136DABE" w14:textId="77777777" w:rsidR="00E91E82" w:rsidRDefault="00E91E82" w:rsidP="00E91E82">
      <w:pPr>
        <w:tabs>
          <w:tab w:val="left" w:pos="3375"/>
        </w:tabs>
        <w:rPr>
          <w:lang w:val="en-GB"/>
        </w:rPr>
      </w:pPr>
    </w:p>
    <w:p w14:paraId="29DAA4EC" w14:textId="77777777" w:rsidR="00E91E82" w:rsidRDefault="00E91E82" w:rsidP="00E91E82">
      <w:pPr>
        <w:tabs>
          <w:tab w:val="left" w:pos="3375"/>
        </w:tabs>
        <w:rPr>
          <w:lang w:val="en-GB"/>
        </w:rPr>
      </w:pPr>
    </w:p>
    <w:p w14:paraId="461CC8C2" w14:textId="77777777" w:rsidR="00E91E82" w:rsidRDefault="00E91E82" w:rsidP="00E91E82">
      <w:pPr>
        <w:tabs>
          <w:tab w:val="left" w:pos="3375"/>
        </w:tabs>
        <w:rPr>
          <w:lang w:val="en-GB"/>
        </w:rPr>
      </w:pPr>
    </w:p>
    <w:p w14:paraId="35B9A351" w14:textId="77777777" w:rsidR="00E91E82" w:rsidRDefault="00E91E82" w:rsidP="00E91E82">
      <w:pPr>
        <w:tabs>
          <w:tab w:val="left" w:pos="3375"/>
        </w:tabs>
        <w:rPr>
          <w:lang w:val="en-GB"/>
        </w:rPr>
      </w:pPr>
    </w:p>
    <w:p w14:paraId="7ECBA929" w14:textId="77777777" w:rsidR="00E91E82" w:rsidRDefault="00E91E82" w:rsidP="00E91E82">
      <w:pPr>
        <w:tabs>
          <w:tab w:val="left" w:pos="3375"/>
        </w:tabs>
        <w:rPr>
          <w:lang w:val="en-GB"/>
        </w:rPr>
      </w:pPr>
    </w:p>
    <w:p w14:paraId="48861A62" w14:textId="44E663C0" w:rsidR="00E91E82" w:rsidRDefault="007231F8" w:rsidP="00E91E82">
      <w:pPr>
        <w:tabs>
          <w:tab w:val="left" w:pos="3375"/>
        </w:tabs>
        <w:rPr>
          <w:lang w:val="en-GB"/>
        </w:rPr>
      </w:pPr>
      <w:r>
        <w:rPr>
          <w:noProof/>
          <w:lang w:val="en-GB"/>
        </w:rPr>
        <w:lastRenderedPageBreak/>
        <mc:AlternateContent>
          <mc:Choice Requires="wps">
            <w:drawing>
              <wp:anchor distT="0" distB="0" distL="114300" distR="114300" simplePos="0" relativeHeight="251661312" behindDoc="0" locked="0" layoutInCell="1" allowOverlap="1" wp14:anchorId="675C4628" wp14:editId="5CF09CA2">
                <wp:simplePos x="0" y="0"/>
                <wp:positionH relativeFrom="column">
                  <wp:posOffset>-803275</wp:posOffset>
                </wp:positionH>
                <wp:positionV relativeFrom="paragraph">
                  <wp:posOffset>-8890</wp:posOffset>
                </wp:positionV>
                <wp:extent cx="7287491" cy="8285019"/>
                <wp:effectExtent l="0" t="0" r="15240" b="8255"/>
                <wp:wrapNone/>
                <wp:docPr id="597610661" name="Text Box 4"/>
                <wp:cNvGraphicFramePr/>
                <a:graphic xmlns:a="http://schemas.openxmlformats.org/drawingml/2006/main">
                  <a:graphicData uri="http://schemas.microsoft.com/office/word/2010/wordprocessingShape">
                    <wps:wsp>
                      <wps:cNvSpPr txBox="1"/>
                      <wps:spPr>
                        <a:xfrm>
                          <a:off x="0" y="0"/>
                          <a:ext cx="7287491" cy="8285019"/>
                        </a:xfrm>
                        <a:prstGeom prst="rect">
                          <a:avLst/>
                        </a:prstGeom>
                        <a:solidFill>
                          <a:schemeClr val="lt1"/>
                        </a:solidFill>
                        <a:ln w="6350">
                          <a:solidFill>
                            <a:prstClr val="black"/>
                          </a:solidFill>
                        </a:ln>
                      </wps:spPr>
                      <wps:txbx>
                        <w:txbxContent>
                          <w:p w14:paraId="764DA063" w14:textId="77777777" w:rsidR="002432C3" w:rsidRPr="001B3571" w:rsidRDefault="002432C3" w:rsidP="001B3571">
                            <w:pPr>
                              <w:rPr>
                                <w:color w:val="FF0000"/>
                                <w:lang w:val="en-GB"/>
                              </w:rPr>
                            </w:pPr>
                          </w:p>
                          <w:p w14:paraId="1B0F0036" w14:textId="77777777" w:rsidR="002432C3" w:rsidRDefault="002432C3" w:rsidP="002432C3">
                            <w:pPr>
                              <w:rPr>
                                <w:color w:val="0070C0"/>
                                <w:lang w:val="en-GB"/>
                              </w:rPr>
                            </w:pPr>
                            <w:r>
                              <w:rPr>
                                <w:color w:val="0070C0"/>
                                <w:lang w:val="en-GB"/>
                              </w:rPr>
                              <w:t xml:space="preserve">For people who have recently incurred atrial fibrillation and it is causing them life threatening hemodynamic instability such as severe low blood pressure, chest pain or heart failure, then emergency electrical cardioversion should be performed immediately. In this situation, the urgency of stabilizing the patient condition takes precedence over the usual precaution of providing an anticoagulation (giving blood thinners) before performing the procedure. </w:t>
                            </w:r>
                          </w:p>
                          <w:p w14:paraId="2987D00A" w14:textId="77777777" w:rsidR="002432C3" w:rsidRDefault="002432C3" w:rsidP="002432C3">
                            <w:pPr>
                              <w:rPr>
                                <w:color w:val="0070C0"/>
                                <w:lang w:val="en-GB"/>
                              </w:rPr>
                            </w:pPr>
                          </w:p>
                          <w:p w14:paraId="5A44E0DB" w14:textId="77777777" w:rsidR="002432C3" w:rsidRDefault="002432C3" w:rsidP="002432C3">
                            <w:pPr>
                              <w:rPr>
                                <w:color w:val="0070C0"/>
                                <w:lang w:val="en-GB"/>
                              </w:rPr>
                            </w:pPr>
                            <w:r>
                              <w:rPr>
                                <w:color w:val="0070C0"/>
                                <w:lang w:val="en-GB"/>
                              </w:rPr>
                              <w:t xml:space="preserve">If the person has recently incurred atrial fibrillation without life threatening haemodynamic instability, then they should be offered rate or rhythm control if the onset is less than 48 hours. Offer rate control is the onset is more than 48 hours or uncertain. </w:t>
                            </w:r>
                          </w:p>
                          <w:p w14:paraId="1F730781" w14:textId="77777777" w:rsidR="002432C3" w:rsidRDefault="002432C3" w:rsidP="002432C3">
                            <w:pPr>
                              <w:rPr>
                                <w:color w:val="0070C0"/>
                                <w:lang w:val="en-GB"/>
                              </w:rPr>
                            </w:pPr>
                          </w:p>
                          <w:p w14:paraId="45C8AD2F" w14:textId="40001635" w:rsidR="002432C3" w:rsidRPr="002432C3" w:rsidRDefault="002432C3" w:rsidP="00E91E82">
                            <w:pPr>
                              <w:rPr>
                                <w:color w:val="0070C0"/>
                                <w:lang w:val="en-GB"/>
                              </w:rPr>
                            </w:pPr>
                            <w:r>
                              <w:rPr>
                                <w:color w:val="0070C0"/>
                                <w:lang w:val="en-GB"/>
                              </w:rPr>
                              <w:t xml:space="preserve">People who have atrial fibrillation for 48 hours or more and are considered for long term rhythm control, should have cardioversion delayed until they have maintained a therapeutic anticoagulation for a minimum of 3 weeks. During this period offer rate control. </w:t>
                            </w:r>
                          </w:p>
                          <w:p w14:paraId="6D6D4A71" w14:textId="77777777" w:rsidR="002432C3" w:rsidRPr="00B75357" w:rsidRDefault="002432C3" w:rsidP="00E91E82">
                            <w:pPr>
                              <w:rPr>
                                <w:color w:val="0070C0"/>
                                <w:lang w:val="en-GB"/>
                              </w:rPr>
                            </w:pPr>
                          </w:p>
                          <w:p w14:paraId="4D92B45B" w14:textId="3EA8D12C" w:rsidR="00E91E82" w:rsidRPr="00B75357" w:rsidRDefault="00E91E82" w:rsidP="00E91E82">
                            <w:pPr>
                              <w:rPr>
                                <w:color w:val="0070C0"/>
                                <w:lang w:val="en-GB"/>
                              </w:rPr>
                            </w:pPr>
                            <w:r w:rsidRPr="00B75357">
                              <w:rPr>
                                <w:color w:val="0070C0"/>
                                <w:lang w:val="en-GB"/>
                              </w:rPr>
                              <w:t xml:space="preserve">Use appropriate antithrombotic treatment (anticoagulation) for the prophylaxis and management of postoperative atrial fibrillation. Also correct any potential causes such as electrolyte imbalance or hypoxia. Aspirin can sometimes be used for antithrombotic treatment for anticoagulants are preferred. </w:t>
                            </w:r>
                          </w:p>
                          <w:p w14:paraId="61F87AE6" w14:textId="77777777" w:rsidR="00E91E82" w:rsidRDefault="00E91E82" w:rsidP="00E91E82">
                            <w:pPr>
                              <w:rPr>
                                <w:color w:val="00B050"/>
                                <w:lang w:val="en-GB"/>
                              </w:rPr>
                            </w:pPr>
                          </w:p>
                          <w:p w14:paraId="725E6593" w14:textId="4F4D4262" w:rsidR="00E91E82" w:rsidRDefault="00E91E82" w:rsidP="00E91E82">
                            <w:pPr>
                              <w:rPr>
                                <w:color w:val="00B050"/>
                                <w:lang w:val="en-GB"/>
                              </w:rPr>
                            </w:pPr>
                            <w:r>
                              <w:rPr>
                                <w:color w:val="00B050"/>
                                <w:lang w:val="en-GB"/>
                              </w:rPr>
                              <w:t>Do not offer digoxin or statins post operative.</w:t>
                            </w:r>
                          </w:p>
                          <w:p w14:paraId="2A6BBC34" w14:textId="77777777" w:rsidR="00E91E82" w:rsidRPr="00B75357" w:rsidRDefault="00E91E82" w:rsidP="00E91E82">
                            <w:pPr>
                              <w:rPr>
                                <w:color w:val="0070C0"/>
                                <w:lang w:val="en-GB"/>
                              </w:rPr>
                            </w:pPr>
                          </w:p>
                          <w:p w14:paraId="021FDDDA" w14:textId="77777777" w:rsidR="00E91E82" w:rsidRPr="00B75357" w:rsidRDefault="00E91E82" w:rsidP="00E91E82">
                            <w:pPr>
                              <w:rPr>
                                <w:color w:val="0070C0"/>
                                <w:lang w:val="en-GB"/>
                              </w:rPr>
                            </w:pPr>
                            <w:r w:rsidRPr="00B75357">
                              <w:rPr>
                                <w:color w:val="0070C0"/>
                                <w:lang w:val="en-GB"/>
                              </w:rPr>
                              <w:t xml:space="preserve">Consider rhythm control or rate control for initial treatment of new onset atrial fibrillation that has incurred after cardiothoracic surgery. </w:t>
                            </w:r>
                          </w:p>
                          <w:p w14:paraId="3F2A106A" w14:textId="77777777" w:rsidR="00E91E82" w:rsidRDefault="00E91E82"/>
                          <w:p w14:paraId="7D3DA21B" w14:textId="0EB10717" w:rsidR="00E91E82" w:rsidRDefault="00FC0314">
                            <w:pPr>
                              <w:rPr>
                                <w:b/>
                                <w:bCs/>
                                <w:u w:val="single"/>
                                <w:lang w:val="en-GB"/>
                              </w:rPr>
                            </w:pPr>
                            <w:proofErr w:type="gramStart"/>
                            <w:r w:rsidRPr="00FC0314">
                              <w:rPr>
                                <w:b/>
                                <w:bCs/>
                                <w:u w:val="single"/>
                                <w:lang w:val="en-GB"/>
                              </w:rPr>
                              <w:t>Also</w:t>
                            </w:r>
                            <w:proofErr w:type="gramEnd"/>
                            <w:r w:rsidRPr="00FC0314">
                              <w:rPr>
                                <w:b/>
                                <w:bCs/>
                                <w:u w:val="single"/>
                                <w:lang w:val="en-GB"/>
                              </w:rPr>
                              <w:t xml:space="preserve"> for long term management</w:t>
                            </w:r>
                            <w:r>
                              <w:rPr>
                                <w:b/>
                                <w:bCs/>
                                <w:u w:val="single"/>
                                <w:lang w:val="en-GB"/>
                              </w:rPr>
                              <w:t xml:space="preserve"> of AF</w:t>
                            </w:r>
                          </w:p>
                          <w:p w14:paraId="4C2730BA" w14:textId="77777777" w:rsidR="00FC0314" w:rsidRDefault="00FC0314">
                            <w:pPr>
                              <w:rPr>
                                <w:b/>
                                <w:bCs/>
                                <w:u w:val="single"/>
                                <w:lang w:val="en-GB"/>
                              </w:rPr>
                            </w:pPr>
                          </w:p>
                          <w:p w14:paraId="103BB42B" w14:textId="6DC5BDE2" w:rsidR="00FC0314" w:rsidRDefault="00FC0314">
                            <w:pPr>
                              <w:rPr>
                                <w:lang w:val="en-GB"/>
                              </w:rPr>
                            </w:pPr>
                            <w:r>
                              <w:rPr>
                                <w:lang w:val="en-GB"/>
                              </w:rPr>
                              <w:t xml:space="preserve">People with AF should be offered a personalised package of care. The package covers stroke awareness and measures to prevent </w:t>
                            </w:r>
                            <w:r w:rsidR="005D7144">
                              <w:rPr>
                                <w:lang w:val="en-GB"/>
                              </w:rPr>
                              <w:t xml:space="preserve">stroke, rate control, assessment of symptoms of rhythm control, who to contact for advice, psychological support, educational information like </w:t>
                            </w:r>
                            <w:r w:rsidR="007C0329">
                              <w:rPr>
                                <w:lang w:val="en-GB"/>
                              </w:rPr>
                              <w:t>causes, effects and possible complications of AF, management of rate and rhythm control, anticoagulation, support networks such as cardiovascular cha</w:t>
                            </w:r>
                            <w:r w:rsidR="00AF0986">
                              <w:rPr>
                                <w:lang w:val="en-GB"/>
                              </w:rPr>
                              <w:t xml:space="preserve">rities. </w:t>
                            </w:r>
                          </w:p>
                          <w:p w14:paraId="1BEF7A59" w14:textId="77777777" w:rsidR="00AF0986" w:rsidRDefault="00AF0986">
                            <w:pPr>
                              <w:rPr>
                                <w:lang w:val="en-GB"/>
                              </w:rPr>
                            </w:pPr>
                          </w:p>
                          <w:p w14:paraId="1779930C" w14:textId="25209FFB" w:rsidR="00AF0986" w:rsidRDefault="00AF0986">
                            <w:pPr>
                              <w:rPr>
                                <w:lang w:val="en-GB"/>
                              </w:rPr>
                            </w:pPr>
                            <w:r>
                              <w:rPr>
                                <w:lang w:val="en-GB"/>
                              </w:rPr>
                              <w:t>If</w:t>
                            </w:r>
                            <w:r w:rsidR="004247CC">
                              <w:rPr>
                                <w:lang w:val="en-GB"/>
                              </w:rPr>
                              <w:t xml:space="preserve"> treatment fails to</w:t>
                            </w:r>
                            <w:r>
                              <w:rPr>
                                <w:lang w:val="en-GB"/>
                              </w:rPr>
                              <w:t xml:space="preserve"> control</w:t>
                            </w:r>
                            <w:r w:rsidR="004247CC">
                              <w:rPr>
                                <w:lang w:val="en-GB"/>
                              </w:rPr>
                              <w:t xml:space="preserve"> </w:t>
                            </w:r>
                            <w:r>
                              <w:rPr>
                                <w:lang w:val="en-GB"/>
                              </w:rPr>
                              <w:t xml:space="preserve">symptoms of atrial </w:t>
                            </w:r>
                            <w:r w:rsidR="007231F8">
                              <w:rPr>
                                <w:lang w:val="en-GB"/>
                              </w:rPr>
                              <w:t>fibrillation,</w:t>
                            </w:r>
                            <w:r>
                              <w:rPr>
                                <w:lang w:val="en-GB"/>
                              </w:rPr>
                              <w:t xml:space="preserve"> </w:t>
                            </w:r>
                            <w:r w:rsidR="004247CC">
                              <w:rPr>
                                <w:lang w:val="en-GB"/>
                              </w:rPr>
                              <w:t xml:space="preserve">then refer for specialist management should occur within 4 weeks. </w:t>
                            </w:r>
                          </w:p>
                          <w:p w14:paraId="6645B239" w14:textId="77777777" w:rsidR="00623646" w:rsidRPr="00623646" w:rsidRDefault="00623646">
                            <w:pPr>
                              <w:rPr>
                                <w:b/>
                                <w:bCs/>
                                <w:u w:val="single"/>
                                <w:lang w:val="en-GB"/>
                              </w:rPr>
                            </w:pPr>
                          </w:p>
                          <w:p w14:paraId="3176D947" w14:textId="3BC0B465" w:rsidR="00623646" w:rsidRDefault="00623646">
                            <w:pPr>
                              <w:rPr>
                                <w:b/>
                                <w:bCs/>
                                <w:u w:val="single"/>
                                <w:lang w:val="en-GB"/>
                              </w:rPr>
                            </w:pPr>
                            <w:r w:rsidRPr="00623646">
                              <w:rPr>
                                <w:b/>
                                <w:bCs/>
                                <w:u w:val="single"/>
                                <w:lang w:val="en-GB"/>
                              </w:rPr>
                              <w:t>For stroke prevention in AF</w:t>
                            </w:r>
                          </w:p>
                          <w:p w14:paraId="2241998D" w14:textId="77777777" w:rsidR="00623646" w:rsidRDefault="00623646">
                            <w:pPr>
                              <w:rPr>
                                <w:b/>
                                <w:bCs/>
                                <w:u w:val="single"/>
                                <w:lang w:val="en-GB"/>
                              </w:rPr>
                            </w:pPr>
                          </w:p>
                          <w:p w14:paraId="76A4C698" w14:textId="69CC05F8" w:rsidR="00623646" w:rsidRDefault="00623646">
                            <w:pPr>
                              <w:rPr>
                                <w:lang w:val="en-GB"/>
                              </w:rPr>
                            </w:pPr>
                            <w:r>
                              <w:rPr>
                                <w:lang w:val="en-GB"/>
                              </w:rPr>
                              <w:t xml:space="preserve">DOAC should be offered </w:t>
                            </w:r>
                            <w:proofErr w:type="spellStart"/>
                            <w:r w:rsidR="001B65C0">
                              <w:rPr>
                                <w:lang w:val="en-GB"/>
                              </w:rPr>
                              <w:t>acutelty</w:t>
                            </w:r>
                            <w:proofErr w:type="spellEnd"/>
                            <w:r w:rsidR="001B65C0">
                              <w:rPr>
                                <w:lang w:val="en-GB"/>
                              </w:rPr>
                              <w:t xml:space="preserve"> </w:t>
                            </w:r>
                            <w:r>
                              <w:rPr>
                                <w:lang w:val="en-GB"/>
                              </w:rPr>
                              <w:t xml:space="preserve">once a </w:t>
                            </w:r>
                            <w:proofErr w:type="spellStart"/>
                            <w:r>
                              <w:rPr>
                                <w:lang w:val="en-GB"/>
                              </w:rPr>
                              <w:t>chad</w:t>
                            </w:r>
                            <w:proofErr w:type="spellEnd"/>
                            <w:r>
                              <w:rPr>
                                <w:lang w:val="en-GB"/>
                              </w:rPr>
                              <w:t xml:space="preserve"> </w:t>
                            </w:r>
                            <w:proofErr w:type="spellStart"/>
                            <w:r>
                              <w:rPr>
                                <w:lang w:val="en-GB"/>
                              </w:rPr>
                              <w:t>vasc</w:t>
                            </w:r>
                            <w:proofErr w:type="spellEnd"/>
                            <w:r>
                              <w:rPr>
                                <w:lang w:val="en-GB"/>
                              </w:rPr>
                              <w:t xml:space="preserve"> and orbit assessment has been </w:t>
                            </w:r>
                            <w:r w:rsidR="00EB3D77">
                              <w:rPr>
                                <w:lang w:val="en-GB"/>
                              </w:rPr>
                              <w:t xml:space="preserve">done </w:t>
                            </w:r>
                            <w:r>
                              <w:rPr>
                                <w:lang w:val="en-GB"/>
                              </w:rPr>
                              <w:t xml:space="preserve">and shows </w:t>
                            </w:r>
                            <w:r w:rsidR="00EB3D77">
                              <w:rPr>
                                <w:lang w:val="en-GB"/>
                              </w:rPr>
                              <w:t xml:space="preserve">a score of 2 or above. If it is a </w:t>
                            </w:r>
                            <w:proofErr w:type="gramStart"/>
                            <w:r w:rsidR="00EB3D77">
                              <w:rPr>
                                <w:lang w:val="en-GB"/>
                              </w:rPr>
                              <w:t>man</w:t>
                            </w:r>
                            <w:proofErr w:type="gramEnd"/>
                            <w:r w:rsidR="00EB3D77">
                              <w:rPr>
                                <w:lang w:val="en-GB"/>
                              </w:rPr>
                              <w:t xml:space="preserve"> then a </w:t>
                            </w:r>
                            <w:r w:rsidR="007231F8">
                              <w:rPr>
                                <w:lang w:val="en-GB"/>
                              </w:rPr>
                              <w:t>score</w:t>
                            </w:r>
                            <w:r w:rsidR="00EB3D77">
                              <w:rPr>
                                <w:lang w:val="en-GB"/>
                              </w:rPr>
                              <w:t xml:space="preserve"> of 1 or above should then have a </w:t>
                            </w:r>
                            <w:proofErr w:type="spellStart"/>
                            <w:r w:rsidR="00EB3D77">
                              <w:rPr>
                                <w:lang w:val="en-GB"/>
                              </w:rPr>
                              <w:t>doac</w:t>
                            </w:r>
                            <w:proofErr w:type="spellEnd"/>
                            <w:r w:rsidR="00EB3D77">
                              <w:rPr>
                                <w:lang w:val="en-GB"/>
                              </w:rPr>
                              <w:t xml:space="preserve"> administered. </w:t>
                            </w:r>
                            <w:r w:rsidR="00600FDF">
                              <w:rPr>
                                <w:lang w:val="en-GB"/>
                              </w:rPr>
                              <w:t xml:space="preserve">If DOAC is </w:t>
                            </w:r>
                            <w:r w:rsidR="00B75357">
                              <w:rPr>
                                <w:lang w:val="en-GB"/>
                              </w:rPr>
                              <w:t xml:space="preserve">contraindicated or not tolerated, </w:t>
                            </w:r>
                            <w:r w:rsidR="00600FDF">
                              <w:rPr>
                                <w:lang w:val="en-GB"/>
                              </w:rPr>
                              <w:t xml:space="preserve">then a vitamin K antagonist should be given. </w:t>
                            </w:r>
                          </w:p>
                          <w:p w14:paraId="715CAEB4" w14:textId="77777777" w:rsidR="00CD4C3C" w:rsidRDefault="00CD4C3C">
                            <w:pPr>
                              <w:rPr>
                                <w:lang w:val="en-GB"/>
                              </w:rPr>
                            </w:pPr>
                          </w:p>
                          <w:p w14:paraId="571A2979" w14:textId="6B630322" w:rsidR="0006664D" w:rsidRDefault="0006664D">
                            <w:pPr>
                              <w:rPr>
                                <w:lang w:val="en-GB"/>
                              </w:rPr>
                            </w:pPr>
                            <w:r>
                              <w:rPr>
                                <w:lang w:val="en-GB"/>
                              </w:rPr>
                              <w:t xml:space="preserve">Don’t give anticoagulant if they are under 65 and have no risk factors </w:t>
                            </w:r>
                            <w:r w:rsidR="001B3571">
                              <w:rPr>
                                <w:lang w:val="en-GB"/>
                              </w:rPr>
                              <w:t>a</w:t>
                            </w:r>
                          </w:p>
                          <w:p w14:paraId="55BE55B6" w14:textId="77777777" w:rsidR="00C34951" w:rsidRDefault="00C34951">
                            <w:pPr>
                              <w:rPr>
                                <w:b/>
                                <w:bCs/>
                                <w:color w:val="FF0000"/>
                                <w:sz w:val="28"/>
                                <w:szCs w:val="28"/>
                                <w:lang w:val="en-GB"/>
                              </w:rPr>
                            </w:pPr>
                          </w:p>
                          <w:p w14:paraId="286F253E" w14:textId="681A5867" w:rsidR="00CD4C3C" w:rsidRPr="007F42D4" w:rsidRDefault="007F42D4">
                            <w:pPr>
                              <w:rPr>
                                <w:b/>
                                <w:bCs/>
                                <w:color w:val="FF0000"/>
                                <w:sz w:val="28"/>
                                <w:szCs w:val="28"/>
                                <w:lang w:val="en-GB"/>
                              </w:rPr>
                            </w:pPr>
                            <w:r w:rsidRPr="007F42D4">
                              <w:rPr>
                                <w:b/>
                                <w:bCs/>
                                <w:color w:val="FF0000"/>
                                <w:sz w:val="28"/>
                                <w:szCs w:val="28"/>
                                <w:lang w:val="en-GB"/>
                              </w:rPr>
                              <w:t>Avoid drugs like NSAIDS, antidepressants</w:t>
                            </w:r>
                            <w:r>
                              <w:rPr>
                                <w:b/>
                                <w:bCs/>
                                <w:color w:val="FF0000"/>
                                <w:sz w:val="28"/>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C4628" id="Text Box 4" o:spid="_x0000_s1028" type="#_x0000_t202" style="position:absolute;margin-left:-63.25pt;margin-top:-.7pt;width:573.8pt;height:6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" fillcolor="white [3201]" strokeweight=".5pt">
                <v:textbox>
                  <w:txbxContent>
                    <w:p w14:paraId="764DA063" w14:textId="77777777" w:rsidR="002432C3" w:rsidRPr="001B3571" w:rsidRDefault="002432C3" w:rsidP="001B3571">
                      <w:pPr>
                        <w:rPr>
                          <w:color w:val="FF0000"/>
                          <w:lang w:val="en-GB"/>
                        </w:rPr>
                      </w:pPr>
                    </w:p>
                    <w:p w14:paraId="1B0F0036" w14:textId="77777777" w:rsidR="002432C3" w:rsidRDefault="002432C3" w:rsidP="002432C3">
                      <w:pPr>
                        <w:rPr>
                          <w:color w:val="0070C0"/>
                          <w:lang w:val="en-GB"/>
                        </w:rPr>
                      </w:pPr>
                      <w:r>
                        <w:rPr>
                          <w:color w:val="0070C0"/>
                          <w:lang w:val="en-GB"/>
                        </w:rPr>
                        <w:t xml:space="preserve">For people who have recently incurred atrial fibrillation and it is causing them life threatening hemodynamic instability such as severe low blood pressure, chest pain or heart failure, then emergency electrical cardioversion should be performed immediately. In this situation, the urgency of stabilizing the patient condition takes precedence over the usual precaution of providing an anticoagulation (giving blood thinners) before performing the procedure. </w:t>
                      </w:r>
                    </w:p>
                    <w:p w14:paraId="2987D00A" w14:textId="77777777" w:rsidR="002432C3" w:rsidRDefault="002432C3" w:rsidP="002432C3">
                      <w:pPr>
                        <w:rPr>
                          <w:color w:val="0070C0"/>
                          <w:lang w:val="en-GB"/>
                        </w:rPr>
                      </w:pPr>
                    </w:p>
                    <w:p w14:paraId="5A44E0DB" w14:textId="77777777" w:rsidR="002432C3" w:rsidRDefault="002432C3" w:rsidP="002432C3">
                      <w:pPr>
                        <w:rPr>
                          <w:color w:val="0070C0"/>
                          <w:lang w:val="en-GB"/>
                        </w:rPr>
                      </w:pPr>
                      <w:r>
                        <w:rPr>
                          <w:color w:val="0070C0"/>
                          <w:lang w:val="en-GB"/>
                        </w:rPr>
                        <w:t xml:space="preserve">If the person has recently incurred atrial fibrillation without life threatening haemodynamic instability, then they should be offered rate or rhythm control if the onset is less than 48 hours. Offer rate control is the onset is more than 48 hours or uncertain. </w:t>
                      </w:r>
                    </w:p>
                    <w:p w14:paraId="1F730781" w14:textId="77777777" w:rsidR="002432C3" w:rsidRDefault="002432C3" w:rsidP="002432C3">
                      <w:pPr>
                        <w:rPr>
                          <w:color w:val="0070C0"/>
                          <w:lang w:val="en-GB"/>
                        </w:rPr>
                      </w:pPr>
                    </w:p>
                    <w:p w14:paraId="45C8AD2F" w14:textId="40001635" w:rsidR="002432C3" w:rsidRPr="002432C3" w:rsidRDefault="002432C3" w:rsidP="00E91E82">
                      <w:pPr>
                        <w:rPr>
                          <w:color w:val="0070C0"/>
                          <w:lang w:val="en-GB"/>
                        </w:rPr>
                      </w:pPr>
                      <w:r>
                        <w:rPr>
                          <w:color w:val="0070C0"/>
                          <w:lang w:val="en-GB"/>
                        </w:rPr>
                        <w:t xml:space="preserve">People who have atrial fibrillation for 48 hours or more and are considered for long term rhythm control, should have cardioversion delayed until they have maintained a therapeutic anticoagulation for a minimum of 3 weeks. During this period offer rate control. </w:t>
                      </w:r>
                    </w:p>
                    <w:p w14:paraId="6D6D4A71" w14:textId="77777777" w:rsidR="002432C3" w:rsidRPr="00B75357" w:rsidRDefault="002432C3" w:rsidP="00E91E82">
                      <w:pPr>
                        <w:rPr>
                          <w:color w:val="0070C0"/>
                          <w:lang w:val="en-GB"/>
                        </w:rPr>
                      </w:pPr>
                    </w:p>
                    <w:p w14:paraId="4D92B45B" w14:textId="3EA8D12C" w:rsidR="00E91E82" w:rsidRPr="00B75357" w:rsidRDefault="00E91E82" w:rsidP="00E91E82">
                      <w:pPr>
                        <w:rPr>
                          <w:color w:val="0070C0"/>
                          <w:lang w:val="en-GB"/>
                        </w:rPr>
                      </w:pPr>
                      <w:r w:rsidRPr="00B75357">
                        <w:rPr>
                          <w:color w:val="0070C0"/>
                          <w:lang w:val="en-GB"/>
                        </w:rPr>
                        <w:t xml:space="preserve">Use appropriate antithrombotic treatment (anticoagulation) for the prophylaxis and management of postoperative atrial fibrillation. Also correct any potential causes such as electrolyte imbalance or hypoxia. Aspirin can sometimes be used for antithrombotic treatment for anticoagulants are preferred. </w:t>
                      </w:r>
                    </w:p>
                    <w:p w14:paraId="61F87AE6" w14:textId="77777777" w:rsidR="00E91E82" w:rsidRDefault="00E91E82" w:rsidP="00E91E82">
                      <w:pPr>
                        <w:rPr>
                          <w:color w:val="00B050"/>
                          <w:lang w:val="en-GB"/>
                        </w:rPr>
                      </w:pPr>
                    </w:p>
                    <w:p w14:paraId="725E6593" w14:textId="4F4D4262" w:rsidR="00E91E82" w:rsidRDefault="00E91E82" w:rsidP="00E91E82">
                      <w:pPr>
                        <w:rPr>
                          <w:color w:val="00B050"/>
                          <w:lang w:val="en-GB"/>
                        </w:rPr>
                      </w:pPr>
                      <w:r>
                        <w:rPr>
                          <w:color w:val="00B050"/>
                          <w:lang w:val="en-GB"/>
                        </w:rPr>
                        <w:t>Do not offer digoxin or statins post operative.</w:t>
                      </w:r>
                    </w:p>
                    <w:p w14:paraId="2A6BBC34" w14:textId="77777777" w:rsidR="00E91E82" w:rsidRPr="00B75357" w:rsidRDefault="00E91E82" w:rsidP="00E91E82">
                      <w:pPr>
                        <w:rPr>
                          <w:color w:val="0070C0"/>
                          <w:lang w:val="en-GB"/>
                        </w:rPr>
                      </w:pPr>
                    </w:p>
                    <w:p w14:paraId="021FDDDA" w14:textId="77777777" w:rsidR="00E91E82" w:rsidRPr="00B75357" w:rsidRDefault="00E91E82" w:rsidP="00E91E82">
                      <w:pPr>
                        <w:rPr>
                          <w:color w:val="0070C0"/>
                          <w:lang w:val="en-GB"/>
                        </w:rPr>
                      </w:pPr>
                      <w:r w:rsidRPr="00B75357">
                        <w:rPr>
                          <w:color w:val="0070C0"/>
                          <w:lang w:val="en-GB"/>
                        </w:rPr>
                        <w:t xml:space="preserve">Consider rhythm control or rate control for initial treatment of new onset atrial fibrillation that has incurred after cardiothoracic surgery. </w:t>
                      </w:r>
                    </w:p>
                    <w:p w14:paraId="3F2A106A" w14:textId="77777777" w:rsidR="00E91E82" w:rsidRDefault="00E91E82"/>
                    <w:p w14:paraId="7D3DA21B" w14:textId="0EB10717" w:rsidR="00E91E82" w:rsidRDefault="00FC0314">
                      <w:pPr>
                        <w:rPr>
                          <w:b/>
                          <w:bCs/>
                          <w:u w:val="single"/>
                          <w:lang w:val="en-GB"/>
                        </w:rPr>
                      </w:pPr>
                      <w:proofErr w:type="gramStart"/>
                      <w:r w:rsidRPr="00FC0314">
                        <w:rPr>
                          <w:b/>
                          <w:bCs/>
                          <w:u w:val="single"/>
                          <w:lang w:val="en-GB"/>
                        </w:rPr>
                        <w:t>Also</w:t>
                      </w:r>
                      <w:proofErr w:type="gramEnd"/>
                      <w:r w:rsidRPr="00FC0314">
                        <w:rPr>
                          <w:b/>
                          <w:bCs/>
                          <w:u w:val="single"/>
                          <w:lang w:val="en-GB"/>
                        </w:rPr>
                        <w:t xml:space="preserve"> for long term management</w:t>
                      </w:r>
                      <w:r>
                        <w:rPr>
                          <w:b/>
                          <w:bCs/>
                          <w:u w:val="single"/>
                          <w:lang w:val="en-GB"/>
                        </w:rPr>
                        <w:t xml:space="preserve"> of AF</w:t>
                      </w:r>
                    </w:p>
                    <w:p w14:paraId="4C2730BA" w14:textId="77777777" w:rsidR="00FC0314" w:rsidRDefault="00FC0314">
                      <w:pPr>
                        <w:rPr>
                          <w:b/>
                          <w:bCs/>
                          <w:u w:val="single"/>
                          <w:lang w:val="en-GB"/>
                        </w:rPr>
                      </w:pPr>
                    </w:p>
                    <w:p w14:paraId="103BB42B" w14:textId="6DC5BDE2" w:rsidR="00FC0314" w:rsidRDefault="00FC0314">
                      <w:pPr>
                        <w:rPr>
                          <w:lang w:val="en-GB"/>
                        </w:rPr>
                      </w:pPr>
                      <w:r>
                        <w:rPr>
                          <w:lang w:val="en-GB"/>
                        </w:rPr>
                        <w:t xml:space="preserve">People with AF should be offered a personalised package of care. The package covers stroke awareness and measures to prevent </w:t>
                      </w:r>
                      <w:r w:rsidR="005D7144">
                        <w:rPr>
                          <w:lang w:val="en-GB"/>
                        </w:rPr>
                        <w:t xml:space="preserve">stroke, rate control, assessment of symptoms of rhythm control, who to contact for advice, psychological support, educational information like </w:t>
                      </w:r>
                      <w:r w:rsidR="007C0329">
                        <w:rPr>
                          <w:lang w:val="en-GB"/>
                        </w:rPr>
                        <w:t>causes, effects and possible complications of AF, management of rate and rhythm control, anticoagulation, support networks such as cardiovascular cha</w:t>
                      </w:r>
                      <w:r w:rsidR="00AF0986">
                        <w:rPr>
                          <w:lang w:val="en-GB"/>
                        </w:rPr>
                        <w:t xml:space="preserve">rities. </w:t>
                      </w:r>
                    </w:p>
                    <w:p w14:paraId="1BEF7A59" w14:textId="77777777" w:rsidR="00AF0986" w:rsidRDefault="00AF0986">
                      <w:pPr>
                        <w:rPr>
                          <w:lang w:val="en-GB"/>
                        </w:rPr>
                      </w:pPr>
                    </w:p>
                    <w:p w14:paraId="1779930C" w14:textId="25209FFB" w:rsidR="00AF0986" w:rsidRDefault="00AF0986">
                      <w:pPr>
                        <w:rPr>
                          <w:lang w:val="en-GB"/>
                        </w:rPr>
                      </w:pPr>
                      <w:r>
                        <w:rPr>
                          <w:lang w:val="en-GB"/>
                        </w:rPr>
                        <w:t>If</w:t>
                      </w:r>
                      <w:r w:rsidR="004247CC">
                        <w:rPr>
                          <w:lang w:val="en-GB"/>
                        </w:rPr>
                        <w:t xml:space="preserve"> treatment fails to</w:t>
                      </w:r>
                      <w:r>
                        <w:rPr>
                          <w:lang w:val="en-GB"/>
                        </w:rPr>
                        <w:t xml:space="preserve"> control</w:t>
                      </w:r>
                      <w:r w:rsidR="004247CC">
                        <w:rPr>
                          <w:lang w:val="en-GB"/>
                        </w:rPr>
                        <w:t xml:space="preserve"> </w:t>
                      </w:r>
                      <w:r>
                        <w:rPr>
                          <w:lang w:val="en-GB"/>
                        </w:rPr>
                        <w:t xml:space="preserve">symptoms of atrial </w:t>
                      </w:r>
                      <w:r w:rsidR="007231F8">
                        <w:rPr>
                          <w:lang w:val="en-GB"/>
                        </w:rPr>
                        <w:t>fibrillation,</w:t>
                      </w:r>
                      <w:r>
                        <w:rPr>
                          <w:lang w:val="en-GB"/>
                        </w:rPr>
                        <w:t xml:space="preserve"> </w:t>
                      </w:r>
                      <w:r w:rsidR="004247CC">
                        <w:rPr>
                          <w:lang w:val="en-GB"/>
                        </w:rPr>
                        <w:t xml:space="preserve">then refer for specialist management should occur within 4 weeks. </w:t>
                      </w:r>
                    </w:p>
                    <w:p w14:paraId="6645B239" w14:textId="77777777" w:rsidR="00623646" w:rsidRPr="00623646" w:rsidRDefault="00623646">
                      <w:pPr>
                        <w:rPr>
                          <w:b/>
                          <w:bCs/>
                          <w:u w:val="single"/>
                          <w:lang w:val="en-GB"/>
                        </w:rPr>
                      </w:pPr>
                    </w:p>
                    <w:p w14:paraId="3176D947" w14:textId="3BC0B465" w:rsidR="00623646" w:rsidRDefault="00623646">
                      <w:pPr>
                        <w:rPr>
                          <w:b/>
                          <w:bCs/>
                          <w:u w:val="single"/>
                          <w:lang w:val="en-GB"/>
                        </w:rPr>
                      </w:pPr>
                      <w:r w:rsidRPr="00623646">
                        <w:rPr>
                          <w:b/>
                          <w:bCs/>
                          <w:u w:val="single"/>
                          <w:lang w:val="en-GB"/>
                        </w:rPr>
                        <w:t>For stroke prevention in AF</w:t>
                      </w:r>
                    </w:p>
                    <w:p w14:paraId="2241998D" w14:textId="77777777" w:rsidR="00623646" w:rsidRDefault="00623646">
                      <w:pPr>
                        <w:rPr>
                          <w:b/>
                          <w:bCs/>
                          <w:u w:val="single"/>
                          <w:lang w:val="en-GB"/>
                        </w:rPr>
                      </w:pPr>
                    </w:p>
                    <w:p w14:paraId="76A4C698" w14:textId="69CC05F8" w:rsidR="00623646" w:rsidRDefault="00623646">
                      <w:pPr>
                        <w:rPr>
                          <w:lang w:val="en-GB"/>
                        </w:rPr>
                      </w:pPr>
                      <w:r>
                        <w:rPr>
                          <w:lang w:val="en-GB"/>
                        </w:rPr>
                        <w:t xml:space="preserve">DOAC should be offered </w:t>
                      </w:r>
                      <w:proofErr w:type="spellStart"/>
                      <w:r w:rsidR="001B65C0">
                        <w:rPr>
                          <w:lang w:val="en-GB"/>
                        </w:rPr>
                        <w:t>acutelty</w:t>
                      </w:r>
                      <w:proofErr w:type="spellEnd"/>
                      <w:r w:rsidR="001B65C0">
                        <w:rPr>
                          <w:lang w:val="en-GB"/>
                        </w:rPr>
                        <w:t xml:space="preserve"> </w:t>
                      </w:r>
                      <w:r>
                        <w:rPr>
                          <w:lang w:val="en-GB"/>
                        </w:rPr>
                        <w:t xml:space="preserve">once a </w:t>
                      </w:r>
                      <w:proofErr w:type="spellStart"/>
                      <w:r>
                        <w:rPr>
                          <w:lang w:val="en-GB"/>
                        </w:rPr>
                        <w:t>chad</w:t>
                      </w:r>
                      <w:proofErr w:type="spellEnd"/>
                      <w:r>
                        <w:rPr>
                          <w:lang w:val="en-GB"/>
                        </w:rPr>
                        <w:t xml:space="preserve"> </w:t>
                      </w:r>
                      <w:proofErr w:type="spellStart"/>
                      <w:r>
                        <w:rPr>
                          <w:lang w:val="en-GB"/>
                        </w:rPr>
                        <w:t>vasc</w:t>
                      </w:r>
                      <w:proofErr w:type="spellEnd"/>
                      <w:r>
                        <w:rPr>
                          <w:lang w:val="en-GB"/>
                        </w:rPr>
                        <w:t xml:space="preserve"> and orbit assessment has been </w:t>
                      </w:r>
                      <w:r w:rsidR="00EB3D77">
                        <w:rPr>
                          <w:lang w:val="en-GB"/>
                        </w:rPr>
                        <w:t xml:space="preserve">done </w:t>
                      </w:r>
                      <w:r>
                        <w:rPr>
                          <w:lang w:val="en-GB"/>
                        </w:rPr>
                        <w:t xml:space="preserve">and shows </w:t>
                      </w:r>
                      <w:r w:rsidR="00EB3D77">
                        <w:rPr>
                          <w:lang w:val="en-GB"/>
                        </w:rPr>
                        <w:t xml:space="preserve">a score of 2 or above. If it is a </w:t>
                      </w:r>
                      <w:proofErr w:type="gramStart"/>
                      <w:r w:rsidR="00EB3D77">
                        <w:rPr>
                          <w:lang w:val="en-GB"/>
                        </w:rPr>
                        <w:t>man</w:t>
                      </w:r>
                      <w:proofErr w:type="gramEnd"/>
                      <w:r w:rsidR="00EB3D77">
                        <w:rPr>
                          <w:lang w:val="en-GB"/>
                        </w:rPr>
                        <w:t xml:space="preserve"> then a </w:t>
                      </w:r>
                      <w:r w:rsidR="007231F8">
                        <w:rPr>
                          <w:lang w:val="en-GB"/>
                        </w:rPr>
                        <w:t>score</w:t>
                      </w:r>
                      <w:r w:rsidR="00EB3D77">
                        <w:rPr>
                          <w:lang w:val="en-GB"/>
                        </w:rPr>
                        <w:t xml:space="preserve"> of 1 or above should then have a </w:t>
                      </w:r>
                      <w:proofErr w:type="spellStart"/>
                      <w:r w:rsidR="00EB3D77">
                        <w:rPr>
                          <w:lang w:val="en-GB"/>
                        </w:rPr>
                        <w:t>doac</w:t>
                      </w:r>
                      <w:proofErr w:type="spellEnd"/>
                      <w:r w:rsidR="00EB3D77">
                        <w:rPr>
                          <w:lang w:val="en-GB"/>
                        </w:rPr>
                        <w:t xml:space="preserve"> administered. </w:t>
                      </w:r>
                      <w:r w:rsidR="00600FDF">
                        <w:rPr>
                          <w:lang w:val="en-GB"/>
                        </w:rPr>
                        <w:t xml:space="preserve">If DOAC is </w:t>
                      </w:r>
                      <w:r w:rsidR="00B75357">
                        <w:rPr>
                          <w:lang w:val="en-GB"/>
                        </w:rPr>
                        <w:t xml:space="preserve">contraindicated or not tolerated, </w:t>
                      </w:r>
                      <w:r w:rsidR="00600FDF">
                        <w:rPr>
                          <w:lang w:val="en-GB"/>
                        </w:rPr>
                        <w:t xml:space="preserve">then a vitamin K antagonist should be given. </w:t>
                      </w:r>
                    </w:p>
                    <w:p w14:paraId="715CAEB4" w14:textId="77777777" w:rsidR="00CD4C3C" w:rsidRDefault="00CD4C3C">
                      <w:pPr>
                        <w:rPr>
                          <w:lang w:val="en-GB"/>
                        </w:rPr>
                      </w:pPr>
                    </w:p>
                    <w:p w14:paraId="571A2979" w14:textId="6B630322" w:rsidR="0006664D" w:rsidRDefault="0006664D">
                      <w:pPr>
                        <w:rPr>
                          <w:lang w:val="en-GB"/>
                        </w:rPr>
                      </w:pPr>
                      <w:r>
                        <w:rPr>
                          <w:lang w:val="en-GB"/>
                        </w:rPr>
                        <w:t xml:space="preserve">Don’t give anticoagulant if they are under 65 and have no risk factors </w:t>
                      </w:r>
                      <w:r w:rsidR="001B3571">
                        <w:rPr>
                          <w:lang w:val="en-GB"/>
                        </w:rPr>
                        <w:t>a</w:t>
                      </w:r>
                    </w:p>
                    <w:p w14:paraId="55BE55B6" w14:textId="77777777" w:rsidR="00C34951" w:rsidRDefault="00C34951">
                      <w:pPr>
                        <w:rPr>
                          <w:b/>
                          <w:bCs/>
                          <w:color w:val="FF0000"/>
                          <w:sz w:val="28"/>
                          <w:szCs w:val="28"/>
                          <w:lang w:val="en-GB"/>
                        </w:rPr>
                      </w:pPr>
                    </w:p>
                    <w:p w14:paraId="286F253E" w14:textId="681A5867" w:rsidR="00CD4C3C" w:rsidRPr="007F42D4" w:rsidRDefault="007F42D4">
                      <w:pPr>
                        <w:rPr>
                          <w:b/>
                          <w:bCs/>
                          <w:color w:val="FF0000"/>
                          <w:sz w:val="28"/>
                          <w:szCs w:val="28"/>
                          <w:lang w:val="en-GB"/>
                        </w:rPr>
                      </w:pPr>
                      <w:r w:rsidRPr="007F42D4">
                        <w:rPr>
                          <w:b/>
                          <w:bCs/>
                          <w:color w:val="FF0000"/>
                          <w:sz w:val="28"/>
                          <w:szCs w:val="28"/>
                          <w:lang w:val="en-GB"/>
                        </w:rPr>
                        <w:t>Avoid drugs like NSAIDS, antidepressants</w:t>
                      </w:r>
                      <w:r>
                        <w:rPr>
                          <w:b/>
                          <w:bCs/>
                          <w:color w:val="FF0000"/>
                          <w:sz w:val="28"/>
                          <w:szCs w:val="28"/>
                          <w:lang w:val="en-GB"/>
                        </w:rPr>
                        <w:t>!!</w:t>
                      </w:r>
                    </w:p>
                  </w:txbxContent>
                </v:textbox>
              </v:shape>
            </w:pict>
          </mc:Fallback>
        </mc:AlternateContent>
      </w:r>
    </w:p>
    <w:p w14:paraId="64D0FA20" w14:textId="230A1701" w:rsidR="00E91E82" w:rsidRDefault="00E91E82" w:rsidP="00E91E82">
      <w:pPr>
        <w:tabs>
          <w:tab w:val="left" w:pos="3375"/>
        </w:tabs>
        <w:rPr>
          <w:lang w:val="en-GB"/>
        </w:rPr>
      </w:pPr>
    </w:p>
    <w:p w14:paraId="05F3BEAC" w14:textId="3C87952C" w:rsidR="00E91E82" w:rsidRDefault="00E91E82" w:rsidP="00E91E82">
      <w:pPr>
        <w:tabs>
          <w:tab w:val="left" w:pos="3375"/>
        </w:tabs>
        <w:rPr>
          <w:lang w:val="en-GB"/>
        </w:rPr>
      </w:pPr>
    </w:p>
    <w:p w14:paraId="11855DFF" w14:textId="70CADB27" w:rsidR="00E91E82" w:rsidRDefault="00E91E82" w:rsidP="00E91E82">
      <w:pPr>
        <w:tabs>
          <w:tab w:val="left" w:pos="3375"/>
        </w:tabs>
        <w:rPr>
          <w:lang w:val="en-GB"/>
        </w:rPr>
      </w:pPr>
    </w:p>
    <w:p w14:paraId="279F5AB5" w14:textId="470C7B63" w:rsidR="00E91E82" w:rsidRDefault="00E91E82" w:rsidP="00E91E82">
      <w:pPr>
        <w:tabs>
          <w:tab w:val="left" w:pos="3375"/>
        </w:tabs>
        <w:rPr>
          <w:lang w:val="en-GB"/>
        </w:rPr>
      </w:pPr>
    </w:p>
    <w:p w14:paraId="1B8BB328" w14:textId="77777777" w:rsidR="007231F8" w:rsidRPr="007231F8" w:rsidRDefault="007231F8" w:rsidP="007231F8">
      <w:pPr>
        <w:rPr>
          <w:lang w:val="en-GB"/>
        </w:rPr>
      </w:pPr>
    </w:p>
    <w:p w14:paraId="3EFB3DC8" w14:textId="77777777" w:rsidR="007231F8" w:rsidRPr="007231F8" w:rsidRDefault="007231F8" w:rsidP="007231F8">
      <w:pPr>
        <w:rPr>
          <w:lang w:val="en-GB"/>
        </w:rPr>
      </w:pPr>
    </w:p>
    <w:p w14:paraId="490BD2F4" w14:textId="77777777" w:rsidR="007231F8" w:rsidRPr="007231F8" w:rsidRDefault="007231F8" w:rsidP="007231F8">
      <w:pPr>
        <w:rPr>
          <w:lang w:val="en-GB"/>
        </w:rPr>
      </w:pPr>
    </w:p>
    <w:p w14:paraId="132C4F5A" w14:textId="77777777" w:rsidR="007231F8" w:rsidRPr="007231F8" w:rsidRDefault="007231F8" w:rsidP="007231F8">
      <w:pPr>
        <w:rPr>
          <w:lang w:val="en-GB"/>
        </w:rPr>
      </w:pPr>
    </w:p>
    <w:p w14:paraId="0C8338C5" w14:textId="77777777" w:rsidR="007231F8" w:rsidRPr="007231F8" w:rsidRDefault="007231F8" w:rsidP="007231F8">
      <w:pPr>
        <w:rPr>
          <w:lang w:val="en-GB"/>
        </w:rPr>
      </w:pPr>
    </w:p>
    <w:p w14:paraId="3BBB27D4" w14:textId="77777777" w:rsidR="007231F8" w:rsidRPr="007231F8" w:rsidRDefault="007231F8" w:rsidP="007231F8">
      <w:pPr>
        <w:rPr>
          <w:lang w:val="en-GB"/>
        </w:rPr>
      </w:pPr>
    </w:p>
    <w:p w14:paraId="44C48608" w14:textId="77777777" w:rsidR="007231F8" w:rsidRPr="007231F8" w:rsidRDefault="007231F8" w:rsidP="007231F8">
      <w:pPr>
        <w:rPr>
          <w:lang w:val="en-GB"/>
        </w:rPr>
      </w:pPr>
    </w:p>
    <w:p w14:paraId="15359854" w14:textId="77777777" w:rsidR="007231F8" w:rsidRPr="007231F8" w:rsidRDefault="007231F8" w:rsidP="007231F8">
      <w:pPr>
        <w:rPr>
          <w:lang w:val="en-GB"/>
        </w:rPr>
      </w:pPr>
    </w:p>
    <w:p w14:paraId="54EF1A29" w14:textId="77777777" w:rsidR="007231F8" w:rsidRPr="007231F8" w:rsidRDefault="007231F8" w:rsidP="007231F8">
      <w:pPr>
        <w:rPr>
          <w:lang w:val="en-GB"/>
        </w:rPr>
      </w:pPr>
    </w:p>
    <w:p w14:paraId="5EC4CD10" w14:textId="77777777" w:rsidR="007231F8" w:rsidRPr="007231F8" w:rsidRDefault="007231F8" w:rsidP="007231F8">
      <w:pPr>
        <w:rPr>
          <w:lang w:val="en-GB"/>
        </w:rPr>
      </w:pPr>
    </w:p>
    <w:p w14:paraId="5B466090" w14:textId="77777777" w:rsidR="007231F8" w:rsidRPr="007231F8" w:rsidRDefault="007231F8" w:rsidP="007231F8">
      <w:pPr>
        <w:rPr>
          <w:lang w:val="en-GB"/>
        </w:rPr>
      </w:pPr>
    </w:p>
    <w:p w14:paraId="515D8799" w14:textId="77777777" w:rsidR="007231F8" w:rsidRPr="007231F8" w:rsidRDefault="007231F8" w:rsidP="007231F8">
      <w:pPr>
        <w:rPr>
          <w:lang w:val="en-GB"/>
        </w:rPr>
      </w:pPr>
    </w:p>
    <w:p w14:paraId="713E6E31" w14:textId="77777777" w:rsidR="007231F8" w:rsidRPr="007231F8" w:rsidRDefault="007231F8" w:rsidP="007231F8">
      <w:pPr>
        <w:rPr>
          <w:lang w:val="en-GB"/>
        </w:rPr>
      </w:pPr>
    </w:p>
    <w:p w14:paraId="0A8A44CD" w14:textId="77777777" w:rsidR="007231F8" w:rsidRPr="007231F8" w:rsidRDefault="007231F8" w:rsidP="007231F8">
      <w:pPr>
        <w:rPr>
          <w:lang w:val="en-GB"/>
        </w:rPr>
      </w:pPr>
    </w:p>
    <w:p w14:paraId="051D991B" w14:textId="77777777" w:rsidR="007231F8" w:rsidRPr="007231F8" w:rsidRDefault="007231F8" w:rsidP="007231F8">
      <w:pPr>
        <w:rPr>
          <w:lang w:val="en-GB"/>
        </w:rPr>
      </w:pPr>
    </w:p>
    <w:p w14:paraId="7403ABCE" w14:textId="77777777" w:rsidR="007231F8" w:rsidRPr="007231F8" w:rsidRDefault="007231F8" w:rsidP="007231F8">
      <w:pPr>
        <w:rPr>
          <w:lang w:val="en-GB"/>
        </w:rPr>
      </w:pPr>
    </w:p>
    <w:p w14:paraId="5EA5D277" w14:textId="77777777" w:rsidR="007231F8" w:rsidRPr="007231F8" w:rsidRDefault="007231F8" w:rsidP="007231F8">
      <w:pPr>
        <w:rPr>
          <w:lang w:val="en-GB"/>
        </w:rPr>
      </w:pPr>
    </w:p>
    <w:p w14:paraId="6DEC5364" w14:textId="77777777" w:rsidR="007231F8" w:rsidRPr="007231F8" w:rsidRDefault="007231F8" w:rsidP="007231F8">
      <w:pPr>
        <w:rPr>
          <w:lang w:val="en-GB"/>
        </w:rPr>
      </w:pPr>
    </w:p>
    <w:p w14:paraId="4BAB4213" w14:textId="77777777" w:rsidR="007231F8" w:rsidRPr="007231F8" w:rsidRDefault="007231F8" w:rsidP="007231F8">
      <w:pPr>
        <w:rPr>
          <w:lang w:val="en-GB"/>
        </w:rPr>
      </w:pPr>
    </w:p>
    <w:p w14:paraId="5E5C8575" w14:textId="77777777" w:rsidR="007231F8" w:rsidRPr="007231F8" w:rsidRDefault="007231F8" w:rsidP="007231F8">
      <w:pPr>
        <w:rPr>
          <w:lang w:val="en-GB"/>
        </w:rPr>
      </w:pPr>
    </w:p>
    <w:p w14:paraId="19B58F6D" w14:textId="77777777" w:rsidR="007231F8" w:rsidRPr="007231F8" w:rsidRDefault="007231F8" w:rsidP="007231F8">
      <w:pPr>
        <w:rPr>
          <w:lang w:val="en-GB"/>
        </w:rPr>
      </w:pPr>
    </w:p>
    <w:p w14:paraId="2F4E93DC" w14:textId="77777777" w:rsidR="007231F8" w:rsidRPr="007231F8" w:rsidRDefault="007231F8" w:rsidP="007231F8">
      <w:pPr>
        <w:rPr>
          <w:lang w:val="en-GB"/>
        </w:rPr>
      </w:pPr>
    </w:p>
    <w:p w14:paraId="1A83943B" w14:textId="77777777" w:rsidR="007231F8" w:rsidRPr="007231F8" w:rsidRDefault="007231F8" w:rsidP="007231F8">
      <w:pPr>
        <w:rPr>
          <w:lang w:val="en-GB"/>
        </w:rPr>
      </w:pPr>
    </w:p>
    <w:p w14:paraId="0A22A381" w14:textId="77777777" w:rsidR="007231F8" w:rsidRPr="007231F8" w:rsidRDefault="007231F8" w:rsidP="007231F8">
      <w:pPr>
        <w:rPr>
          <w:lang w:val="en-GB"/>
        </w:rPr>
      </w:pPr>
    </w:p>
    <w:p w14:paraId="5C0B378D" w14:textId="77777777" w:rsidR="007231F8" w:rsidRPr="007231F8" w:rsidRDefault="007231F8" w:rsidP="007231F8">
      <w:pPr>
        <w:rPr>
          <w:lang w:val="en-GB"/>
        </w:rPr>
      </w:pPr>
    </w:p>
    <w:p w14:paraId="1962BAD9" w14:textId="77777777" w:rsidR="007231F8" w:rsidRPr="007231F8" w:rsidRDefault="007231F8" w:rsidP="007231F8">
      <w:pPr>
        <w:rPr>
          <w:lang w:val="en-GB"/>
        </w:rPr>
      </w:pPr>
    </w:p>
    <w:p w14:paraId="47DD13AF" w14:textId="77777777" w:rsidR="007231F8" w:rsidRPr="007231F8" w:rsidRDefault="007231F8" w:rsidP="007231F8">
      <w:pPr>
        <w:rPr>
          <w:lang w:val="en-GB"/>
        </w:rPr>
      </w:pPr>
    </w:p>
    <w:p w14:paraId="1423588C" w14:textId="77777777" w:rsidR="007231F8" w:rsidRPr="007231F8" w:rsidRDefault="007231F8" w:rsidP="007231F8">
      <w:pPr>
        <w:rPr>
          <w:lang w:val="en-GB"/>
        </w:rPr>
      </w:pPr>
    </w:p>
    <w:p w14:paraId="074672E2" w14:textId="77777777" w:rsidR="007231F8" w:rsidRPr="007231F8" w:rsidRDefault="007231F8" w:rsidP="007231F8">
      <w:pPr>
        <w:rPr>
          <w:lang w:val="en-GB"/>
        </w:rPr>
      </w:pPr>
    </w:p>
    <w:p w14:paraId="2924846D" w14:textId="77777777" w:rsidR="007231F8" w:rsidRPr="007231F8" w:rsidRDefault="007231F8" w:rsidP="007231F8">
      <w:pPr>
        <w:rPr>
          <w:lang w:val="en-GB"/>
        </w:rPr>
      </w:pPr>
    </w:p>
    <w:p w14:paraId="04818306" w14:textId="77777777" w:rsidR="007231F8" w:rsidRDefault="007231F8" w:rsidP="007231F8">
      <w:pPr>
        <w:rPr>
          <w:lang w:val="en-GB"/>
        </w:rPr>
      </w:pPr>
    </w:p>
    <w:p w14:paraId="59921EED" w14:textId="77777777" w:rsidR="007231F8" w:rsidRPr="007231F8" w:rsidRDefault="007231F8" w:rsidP="007231F8">
      <w:pPr>
        <w:rPr>
          <w:lang w:val="en-GB"/>
        </w:rPr>
      </w:pPr>
    </w:p>
    <w:p w14:paraId="3EC3A79F" w14:textId="77777777" w:rsidR="007231F8" w:rsidRDefault="007231F8" w:rsidP="007231F8">
      <w:pPr>
        <w:rPr>
          <w:lang w:val="en-GB"/>
        </w:rPr>
      </w:pPr>
    </w:p>
    <w:p w14:paraId="38CC431F" w14:textId="77777777" w:rsidR="007231F8" w:rsidRDefault="007231F8" w:rsidP="007231F8">
      <w:pPr>
        <w:ind w:firstLine="720"/>
        <w:rPr>
          <w:lang w:val="en-GB"/>
        </w:rPr>
      </w:pPr>
    </w:p>
    <w:p w14:paraId="5810D948" w14:textId="77777777" w:rsidR="007231F8" w:rsidRDefault="007231F8" w:rsidP="007231F8">
      <w:pPr>
        <w:ind w:firstLine="720"/>
        <w:rPr>
          <w:lang w:val="en-GB"/>
        </w:rPr>
      </w:pPr>
    </w:p>
    <w:p w14:paraId="7508EE9D" w14:textId="77777777" w:rsidR="007231F8" w:rsidRDefault="007231F8" w:rsidP="007231F8">
      <w:pPr>
        <w:ind w:firstLine="720"/>
        <w:rPr>
          <w:lang w:val="en-GB"/>
        </w:rPr>
      </w:pPr>
    </w:p>
    <w:p w14:paraId="6D3E2B72" w14:textId="77777777" w:rsidR="007231F8" w:rsidRDefault="007231F8" w:rsidP="007231F8">
      <w:pPr>
        <w:ind w:firstLine="720"/>
        <w:rPr>
          <w:lang w:val="en-GB"/>
        </w:rPr>
      </w:pPr>
    </w:p>
    <w:p w14:paraId="2D099FC9" w14:textId="77777777" w:rsidR="007231F8" w:rsidRDefault="007231F8" w:rsidP="007231F8">
      <w:pPr>
        <w:ind w:firstLine="720"/>
        <w:rPr>
          <w:lang w:val="en-GB"/>
        </w:rPr>
      </w:pPr>
    </w:p>
    <w:p w14:paraId="6EF5C1D9" w14:textId="77777777" w:rsidR="007231F8" w:rsidRDefault="007231F8" w:rsidP="007231F8">
      <w:pPr>
        <w:ind w:firstLine="720"/>
        <w:rPr>
          <w:lang w:val="en-GB"/>
        </w:rPr>
      </w:pPr>
    </w:p>
    <w:p w14:paraId="457FD637" w14:textId="77777777" w:rsidR="007231F8" w:rsidRDefault="007231F8" w:rsidP="007231F8">
      <w:pPr>
        <w:ind w:firstLine="720"/>
        <w:rPr>
          <w:lang w:val="en-GB"/>
        </w:rPr>
      </w:pPr>
    </w:p>
    <w:p w14:paraId="7C5879F0" w14:textId="78AAE909" w:rsidR="007231F8" w:rsidRDefault="00CD4C3C" w:rsidP="007231F8">
      <w:pPr>
        <w:ind w:firstLine="720"/>
        <w:rPr>
          <w:lang w:val="en-GB"/>
        </w:rPr>
      </w:pPr>
      <w:r>
        <w:rPr>
          <w:noProof/>
          <w:lang w:val="en-GB"/>
        </w:rPr>
        <w:lastRenderedPageBreak/>
        <mc:AlternateContent>
          <mc:Choice Requires="wps">
            <w:drawing>
              <wp:anchor distT="0" distB="0" distL="114300" distR="114300" simplePos="0" relativeHeight="251662336" behindDoc="0" locked="0" layoutInCell="1" allowOverlap="1" wp14:anchorId="4FBAE718" wp14:editId="50E9AF1F">
                <wp:simplePos x="0" y="0"/>
                <wp:positionH relativeFrom="column">
                  <wp:posOffset>-793750</wp:posOffset>
                </wp:positionH>
                <wp:positionV relativeFrom="paragraph">
                  <wp:posOffset>101742</wp:posOffset>
                </wp:positionV>
                <wp:extent cx="7278254" cy="8127538"/>
                <wp:effectExtent l="0" t="0" r="12065" b="13335"/>
                <wp:wrapNone/>
                <wp:docPr id="387406298" name="Text Box 5"/>
                <wp:cNvGraphicFramePr/>
                <a:graphic xmlns:a="http://schemas.openxmlformats.org/drawingml/2006/main">
                  <a:graphicData uri="http://schemas.microsoft.com/office/word/2010/wordprocessingShape">
                    <wps:wsp>
                      <wps:cNvSpPr txBox="1"/>
                      <wps:spPr>
                        <a:xfrm>
                          <a:off x="0" y="0"/>
                          <a:ext cx="7278254" cy="8127538"/>
                        </a:xfrm>
                        <a:prstGeom prst="rect">
                          <a:avLst/>
                        </a:prstGeom>
                        <a:solidFill>
                          <a:schemeClr val="lt1"/>
                        </a:solidFill>
                        <a:ln w="6350">
                          <a:solidFill>
                            <a:prstClr val="black"/>
                          </a:solidFill>
                        </a:ln>
                      </wps:spPr>
                      <wps:txbx>
                        <w:txbxContent>
                          <w:p w14:paraId="25277F87" w14:textId="517474EA" w:rsidR="00E9151A" w:rsidRDefault="007C218E">
                            <w:pPr>
                              <w:rPr>
                                <w:b/>
                                <w:bCs/>
                                <w:u w:val="single"/>
                                <w:lang w:val="en-GB"/>
                              </w:rPr>
                            </w:pPr>
                            <w:r w:rsidRPr="007C218E">
                              <w:rPr>
                                <w:b/>
                                <w:bCs/>
                                <w:u w:val="single"/>
                                <w:lang w:val="en-GB"/>
                              </w:rPr>
                              <w:t>Stroke</w:t>
                            </w:r>
                          </w:p>
                          <w:p w14:paraId="538B519E" w14:textId="34223680" w:rsidR="00EA3145" w:rsidRDefault="00EA3145">
                            <w:pPr>
                              <w:rPr>
                                <w:b/>
                                <w:bCs/>
                                <w:u w:val="single"/>
                                <w:lang w:val="en-GB"/>
                              </w:rPr>
                            </w:pPr>
                          </w:p>
                          <w:p w14:paraId="5C48AB5D" w14:textId="03726C73" w:rsidR="009748B6" w:rsidRDefault="000F7416" w:rsidP="00080739">
                            <w:pPr>
                              <w:pStyle w:val="ListParagraph"/>
                              <w:numPr>
                                <w:ilvl w:val="0"/>
                                <w:numId w:val="7"/>
                              </w:numPr>
                              <w:rPr>
                                <w:color w:val="FF0000"/>
                                <w:lang w:val="en-GB"/>
                              </w:rPr>
                            </w:pPr>
                            <w:r w:rsidRPr="00080739">
                              <w:rPr>
                                <w:color w:val="FF0000"/>
                                <w:lang w:val="en-GB"/>
                              </w:rPr>
                              <w:t xml:space="preserve">For </w:t>
                            </w:r>
                            <w:r w:rsidR="009748B6" w:rsidRPr="00080739">
                              <w:rPr>
                                <w:color w:val="FF0000"/>
                                <w:lang w:val="en-GB"/>
                              </w:rPr>
                              <w:t xml:space="preserve">someone with </w:t>
                            </w:r>
                            <w:r w:rsidRPr="00080739">
                              <w:rPr>
                                <w:color w:val="FF0000"/>
                                <w:lang w:val="en-GB"/>
                              </w:rPr>
                              <w:t>stroke</w:t>
                            </w:r>
                            <w:r w:rsidR="00414F88" w:rsidRPr="00080739">
                              <w:rPr>
                                <w:color w:val="FF0000"/>
                                <w:lang w:val="en-GB"/>
                              </w:rPr>
                              <w:t xml:space="preserve"> </w:t>
                            </w:r>
                            <w:r w:rsidR="003F6924" w:rsidRPr="00080739">
                              <w:rPr>
                                <w:color w:val="FF0000"/>
                                <w:lang w:val="en-GB"/>
                              </w:rPr>
                              <w:t>there</w:t>
                            </w:r>
                            <w:r w:rsidRPr="00080739">
                              <w:rPr>
                                <w:color w:val="FF0000"/>
                                <w:lang w:val="en-GB"/>
                              </w:rPr>
                              <w:t xml:space="preserve"> must be </w:t>
                            </w:r>
                            <w:r w:rsidR="00E55DCF" w:rsidRPr="00080739">
                              <w:rPr>
                                <w:color w:val="FF0000"/>
                                <w:lang w:val="en-GB"/>
                              </w:rPr>
                              <w:t xml:space="preserve">a brain imaging done as an early assessment with a </w:t>
                            </w:r>
                            <w:r w:rsidR="00414F88" w:rsidRPr="00080739">
                              <w:rPr>
                                <w:color w:val="FF0000"/>
                                <w:lang w:val="en-GB"/>
                              </w:rPr>
                              <w:t>non-enhanced</w:t>
                            </w:r>
                            <w:r w:rsidR="00E55DCF" w:rsidRPr="00080739">
                              <w:rPr>
                                <w:color w:val="FF0000"/>
                                <w:lang w:val="en-GB"/>
                              </w:rPr>
                              <w:t xml:space="preserve"> CT</w:t>
                            </w:r>
                            <w:r w:rsidR="00414F88" w:rsidRPr="00080739">
                              <w:rPr>
                                <w:color w:val="FF0000"/>
                                <w:lang w:val="en-GB"/>
                              </w:rPr>
                              <w:t xml:space="preserve"> scan</w:t>
                            </w:r>
                            <w:r w:rsidR="00E55DCF" w:rsidRPr="00080739">
                              <w:rPr>
                                <w:color w:val="FF0000"/>
                                <w:lang w:val="en-GB"/>
                              </w:rPr>
                              <w:t xml:space="preserve"> for people</w:t>
                            </w:r>
                            <w:r w:rsidR="005E1CC0" w:rsidRPr="00080739">
                              <w:rPr>
                                <w:color w:val="FF0000"/>
                                <w:lang w:val="en-GB"/>
                              </w:rPr>
                              <w:t xml:space="preserve"> that apply to one of the following, indications for thrombolysis, on anticoagulant</w:t>
                            </w:r>
                            <w:r w:rsidR="00B80448" w:rsidRPr="00080739">
                              <w:rPr>
                                <w:color w:val="FF0000"/>
                                <w:lang w:val="en-GB"/>
                              </w:rPr>
                              <w:t>, stiff neck</w:t>
                            </w:r>
                            <w:r w:rsidR="00E25EF7" w:rsidRPr="00080739">
                              <w:rPr>
                                <w:color w:val="FF0000"/>
                                <w:lang w:val="en-GB"/>
                              </w:rPr>
                              <w:t xml:space="preserve">, </w:t>
                            </w:r>
                            <w:r w:rsidR="00B80448" w:rsidRPr="00080739">
                              <w:rPr>
                                <w:color w:val="FF0000"/>
                                <w:lang w:val="en-GB"/>
                              </w:rPr>
                              <w:t>fever. The scan must be performed within 24 hours</w:t>
                            </w:r>
                            <w:r w:rsidR="00D4144C" w:rsidRPr="00080739">
                              <w:rPr>
                                <w:color w:val="FF0000"/>
                                <w:lang w:val="en-GB"/>
                              </w:rPr>
                              <w:t xml:space="preserve">. </w:t>
                            </w:r>
                            <w:r w:rsidR="00414F88" w:rsidRPr="00080739">
                              <w:rPr>
                                <w:color w:val="FF0000"/>
                                <w:lang w:val="en-GB"/>
                              </w:rPr>
                              <w:t>The CT</w:t>
                            </w:r>
                            <w:r w:rsidR="00AE1482" w:rsidRPr="00080739">
                              <w:rPr>
                                <w:color w:val="FF0000"/>
                                <w:lang w:val="en-GB"/>
                              </w:rPr>
                              <w:t xml:space="preserve"> scan is highly sensitive to the presence of blood and is essential </w:t>
                            </w:r>
                            <w:r w:rsidR="00080739" w:rsidRPr="00080739">
                              <w:rPr>
                                <w:color w:val="FF0000"/>
                                <w:lang w:val="en-GB"/>
                              </w:rPr>
                              <w:t xml:space="preserve">for detecting haemorrhagic stroke. Ruling out haemorrhage early is important as it is critical in guiding management such as surgical intervention or avoiding anticoagulant as a result. </w:t>
                            </w:r>
                          </w:p>
                          <w:p w14:paraId="3806C7B8" w14:textId="77777777" w:rsidR="00080739" w:rsidRPr="00080739" w:rsidRDefault="00080739" w:rsidP="00080739">
                            <w:pPr>
                              <w:rPr>
                                <w:color w:val="FF0000"/>
                                <w:lang w:val="en-GB"/>
                              </w:rPr>
                            </w:pPr>
                          </w:p>
                          <w:p w14:paraId="375F1A0D" w14:textId="1EA0CA00" w:rsidR="00080739" w:rsidRDefault="00E074A2" w:rsidP="00080739">
                            <w:pPr>
                              <w:pStyle w:val="ListParagraph"/>
                              <w:numPr>
                                <w:ilvl w:val="0"/>
                                <w:numId w:val="7"/>
                              </w:numPr>
                              <w:rPr>
                                <w:color w:val="FF0000"/>
                                <w:lang w:val="en-GB"/>
                              </w:rPr>
                            </w:pPr>
                            <w:r>
                              <w:rPr>
                                <w:color w:val="FF0000"/>
                                <w:lang w:val="en-GB"/>
                              </w:rPr>
                              <w:t xml:space="preserve">Thrombolysis with alteplase is given for people with stroke and should be started as soon as possible within 4.5 hours of the onset of the symptoms of stroke and once intracranial haemorrhage has been excluded. </w:t>
                            </w:r>
                          </w:p>
                          <w:p w14:paraId="0D3E06C4" w14:textId="77777777" w:rsidR="00C86341" w:rsidRPr="00C86341" w:rsidRDefault="00C86341" w:rsidP="00C86341">
                            <w:pPr>
                              <w:pStyle w:val="ListParagraph"/>
                              <w:rPr>
                                <w:color w:val="FF0000"/>
                                <w:lang w:val="en-GB"/>
                              </w:rPr>
                            </w:pPr>
                          </w:p>
                          <w:p w14:paraId="41AFB84C" w14:textId="5745726F" w:rsidR="00C86341" w:rsidRDefault="0070433A" w:rsidP="00080739">
                            <w:pPr>
                              <w:pStyle w:val="ListParagraph"/>
                              <w:numPr>
                                <w:ilvl w:val="0"/>
                                <w:numId w:val="7"/>
                              </w:numPr>
                              <w:rPr>
                                <w:color w:val="FF0000"/>
                                <w:lang w:val="en-GB"/>
                              </w:rPr>
                            </w:pPr>
                            <w:r>
                              <w:rPr>
                                <w:color w:val="FF0000"/>
                                <w:lang w:val="en-GB"/>
                              </w:rPr>
                              <w:t xml:space="preserve">Aspirin </w:t>
                            </w:r>
                            <w:r w:rsidR="007D4119">
                              <w:rPr>
                                <w:color w:val="FF0000"/>
                                <w:lang w:val="en-GB"/>
                              </w:rPr>
                              <w:t xml:space="preserve">300mg should be given within 24 hours, to everyone with stroke </w:t>
                            </w:r>
                            <w:r w:rsidR="00A964D4">
                              <w:rPr>
                                <w:color w:val="FF0000"/>
                                <w:lang w:val="en-GB"/>
                              </w:rPr>
                              <w:t xml:space="preserve">who has had an intracerebral haemorrhage excluded by brain imaging. If they do not have </w:t>
                            </w:r>
                            <w:r w:rsidR="00F811C8">
                              <w:rPr>
                                <w:color w:val="FF0000"/>
                                <w:lang w:val="en-GB"/>
                              </w:rPr>
                              <w:t>dysphagia,</w:t>
                            </w:r>
                            <w:r w:rsidR="00A964D4">
                              <w:rPr>
                                <w:color w:val="FF0000"/>
                                <w:lang w:val="en-GB"/>
                              </w:rPr>
                              <w:t xml:space="preserve"> then give aspirin orally </w:t>
                            </w:r>
                            <w:r w:rsidR="00FC3D48">
                              <w:rPr>
                                <w:color w:val="FF0000"/>
                                <w:lang w:val="en-GB"/>
                              </w:rPr>
                              <w:t>or if they do have dysphagia then give aspirin rectally or by enteral tube. The aspirin should be continued fo</w:t>
                            </w:r>
                            <w:r w:rsidR="00F811C8">
                              <w:rPr>
                                <w:color w:val="FF0000"/>
                                <w:lang w:val="en-GB"/>
                              </w:rPr>
                              <w:t xml:space="preserve">r </w:t>
                            </w:r>
                            <w:r w:rsidR="003D40F7">
                              <w:rPr>
                                <w:color w:val="FF0000"/>
                                <w:lang w:val="en-GB"/>
                              </w:rPr>
                              <w:t>2 weeks after the onset of stroke symptoms and then afterwards definitive long term antithrombotic treatment should b</w:t>
                            </w:r>
                            <w:r w:rsidR="00FF2851">
                              <w:rPr>
                                <w:color w:val="FF0000"/>
                                <w:lang w:val="en-GB"/>
                              </w:rPr>
                              <w:t xml:space="preserve">e administered. </w:t>
                            </w:r>
                          </w:p>
                          <w:p w14:paraId="37C05686" w14:textId="77777777" w:rsidR="00624E5D" w:rsidRDefault="00624E5D">
                            <w:pPr>
                              <w:rPr>
                                <w:color w:val="FF0000"/>
                                <w:lang w:val="en-GB"/>
                              </w:rPr>
                            </w:pPr>
                          </w:p>
                          <w:p w14:paraId="25F065B2" w14:textId="53CB4F71" w:rsidR="00FF2851" w:rsidRDefault="00FF2851">
                            <w:pPr>
                              <w:rPr>
                                <w:color w:val="00B050"/>
                                <w:lang w:val="en-GB"/>
                              </w:rPr>
                            </w:pPr>
                            <w:r>
                              <w:rPr>
                                <w:color w:val="00B050"/>
                                <w:lang w:val="en-GB"/>
                              </w:rPr>
                              <w:t xml:space="preserve">Only offer PPI in addition with aspirin if the </w:t>
                            </w:r>
                            <w:r w:rsidR="00893ADB">
                              <w:rPr>
                                <w:color w:val="00B050"/>
                                <w:lang w:val="en-GB"/>
                              </w:rPr>
                              <w:t xml:space="preserve">patient has had dyspepsia associated with aspirin. </w:t>
                            </w:r>
                          </w:p>
                          <w:p w14:paraId="3654039D" w14:textId="77777777" w:rsidR="00893ADB" w:rsidRDefault="00893ADB">
                            <w:pPr>
                              <w:rPr>
                                <w:color w:val="00B050"/>
                                <w:lang w:val="en-GB"/>
                              </w:rPr>
                            </w:pPr>
                          </w:p>
                          <w:p w14:paraId="4593E36C" w14:textId="3FBDBD15" w:rsidR="00893ADB" w:rsidRDefault="00893ADB">
                            <w:pPr>
                              <w:rPr>
                                <w:color w:val="00B050"/>
                                <w:lang w:val="en-GB"/>
                              </w:rPr>
                            </w:pPr>
                            <w:r>
                              <w:rPr>
                                <w:color w:val="00B050"/>
                                <w:lang w:val="en-GB"/>
                              </w:rPr>
                              <w:t xml:space="preserve">Anticoagulation treatment routinely should not be used in the treatment of acute stroke </w:t>
                            </w:r>
                          </w:p>
                          <w:p w14:paraId="72BB1BBB" w14:textId="77777777" w:rsidR="00893ADB" w:rsidRDefault="00893ADB">
                            <w:pPr>
                              <w:rPr>
                                <w:color w:val="00B050"/>
                                <w:lang w:val="en-GB"/>
                              </w:rPr>
                            </w:pPr>
                          </w:p>
                          <w:p w14:paraId="69059BE1" w14:textId="5230F08D" w:rsidR="00893ADB" w:rsidRDefault="00000D5E">
                            <w:pPr>
                              <w:rPr>
                                <w:color w:val="00B050"/>
                                <w:lang w:val="en-GB"/>
                              </w:rPr>
                            </w:pPr>
                            <w:r>
                              <w:rPr>
                                <w:color w:val="00B050"/>
                                <w:lang w:val="en-GB"/>
                              </w:rPr>
                              <w:t xml:space="preserve">If someone is already on </w:t>
                            </w:r>
                            <w:proofErr w:type="gramStart"/>
                            <w:r>
                              <w:rPr>
                                <w:color w:val="00B050"/>
                                <w:lang w:val="en-GB"/>
                              </w:rPr>
                              <w:t>statins</w:t>
                            </w:r>
                            <w:proofErr w:type="gramEnd"/>
                            <w:r>
                              <w:rPr>
                                <w:color w:val="00B050"/>
                                <w:lang w:val="en-GB"/>
                              </w:rPr>
                              <w:t xml:space="preserve"> then they should continue the statin treatment</w:t>
                            </w:r>
                          </w:p>
                          <w:p w14:paraId="2C4374BD" w14:textId="77777777" w:rsidR="0019721C" w:rsidRDefault="0019721C">
                            <w:pPr>
                              <w:rPr>
                                <w:color w:val="00B050"/>
                                <w:lang w:val="en-GB"/>
                              </w:rPr>
                            </w:pPr>
                          </w:p>
                          <w:p w14:paraId="2F09123E" w14:textId="496C4B7D" w:rsidR="0019721C" w:rsidRDefault="0019721C" w:rsidP="0019721C">
                            <w:pPr>
                              <w:pStyle w:val="ListParagraph"/>
                              <w:numPr>
                                <w:ilvl w:val="0"/>
                                <w:numId w:val="7"/>
                              </w:numPr>
                              <w:rPr>
                                <w:color w:val="FF0000"/>
                                <w:lang w:val="en-GB"/>
                              </w:rPr>
                            </w:pPr>
                            <w:r>
                              <w:rPr>
                                <w:color w:val="FF0000"/>
                                <w:lang w:val="en-GB"/>
                              </w:rPr>
                              <w:t xml:space="preserve">Supplemental oxygen should be given to people who have stroke and </w:t>
                            </w:r>
                            <w:proofErr w:type="gramStart"/>
                            <w:r>
                              <w:rPr>
                                <w:color w:val="FF0000"/>
                                <w:lang w:val="en-GB"/>
                              </w:rPr>
                              <w:t>there</w:t>
                            </w:r>
                            <w:proofErr w:type="gramEnd"/>
                            <w:r>
                              <w:rPr>
                                <w:color w:val="FF0000"/>
                                <w:lang w:val="en-GB"/>
                              </w:rPr>
                              <w:t xml:space="preserve"> oxygen saturation drops below </w:t>
                            </w:r>
                            <w:r w:rsidR="004258C7">
                              <w:rPr>
                                <w:color w:val="FF0000"/>
                                <w:lang w:val="en-GB"/>
                              </w:rPr>
                              <w:t>95%</w:t>
                            </w:r>
                          </w:p>
                          <w:p w14:paraId="35891C1C" w14:textId="0FD8B9FA" w:rsidR="004258C7" w:rsidRDefault="004258C7" w:rsidP="0019721C">
                            <w:pPr>
                              <w:pStyle w:val="ListParagraph"/>
                              <w:numPr>
                                <w:ilvl w:val="0"/>
                                <w:numId w:val="7"/>
                              </w:numPr>
                              <w:rPr>
                                <w:color w:val="FF0000"/>
                                <w:lang w:val="en-GB"/>
                              </w:rPr>
                            </w:pPr>
                            <w:r>
                              <w:rPr>
                                <w:color w:val="FF0000"/>
                                <w:lang w:val="en-GB"/>
                              </w:rPr>
                              <w:t xml:space="preserve">A blood glucose concentration of between 4 and 11 mmol/litre should be </w:t>
                            </w:r>
                            <w:r w:rsidR="000C0D2D">
                              <w:rPr>
                                <w:color w:val="FF0000"/>
                                <w:lang w:val="en-GB"/>
                              </w:rPr>
                              <w:t xml:space="preserve">maintained. If not, then provide optimal insulin therapy which includes intravenous insulin and glucose to people with </w:t>
                            </w:r>
                            <w:r w:rsidR="0071419F">
                              <w:rPr>
                                <w:color w:val="FF0000"/>
                                <w:lang w:val="en-GB"/>
                              </w:rPr>
                              <w:t xml:space="preserve">type 1 diabetes and stroke. </w:t>
                            </w:r>
                          </w:p>
                          <w:p w14:paraId="6AC11072" w14:textId="299210CF" w:rsidR="0071419F" w:rsidRDefault="008136DD" w:rsidP="0019721C">
                            <w:pPr>
                              <w:pStyle w:val="ListParagraph"/>
                              <w:numPr>
                                <w:ilvl w:val="0"/>
                                <w:numId w:val="7"/>
                              </w:numPr>
                              <w:rPr>
                                <w:color w:val="FF0000"/>
                                <w:lang w:val="en-GB"/>
                              </w:rPr>
                            </w:pPr>
                            <w:r>
                              <w:rPr>
                                <w:color w:val="FF0000"/>
                                <w:lang w:val="en-GB"/>
                              </w:rPr>
                              <w:t>Blood pressure target for people with stroke is lower than 140/90</w:t>
                            </w:r>
                            <w:r w:rsidR="00BF4A1D">
                              <w:rPr>
                                <w:color w:val="FF0000"/>
                                <w:lang w:val="en-GB"/>
                              </w:rPr>
                              <w:t>, for people over 80 the BP target is 150/90</w:t>
                            </w:r>
                          </w:p>
                          <w:p w14:paraId="62EAEE98" w14:textId="286E1900" w:rsidR="00BF4A1D" w:rsidRDefault="00BF4A1D" w:rsidP="00FD5D32">
                            <w:pPr>
                              <w:rPr>
                                <w:color w:val="FF0000"/>
                                <w:lang w:val="en-GB"/>
                              </w:rPr>
                            </w:pPr>
                          </w:p>
                          <w:p w14:paraId="5BCC5183" w14:textId="64E08606" w:rsidR="00FD5D32" w:rsidRDefault="00FD5D32" w:rsidP="00FD5D32">
                            <w:pPr>
                              <w:rPr>
                                <w:color w:val="002060"/>
                                <w:lang w:val="en-GB"/>
                              </w:rPr>
                            </w:pPr>
                            <w:r>
                              <w:rPr>
                                <w:color w:val="002060"/>
                                <w:lang w:val="en-GB"/>
                              </w:rPr>
                              <w:t xml:space="preserve">People with stroke should have their swallowing screened by an appropriately trained healthcare professional before being given any oral food, </w:t>
                            </w:r>
                            <w:proofErr w:type="gramStart"/>
                            <w:r>
                              <w:rPr>
                                <w:color w:val="002060"/>
                                <w:lang w:val="en-GB"/>
                              </w:rPr>
                              <w:t>fluid</w:t>
                            </w:r>
                            <w:proofErr w:type="gramEnd"/>
                            <w:r>
                              <w:rPr>
                                <w:color w:val="002060"/>
                                <w:lang w:val="en-GB"/>
                              </w:rPr>
                              <w:t xml:space="preserve"> or medication. </w:t>
                            </w:r>
                          </w:p>
                          <w:p w14:paraId="226DD659" w14:textId="77777777" w:rsidR="00E15C40" w:rsidRDefault="00E15C40" w:rsidP="00FD5D32">
                            <w:pPr>
                              <w:rPr>
                                <w:color w:val="002060"/>
                                <w:lang w:val="en-GB"/>
                              </w:rPr>
                            </w:pPr>
                          </w:p>
                          <w:p w14:paraId="1A96BD59" w14:textId="7BC76739" w:rsidR="00E15C40" w:rsidRDefault="00E15C40" w:rsidP="00FD5D32">
                            <w:pPr>
                              <w:rPr>
                                <w:color w:val="002060"/>
                                <w:lang w:val="en-GB"/>
                              </w:rPr>
                            </w:pPr>
                            <w:r>
                              <w:rPr>
                                <w:color w:val="002060"/>
                                <w:lang w:val="en-GB"/>
                              </w:rPr>
                              <w:t xml:space="preserve">If someone </w:t>
                            </w:r>
                            <w:r w:rsidR="00F53BC8">
                              <w:rPr>
                                <w:color w:val="002060"/>
                                <w:lang w:val="en-GB"/>
                              </w:rPr>
                              <w:t xml:space="preserve">cannot swallow while having </w:t>
                            </w:r>
                            <w:proofErr w:type="gramStart"/>
                            <w:r w:rsidR="00F53BC8">
                              <w:rPr>
                                <w:color w:val="002060"/>
                                <w:lang w:val="en-GB"/>
                              </w:rPr>
                              <w:t>medication</w:t>
                            </w:r>
                            <w:proofErr w:type="gramEnd"/>
                            <w:r w:rsidR="00F53BC8">
                              <w:rPr>
                                <w:color w:val="002060"/>
                                <w:lang w:val="en-GB"/>
                              </w:rPr>
                              <w:t xml:space="preserve"> then they should</w:t>
                            </w:r>
                            <w:r w:rsidR="00781FC4">
                              <w:rPr>
                                <w:color w:val="002060"/>
                                <w:lang w:val="en-GB"/>
                              </w:rPr>
                              <w:t xml:space="preserve"> have their oral medications reviewed to amend the formulation or the route of administration. If they haven’t had </w:t>
                            </w:r>
                            <w:proofErr w:type="gramStart"/>
                            <w:r w:rsidR="00781FC4">
                              <w:rPr>
                                <w:color w:val="002060"/>
                                <w:lang w:val="en-GB"/>
                              </w:rPr>
                              <w:t>thrombolysis</w:t>
                            </w:r>
                            <w:proofErr w:type="gramEnd"/>
                            <w:r w:rsidR="00781FC4">
                              <w:rPr>
                                <w:color w:val="002060"/>
                                <w:lang w:val="en-GB"/>
                              </w:rPr>
                              <w:t xml:space="preserve"> then they should receive tube feeding with nasogastric tube within 24 hours of admission. </w:t>
                            </w:r>
                          </w:p>
                          <w:p w14:paraId="64A696FA" w14:textId="77777777" w:rsidR="00781FC4" w:rsidRDefault="00781FC4" w:rsidP="00FD5D32">
                            <w:pPr>
                              <w:rPr>
                                <w:color w:val="002060"/>
                                <w:lang w:val="en-GB"/>
                              </w:rPr>
                            </w:pPr>
                          </w:p>
                          <w:p w14:paraId="66016B16" w14:textId="6E3C9176" w:rsidR="00781FC4" w:rsidRPr="001A5F0E" w:rsidRDefault="001A5F0E" w:rsidP="001A5F0E">
                            <w:pPr>
                              <w:rPr>
                                <w:color w:val="002060"/>
                                <w:lang w:val="en-GB"/>
                              </w:rPr>
                            </w:pPr>
                            <w:r>
                              <w:rPr>
                                <w:color w:val="002060"/>
                                <w:lang w:val="en-GB"/>
                              </w:rPr>
                              <w:t>All patients in hospit</w:t>
                            </w:r>
                            <w:r w:rsidR="00EE559E">
                              <w:rPr>
                                <w:color w:val="002060"/>
                                <w:lang w:val="en-GB"/>
                              </w:rPr>
                              <w:t xml:space="preserve">al with stroke should be screened for malnutrition and the risk of malnutrition. This screening should be repeated weekly. They </w:t>
                            </w:r>
                            <w:proofErr w:type="gramStart"/>
                            <w:r w:rsidR="00EE559E">
                              <w:rPr>
                                <w:color w:val="002060"/>
                                <w:lang w:val="en-GB"/>
                              </w:rPr>
                              <w:t>screening</w:t>
                            </w:r>
                            <w:proofErr w:type="gramEnd"/>
                            <w:r w:rsidR="00EE559E">
                              <w:rPr>
                                <w:color w:val="002060"/>
                                <w:lang w:val="en-GB"/>
                              </w:rPr>
                              <w:t xml:space="preserve"> assesses BMI and percentage of unintentional weight loss. </w:t>
                            </w:r>
                            <w:r w:rsidR="00BD5B35">
                              <w:rPr>
                                <w:color w:val="002060"/>
                                <w:lang w:val="en-GB"/>
                              </w:rPr>
                              <w:t xml:space="preserve">It is important to be aware that dysphagia will affect the nutrition in people with stroke. </w:t>
                            </w:r>
                            <w:r w:rsidR="00806A0B">
                              <w:rPr>
                                <w:color w:val="002060"/>
                                <w:lang w:val="en-GB"/>
                              </w:rPr>
                              <w:t xml:space="preserve">Anyone at risk of nutrition should have nutrition support and seek specialist dietary </w:t>
                            </w:r>
                            <w:proofErr w:type="gramStart"/>
                            <w:r w:rsidR="00806A0B">
                              <w:rPr>
                                <w:color w:val="002060"/>
                                <w:lang w:val="en-GB"/>
                              </w:rPr>
                              <w:t>advice..</w:t>
                            </w:r>
                            <w:proofErr w:type="gramEnd"/>
                            <w:r w:rsidR="00806A0B">
                              <w:rPr>
                                <w:color w:val="002060"/>
                                <w:lang w:val="en-GB"/>
                              </w:rPr>
                              <w:t xml:space="preserve"> </w:t>
                            </w:r>
                          </w:p>
                          <w:p w14:paraId="453266ED" w14:textId="77777777" w:rsidR="00624E5D" w:rsidRDefault="00624E5D">
                            <w:pPr>
                              <w:rPr>
                                <w:color w:val="FF0000"/>
                                <w:lang w:val="en-GB"/>
                              </w:rPr>
                            </w:pPr>
                          </w:p>
                          <w:p w14:paraId="4B70FEE1" w14:textId="77777777" w:rsidR="00624E5D" w:rsidRDefault="00624E5D">
                            <w:pPr>
                              <w:rPr>
                                <w:color w:val="FF0000"/>
                                <w:lang w:val="en-GB"/>
                              </w:rPr>
                            </w:pPr>
                          </w:p>
                          <w:p w14:paraId="0E721333" w14:textId="6904DCC0" w:rsidR="00624E5D" w:rsidRPr="009748B6" w:rsidRDefault="00624E5D">
                            <w:pPr>
                              <w:rPr>
                                <w:color w:val="FF000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AE718" id="Text Box 5" o:spid="_x0000_s1029" type="#_x0000_t202" style="position:absolute;left:0;text-align:left;margin-left:-62.5pt;margin-top:8pt;width:573.1pt;height:63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" fillcolor="white [3201]" strokeweight=".5pt">
                <v:textbox>
                  <w:txbxContent>
                    <w:p w14:paraId="25277F87" w14:textId="517474EA" w:rsidR="00E9151A" w:rsidRDefault="007C218E">
                      <w:pPr>
                        <w:rPr>
                          <w:b/>
                          <w:bCs/>
                          <w:u w:val="single"/>
                          <w:lang w:val="en-GB"/>
                        </w:rPr>
                      </w:pPr>
                      <w:r w:rsidRPr="007C218E">
                        <w:rPr>
                          <w:b/>
                          <w:bCs/>
                          <w:u w:val="single"/>
                          <w:lang w:val="en-GB"/>
                        </w:rPr>
                        <w:t>Stroke</w:t>
                      </w:r>
                    </w:p>
                    <w:p w14:paraId="538B519E" w14:textId="34223680" w:rsidR="00EA3145" w:rsidRDefault="00EA3145">
                      <w:pPr>
                        <w:rPr>
                          <w:b/>
                          <w:bCs/>
                          <w:u w:val="single"/>
                          <w:lang w:val="en-GB"/>
                        </w:rPr>
                      </w:pPr>
                    </w:p>
                    <w:p w14:paraId="5C48AB5D" w14:textId="03726C73" w:rsidR="009748B6" w:rsidRDefault="000F7416" w:rsidP="00080739">
                      <w:pPr>
                        <w:pStyle w:val="ListParagraph"/>
                        <w:numPr>
                          <w:ilvl w:val="0"/>
                          <w:numId w:val="7"/>
                        </w:numPr>
                        <w:rPr>
                          <w:color w:val="FF0000"/>
                          <w:lang w:val="en-GB"/>
                        </w:rPr>
                      </w:pPr>
                      <w:r w:rsidRPr="00080739">
                        <w:rPr>
                          <w:color w:val="FF0000"/>
                          <w:lang w:val="en-GB"/>
                        </w:rPr>
                        <w:t xml:space="preserve">For </w:t>
                      </w:r>
                      <w:r w:rsidR="009748B6" w:rsidRPr="00080739">
                        <w:rPr>
                          <w:color w:val="FF0000"/>
                          <w:lang w:val="en-GB"/>
                        </w:rPr>
                        <w:t xml:space="preserve">someone with </w:t>
                      </w:r>
                      <w:r w:rsidRPr="00080739">
                        <w:rPr>
                          <w:color w:val="FF0000"/>
                          <w:lang w:val="en-GB"/>
                        </w:rPr>
                        <w:t>stroke</w:t>
                      </w:r>
                      <w:r w:rsidR="00414F88" w:rsidRPr="00080739">
                        <w:rPr>
                          <w:color w:val="FF0000"/>
                          <w:lang w:val="en-GB"/>
                        </w:rPr>
                        <w:t xml:space="preserve"> </w:t>
                      </w:r>
                      <w:r w:rsidR="003F6924" w:rsidRPr="00080739">
                        <w:rPr>
                          <w:color w:val="FF0000"/>
                          <w:lang w:val="en-GB"/>
                        </w:rPr>
                        <w:t>there</w:t>
                      </w:r>
                      <w:r w:rsidRPr="00080739">
                        <w:rPr>
                          <w:color w:val="FF0000"/>
                          <w:lang w:val="en-GB"/>
                        </w:rPr>
                        <w:t xml:space="preserve"> must be </w:t>
                      </w:r>
                      <w:r w:rsidR="00E55DCF" w:rsidRPr="00080739">
                        <w:rPr>
                          <w:color w:val="FF0000"/>
                          <w:lang w:val="en-GB"/>
                        </w:rPr>
                        <w:t xml:space="preserve">a brain imaging done as an early assessment with a </w:t>
                      </w:r>
                      <w:r w:rsidR="00414F88" w:rsidRPr="00080739">
                        <w:rPr>
                          <w:color w:val="FF0000"/>
                          <w:lang w:val="en-GB"/>
                        </w:rPr>
                        <w:t>non-enhanced</w:t>
                      </w:r>
                      <w:r w:rsidR="00E55DCF" w:rsidRPr="00080739">
                        <w:rPr>
                          <w:color w:val="FF0000"/>
                          <w:lang w:val="en-GB"/>
                        </w:rPr>
                        <w:t xml:space="preserve"> CT</w:t>
                      </w:r>
                      <w:r w:rsidR="00414F88" w:rsidRPr="00080739">
                        <w:rPr>
                          <w:color w:val="FF0000"/>
                          <w:lang w:val="en-GB"/>
                        </w:rPr>
                        <w:t xml:space="preserve"> scan</w:t>
                      </w:r>
                      <w:r w:rsidR="00E55DCF" w:rsidRPr="00080739">
                        <w:rPr>
                          <w:color w:val="FF0000"/>
                          <w:lang w:val="en-GB"/>
                        </w:rPr>
                        <w:t xml:space="preserve"> for people</w:t>
                      </w:r>
                      <w:r w:rsidR="005E1CC0" w:rsidRPr="00080739">
                        <w:rPr>
                          <w:color w:val="FF0000"/>
                          <w:lang w:val="en-GB"/>
                        </w:rPr>
                        <w:t xml:space="preserve"> that apply to one of the following, indications for thrombolysis, on anticoagulant</w:t>
                      </w:r>
                      <w:r w:rsidR="00B80448" w:rsidRPr="00080739">
                        <w:rPr>
                          <w:color w:val="FF0000"/>
                          <w:lang w:val="en-GB"/>
                        </w:rPr>
                        <w:t>, stiff neck</w:t>
                      </w:r>
                      <w:r w:rsidR="00E25EF7" w:rsidRPr="00080739">
                        <w:rPr>
                          <w:color w:val="FF0000"/>
                          <w:lang w:val="en-GB"/>
                        </w:rPr>
                        <w:t xml:space="preserve">, </w:t>
                      </w:r>
                      <w:r w:rsidR="00B80448" w:rsidRPr="00080739">
                        <w:rPr>
                          <w:color w:val="FF0000"/>
                          <w:lang w:val="en-GB"/>
                        </w:rPr>
                        <w:t>fever. The scan must be performed within 24 hours</w:t>
                      </w:r>
                      <w:r w:rsidR="00D4144C" w:rsidRPr="00080739">
                        <w:rPr>
                          <w:color w:val="FF0000"/>
                          <w:lang w:val="en-GB"/>
                        </w:rPr>
                        <w:t xml:space="preserve">. </w:t>
                      </w:r>
                      <w:r w:rsidR="00414F88" w:rsidRPr="00080739">
                        <w:rPr>
                          <w:color w:val="FF0000"/>
                          <w:lang w:val="en-GB"/>
                        </w:rPr>
                        <w:t>The CT</w:t>
                      </w:r>
                      <w:r w:rsidR="00AE1482" w:rsidRPr="00080739">
                        <w:rPr>
                          <w:color w:val="FF0000"/>
                          <w:lang w:val="en-GB"/>
                        </w:rPr>
                        <w:t xml:space="preserve"> scan is highly sensitive to the presence of blood and is essential </w:t>
                      </w:r>
                      <w:r w:rsidR="00080739" w:rsidRPr="00080739">
                        <w:rPr>
                          <w:color w:val="FF0000"/>
                          <w:lang w:val="en-GB"/>
                        </w:rPr>
                        <w:t xml:space="preserve">for detecting haemorrhagic stroke. Ruling out haemorrhage early is important as it is critical in guiding management such as surgical intervention or avoiding anticoagulant as a result. </w:t>
                      </w:r>
                    </w:p>
                    <w:p w14:paraId="3806C7B8" w14:textId="77777777" w:rsidR="00080739" w:rsidRPr="00080739" w:rsidRDefault="00080739" w:rsidP="00080739">
                      <w:pPr>
                        <w:rPr>
                          <w:color w:val="FF0000"/>
                          <w:lang w:val="en-GB"/>
                        </w:rPr>
                      </w:pPr>
                    </w:p>
                    <w:p w14:paraId="375F1A0D" w14:textId="1EA0CA00" w:rsidR="00080739" w:rsidRDefault="00E074A2" w:rsidP="00080739">
                      <w:pPr>
                        <w:pStyle w:val="ListParagraph"/>
                        <w:numPr>
                          <w:ilvl w:val="0"/>
                          <w:numId w:val="7"/>
                        </w:numPr>
                        <w:rPr>
                          <w:color w:val="FF0000"/>
                          <w:lang w:val="en-GB"/>
                        </w:rPr>
                      </w:pPr>
                      <w:r>
                        <w:rPr>
                          <w:color w:val="FF0000"/>
                          <w:lang w:val="en-GB"/>
                        </w:rPr>
                        <w:t xml:space="preserve">Thrombolysis with alteplase is given for people with stroke and should be started as soon as possible within 4.5 hours of the onset of the symptoms of stroke and once intracranial haemorrhage has been excluded. </w:t>
                      </w:r>
                    </w:p>
                    <w:p w14:paraId="0D3E06C4" w14:textId="77777777" w:rsidR="00C86341" w:rsidRPr="00C86341" w:rsidRDefault="00C86341" w:rsidP="00C86341">
                      <w:pPr>
                        <w:pStyle w:val="ListParagraph"/>
                        <w:rPr>
                          <w:color w:val="FF0000"/>
                          <w:lang w:val="en-GB"/>
                        </w:rPr>
                      </w:pPr>
                    </w:p>
                    <w:p w14:paraId="41AFB84C" w14:textId="5745726F" w:rsidR="00C86341" w:rsidRDefault="0070433A" w:rsidP="00080739">
                      <w:pPr>
                        <w:pStyle w:val="ListParagraph"/>
                        <w:numPr>
                          <w:ilvl w:val="0"/>
                          <w:numId w:val="7"/>
                        </w:numPr>
                        <w:rPr>
                          <w:color w:val="FF0000"/>
                          <w:lang w:val="en-GB"/>
                        </w:rPr>
                      </w:pPr>
                      <w:r>
                        <w:rPr>
                          <w:color w:val="FF0000"/>
                          <w:lang w:val="en-GB"/>
                        </w:rPr>
                        <w:t xml:space="preserve">Aspirin </w:t>
                      </w:r>
                      <w:r w:rsidR="007D4119">
                        <w:rPr>
                          <w:color w:val="FF0000"/>
                          <w:lang w:val="en-GB"/>
                        </w:rPr>
                        <w:t xml:space="preserve">300mg should be given within 24 hours, to everyone with stroke </w:t>
                      </w:r>
                      <w:r w:rsidR="00A964D4">
                        <w:rPr>
                          <w:color w:val="FF0000"/>
                          <w:lang w:val="en-GB"/>
                        </w:rPr>
                        <w:t xml:space="preserve">who has had an intracerebral haemorrhage excluded by brain imaging. If they do not have </w:t>
                      </w:r>
                      <w:r w:rsidR="00F811C8">
                        <w:rPr>
                          <w:color w:val="FF0000"/>
                          <w:lang w:val="en-GB"/>
                        </w:rPr>
                        <w:t>dysphagia,</w:t>
                      </w:r>
                      <w:r w:rsidR="00A964D4">
                        <w:rPr>
                          <w:color w:val="FF0000"/>
                          <w:lang w:val="en-GB"/>
                        </w:rPr>
                        <w:t xml:space="preserve"> then give aspirin orally </w:t>
                      </w:r>
                      <w:r w:rsidR="00FC3D48">
                        <w:rPr>
                          <w:color w:val="FF0000"/>
                          <w:lang w:val="en-GB"/>
                        </w:rPr>
                        <w:t>or if they do have dysphagia then give aspirin rectally or by enteral tube. The aspirin should be continued fo</w:t>
                      </w:r>
                      <w:r w:rsidR="00F811C8">
                        <w:rPr>
                          <w:color w:val="FF0000"/>
                          <w:lang w:val="en-GB"/>
                        </w:rPr>
                        <w:t xml:space="preserve">r </w:t>
                      </w:r>
                      <w:r w:rsidR="003D40F7">
                        <w:rPr>
                          <w:color w:val="FF0000"/>
                          <w:lang w:val="en-GB"/>
                        </w:rPr>
                        <w:t>2 weeks after the onset of stroke symptoms and then afterwards definitive long term antithrombotic treatment should b</w:t>
                      </w:r>
                      <w:r w:rsidR="00FF2851">
                        <w:rPr>
                          <w:color w:val="FF0000"/>
                          <w:lang w:val="en-GB"/>
                        </w:rPr>
                        <w:t xml:space="preserve">e administered. </w:t>
                      </w:r>
                    </w:p>
                    <w:p w14:paraId="37C05686" w14:textId="77777777" w:rsidR="00624E5D" w:rsidRDefault="00624E5D">
                      <w:pPr>
                        <w:rPr>
                          <w:color w:val="FF0000"/>
                          <w:lang w:val="en-GB"/>
                        </w:rPr>
                      </w:pPr>
                    </w:p>
                    <w:p w14:paraId="25F065B2" w14:textId="53CB4F71" w:rsidR="00FF2851" w:rsidRDefault="00FF2851">
                      <w:pPr>
                        <w:rPr>
                          <w:color w:val="00B050"/>
                          <w:lang w:val="en-GB"/>
                        </w:rPr>
                      </w:pPr>
                      <w:r>
                        <w:rPr>
                          <w:color w:val="00B050"/>
                          <w:lang w:val="en-GB"/>
                        </w:rPr>
                        <w:t xml:space="preserve">Only offer PPI in addition with aspirin if the </w:t>
                      </w:r>
                      <w:r w:rsidR="00893ADB">
                        <w:rPr>
                          <w:color w:val="00B050"/>
                          <w:lang w:val="en-GB"/>
                        </w:rPr>
                        <w:t xml:space="preserve">patient has had dyspepsia associated with aspirin. </w:t>
                      </w:r>
                    </w:p>
                    <w:p w14:paraId="3654039D" w14:textId="77777777" w:rsidR="00893ADB" w:rsidRDefault="00893ADB">
                      <w:pPr>
                        <w:rPr>
                          <w:color w:val="00B050"/>
                          <w:lang w:val="en-GB"/>
                        </w:rPr>
                      </w:pPr>
                    </w:p>
                    <w:p w14:paraId="4593E36C" w14:textId="3FBDBD15" w:rsidR="00893ADB" w:rsidRDefault="00893ADB">
                      <w:pPr>
                        <w:rPr>
                          <w:color w:val="00B050"/>
                          <w:lang w:val="en-GB"/>
                        </w:rPr>
                      </w:pPr>
                      <w:r>
                        <w:rPr>
                          <w:color w:val="00B050"/>
                          <w:lang w:val="en-GB"/>
                        </w:rPr>
                        <w:t xml:space="preserve">Anticoagulation treatment routinely should not be used in the treatment of acute stroke </w:t>
                      </w:r>
                    </w:p>
                    <w:p w14:paraId="72BB1BBB" w14:textId="77777777" w:rsidR="00893ADB" w:rsidRDefault="00893ADB">
                      <w:pPr>
                        <w:rPr>
                          <w:color w:val="00B050"/>
                          <w:lang w:val="en-GB"/>
                        </w:rPr>
                      </w:pPr>
                    </w:p>
                    <w:p w14:paraId="69059BE1" w14:textId="5230F08D" w:rsidR="00893ADB" w:rsidRDefault="00000D5E">
                      <w:pPr>
                        <w:rPr>
                          <w:color w:val="00B050"/>
                          <w:lang w:val="en-GB"/>
                        </w:rPr>
                      </w:pPr>
                      <w:r>
                        <w:rPr>
                          <w:color w:val="00B050"/>
                          <w:lang w:val="en-GB"/>
                        </w:rPr>
                        <w:t xml:space="preserve">If someone is already on </w:t>
                      </w:r>
                      <w:proofErr w:type="gramStart"/>
                      <w:r>
                        <w:rPr>
                          <w:color w:val="00B050"/>
                          <w:lang w:val="en-GB"/>
                        </w:rPr>
                        <w:t>statins</w:t>
                      </w:r>
                      <w:proofErr w:type="gramEnd"/>
                      <w:r>
                        <w:rPr>
                          <w:color w:val="00B050"/>
                          <w:lang w:val="en-GB"/>
                        </w:rPr>
                        <w:t xml:space="preserve"> then they should continue the statin treatment</w:t>
                      </w:r>
                    </w:p>
                    <w:p w14:paraId="2C4374BD" w14:textId="77777777" w:rsidR="0019721C" w:rsidRDefault="0019721C">
                      <w:pPr>
                        <w:rPr>
                          <w:color w:val="00B050"/>
                          <w:lang w:val="en-GB"/>
                        </w:rPr>
                      </w:pPr>
                    </w:p>
                    <w:p w14:paraId="2F09123E" w14:textId="496C4B7D" w:rsidR="0019721C" w:rsidRDefault="0019721C" w:rsidP="0019721C">
                      <w:pPr>
                        <w:pStyle w:val="ListParagraph"/>
                        <w:numPr>
                          <w:ilvl w:val="0"/>
                          <w:numId w:val="7"/>
                        </w:numPr>
                        <w:rPr>
                          <w:color w:val="FF0000"/>
                          <w:lang w:val="en-GB"/>
                        </w:rPr>
                      </w:pPr>
                      <w:r>
                        <w:rPr>
                          <w:color w:val="FF0000"/>
                          <w:lang w:val="en-GB"/>
                        </w:rPr>
                        <w:t xml:space="preserve">Supplemental oxygen should be given to people who have stroke and </w:t>
                      </w:r>
                      <w:proofErr w:type="gramStart"/>
                      <w:r>
                        <w:rPr>
                          <w:color w:val="FF0000"/>
                          <w:lang w:val="en-GB"/>
                        </w:rPr>
                        <w:t>there</w:t>
                      </w:r>
                      <w:proofErr w:type="gramEnd"/>
                      <w:r>
                        <w:rPr>
                          <w:color w:val="FF0000"/>
                          <w:lang w:val="en-GB"/>
                        </w:rPr>
                        <w:t xml:space="preserve"> oxygen saturation drops below </w:t>
                      </w:r>
                      <w:r w:rsidR="004258C7">
                        <w:rPr>
                          <w:color w:val="FF0000"/>
                          <w:lang w:val="en-GB"/>
                        </w:rPr>
                        <w:t>95%</w:t>
                      </w:r>
                    </w:p>
                    <w:p w14:paraId="35891C1C" w14:textId="0FD8B9FA" w:rsidR="004258C7" w:rsidRDefault="004258C7" w:rsidP="0019721C">
                      <w:pPr>
                        <w:pStyle w:val="ListParagraph"/>
                        <w:numPr>
                          <w:ilvl w:val="0"/>
                          <w:numId w:val="7"/>
                        </w:numPr>
                        <w:rPr>
                          <w:color w:val="FF0000"/>
                          <w:lang w:val="en-GB"/>
                        </w:rPr>
                      </w:pPr>
                      <w:r>
                        <w:rPr>
                          <w:color w:val="FF0000"/>
                          <w:lang w:val="en-GB"/>
                        </w:rPr>
                        <w:t xml:space="preserve">A blood glucose concentration of between 4 and 11 mmol/litre should be </w:t>
                      </w:r>
                      <w:r w:rsidR="000C0D2D">
                        <w:rPr>
                          <w:color w:val="FF0000"/>
                          <w:lang w:val="en-GB"/>
                        </w:rPr>
                        <w:t xml:space="preserve">maintained. If not, then provide optimal insulin therapy which includes intravenous insulin and glucose to people with </w:t>
                      </w:r>
                      <w:r w:rsidR="0071419F">
                        <w:rPr>
                          <w:color w:val="FF0000"/>
                          <w:lang w:val="en-GB"/>
                        </w:rPr>
                        <w:t xml:space="preserve">type 1 diabetes and stroke. </w:t>
                      </w:r>
                    </w:p>
                    <w:p w14:paraId="6AC11072" w14:textId="299210CF" w:rsidR="0071419F" w:rsidRDefault="008136DD" w:rsidP="0019721C">
                      <w:pPr>
                        <w:pStyle w:val="ListParagraph"/>
                        <w:numPr>
                          <w:ilvl w:val="0"/>
                          <w:numId w:val="7"/>
                        </w:numPr>
                        <w:rPr>
                          <w:color w:val="FF0000"/>
                          <w:lang w:val="en-GB"/>
                        </w:rPr>
                      </w:pPr>
                      <w:r>
                        <w:rPr>
                          <w:color w:val="FF0000"/>
                          <w:lang w:val="en-GB"/>
                        </w:rPr>
                        <w:t>Blood pressure target for people with stroke is lower than 140/90</w:t>
                      </w:r>
                      <w:r w:rsidR="00BF4A1D">
                        <w:rPr>
                          <w:color w:val="FF0000"/>
                          <w:lang w:val="en-GB"/>
                        </w:rPr>
                        <w:t>, for people over 80 the BP target is 150/90</w:t>
                      </w:r>
                    </w:p>
                    <w:p w14:paraId="62EAEE98" w14:textId="286E1900" w:rsidR="00BF4A1D" w:rsidRDefault="00BF4A1D" w:rsidP="00FD5D32">
                      <w:pPr>
                        <w:rPr>
                          <w:color w:val="FF0000"/>
                          <w:lang w:val="en-GB"/>
                        </w:rPr>
                      </w:pPr>
                    </w:p>
                    <w:p w14:paraId="5BCC5183" w14:textId="64E08606" w:rsidR="00FD5D32" w:rsidRDefault="00FD5D32" w:rsidP="00FD5D32">
                      <w:pPr>
                        <w:rPr>
                          <w:color w:val="002060"/>
                          <w:lang w:val="en-GB"/>
                        </w:rPr>
                      </w:pPr>
                      <w:r>
                        <w:rPr>
                          <w:color w:val="002060"/>
                          <w:lang w:val="en-GB"/>
                        </w:rPr>
                        <w:t xml:space="preserve">People with stroke should have their swallowing screened by an appropriately trained healthcare professional before being given any oral food, </w:t>
                      </w:r>
                      <w:proofErr w:type="gramStart"/>
                      <w:r>
                        <w:rPr>
                          <w:color w:val="002060"/>
                          <w:lang w:val="en-GB"/>
                        </w:rPr>
                        <w:t>fluid</w:t>
                      </w:r>
                      <w:proofErr w:type="gramEnd"/>
                      <w:r>
                        <w:rPr>
                          <w:color w:val="002060"/>
                          <w:lang w:val="en-GB"/>
                        </w:rPr>
                        <w:t xml:space="preserve"> or medication. </w:t>
                      </w:r>
                    </w:p>
                    <w:p w14:paraId="226DD659" w14:textId="77777777" w:rsidR="00E15C40" w:rsidRDefault="00E15C40" w:rsidP="00FD5D32">
                      <w:pPr>
                        <w:rPr>
                          <w:color w:val="002060"/>
                          <w:lang w:val="en-GB"/>
                        </w:rPr>
                      </w:pPr>
                    </w:p>
                    <w:p w14:paraId="1A96BD59" w14:textId="7BC76739" w:rsidR="00E15C40" w:rsidRDefault="00E15C40" w:rsidP="00FD5D32">
                      <w:pPr>
                        <w:rPr>
                          <w:color w:val="002060"/>
                          <w:lang w:val="en-GB"/>
                        </w:rPr>
                      </w:pPr>
                      <w:r>
                        <w:rPr>
                          <w:color w:val="002060"/>
                          <w:lang w:val="en-GB"/>
                        </w:rPr>
                        <w:t xml:space="preserve">If someone </w:t>
                      </w:r>
                      <w:r w:rsidR="00F53BC8">
                        <w:rPr>
                          <w:color w:val="002060"/>
                          <w:lang w:val="en-GB"/>
                        </w:rPr>
                        <w:t xml:space="preserve">cannot swallow while having </w:t>
                      </w:r>
                      <w:proofErr w:type="gramStart"/>
                      <w:r w:rsidR="00F53BC8">
                        <w:rPr>
                          <w:color w:val="002060"/>
                          <w:lang w:val="en-GB"/>
                        </w:rPr>
                        <w:t>medication</w:t>
                      </w:r>
                      <w:proofErr w:type="gramEnd"/>
                      <w:r w:rsidR="00F53BC8">
                        <w:rPr>
                          <w:color w:val="002060"/>
                          <w:lang w:val="en-GB"/>
                        </w:rPr>
                        <w:t xml:space="preserve"> then they should</w:t>
                      </w:r>
                      <w:r w:rsidR="00781FC4">
                        <w:rPr>
                          <w:color w:val="002060"/>
                          <w:lang w:val="en-GB"/>
                        </w:rPr>
                        <w:t xml:space="preserve"> have their oral medications reviewed to amend the formulation or the route of administration. If they haven’t had </w:t>
                      </w:r>
                      <w:proofErr w:type="gramStart"/>
                      <w:r w:rsidR="00781FC4">
                        <w:rPr>
                          <w:color w:val="002060"/>
                          <w:lang w:val="en-GB"/>
                        </w:rPr>
                        <w:t>thrombolysis</w:t>
                      </w:r>
                      <w:proofErr w:type="gramEnd"/>
                      <w:r w:rsidR="00781FC4">
                        <w:rPr>
                          <w:color w:val="002060"/>
                          <w:lang w:val="en-GB"/>
                        </w:rPr>
                        <w:t xml:space="preserve"> then they should receive tube feeding with nasogastric tube within 24 hours of admission. </w:t>
                      </w:r>
                    </w:p>
                    <w:p w14:paraId="64A696FA" w14:textId="77777777" w:rsidR="00781FC4" w:rsidRDefault="00781FC4" w:rsidP="00FD5D32">
                      <w:pPr>
                        <w:rPr>
                          <w:color w:val="002060"/>
                          <w:lang w:val="en-GB"/>
                        </w:rPr>
                      </w:pPr>
                    </w:p>
                    <w:p w14:paraId="66016B16" w14:textId="6E3C9176" w:rsidR="00781FC4" w:rsidRPr="001A5F0E" w:rsidRDefault="001A5F0E" w:rsidP="001A5F0E">
                      <w:pPr>
                        <w:rPr>
                          <w:color w:val="002060"/>
                          <w:lang w:val="en-GB"/>
                        </w:rPr>
                      </w:pPr>
                      <w:r>
                        <w:rPr>
                          <w:color w:val="002060"/>
                          <w:lang w:val="en-GB"/>
                        </w:rPr>
                        <w:t>All patients in hospit</w:t>
                      </w:r>
                      <w:r w:rsidR="00EE559E">
                        <w:rPr>
                          <w:color w:val="002060"/>
                          <w:lang w:val="en-GB"/>
                        </w:rPr>
                        <w:t xml:space="preserve">al with stroke should be screened for malnutrition and the risk of malnutrition. This screening should be repeated weekly. They </w:t>
                      </w:r>
                      <w:proofErr w:type="gramStart"/>
                      <w:r w:rsidR="00EE559E">
                        <w:rPr>
                          <w:color w:val="002060"/>
                          <w:lang w:val="en-GB"/>
                        </w:rPr>
                        <w:t>screening</w:t>
                      </w:r>
                      <w:proofErr w:type="gramEnd"/>
                      <w:r w:rsidR="00EE559E">
                        <w:rPr>
                          <w:color w:val="002060"/>
                          <w:lang w:val="en-GB"/>
                        </w:rPr>
                        <w:t xml:space="preserve"> assesses BMI and percentage of unintentional weight loss. </w:t>
                      </w:r>
                      <w:r w:rsidR="00BD5B35">
                        <w:rPr>
                          <w:color w:val="002060"/>
                          <w:lang w:val="en-GB"/>
                        </w:rPr>
                        <w:t xml:space="preserve">It is important to be aware that dysphagia will affect the nutrition in people with stroke. </w:t>
                      </w:r>
                      <w:r w:rsidR="00806A0B">
                        <w:rPr>
                          <w:color w:val="002060"/>
                          <w:lang w:val="en-GB"/>
                        </w:rPr>
                        <w:t xml:space="preserve">Anyone at risk of nutrition should have nutrition support and seek specialist dietary </w:t>
                      </w:r>
                      <w:proofErr w:type="gramStart"/>
                      <w:r w:rsidR="00806A0B">
                        <w:rPr>
                          <w:color w:val="002060"/>
                          <w:lang w:val="en-GB"/>
                        </w:rPr>
                        <w:t>advice..</w:t>
                      </w:r>
                      <w:proofErr w:type="gramEnd"/>
                      <w:r w:rsidR="00806A0B">
                        <w:rPr>
                          <w:color w:val="002060"/>
                          <w:lang w:val="en-GB"/>
                        </w:rPr>
                        <w:t xml:space="preserve"> </w:t>
                      </w:r>
                    </w:p>
                    <w:p w14:paraId="453266ED" w14:textId="77777777" w:rsidR="00624E5D" w:rsidRDefault="00624E5D">
                      <w:pPr>
                        <w:rPr>
                          <w:color w:val="FF0000"/>
                          <w:lang w:val="en-GB"/>
                        </w:rPr>
                      </w:pPr>
                    </w:p>
                    <w:p w14:paraId="4B70FEE1" w14:textId="77777777" w:rsidR="00624E5D" w:rsidRDefault="00624E5D">
                      <w:pPr>
                        <w:rPr>
                          <w:color w:val="FF0000"/>
                          <w:lang w:val="en-GB"/>
                        </w:rPr>
                      </w:pPr>
                    </w:p>
                    <w:p w14:paraId="0E721333" w14:textId="6904DCC0" w:rsidR="00624E5D" w:rsidRPr="009748B6" w:rsidRDefault="00624E5D">
                      <w:pPr>
                        <w:rPr>
                          <w:color w:val="FF0000"/>
                          <w:lang w:val="en-GB"/>
                        </w:rPr>
                      </w:pPr>
                    </w:p>
                  </w:txbxContent>
                </v:textbox>
              </v:shape>
            </w:pict>
          </mc:Fallback>
        </mc:AlternateContent>
      </w:r>
    </w:p>
    <w:p w14:paraId="094A318E" w14:textId="77777777" w:rsidR="00CD4C3C" w:rsidRDefault="00CD4C3C" w:rsidP="007231F8">
      <w:pPr>
        <w:ind w:firstLine="720"/>
        <w:rPr>
          <w:lang w:val="en-GB"/>
        </w:rPr>
      </w:pPr>
    </w:p>
    <w:p w14:paraId="76BB13C5" w14:textId="77777777" w:rsidR="007231F8" w:rsidRDefault="007231F8" w:rsidP="007231F8">
      <w:pPr>
        <w:ind w:firstLine="720"/>
        <w:rPr>
          <w:lang w:val="en-GB"/>
        </w:rPr>
      </w:pPr>
    </w:p>
    <w:p w14:paraId="4A74C80F" w14:textId="77777777" w:rsidR="007231F8" w:rsidRDefault="007231F8" w:rsidP="007231F8">
      <w:pPr>
        <w:ind w:firstLine="720"/>
        <w:rPr>
          <w:lang w:val="en-GB"/>
        </w:rPr>
      </w:pPr>
    </w:p>
    <w:p w14:paraId="1443E9CF" w14:textId="77777777" w:rsidR="007231F8" w:rsidRDefault="007231F8" w:rsidP="007231F8">
      <w:pPr>
        <w:ind w:firstLine="720"/>
        <w:rPr>
          <w:lang w:val="en-GB"/>
        </w:rPr>
      </w:pPr>
    </w:p>
    <w:p w14:paraId="5BB23BE1" w14:textId="77777777" w:rsidR="007231F8" w:rsidRDefault="007231F8" w:rsidP="007231F8">
      <w:pPr>
        <w:ind w:firstLine="720"/>
        <w:rPr>
          <w:lang w:val="en-GB"/>
        </w:rPr>
      </w:pPr>
    </w:p>
    <w:p w14:paraId="33C88D9B" w14:textId="77777777" w:rsidR="00806A0B" w:rsidRPr="00806A0B" w:rsidRDefault="00806A0B" w:rsidP="00806A0B">
      <w:pPr>
        <w:rPr>
          <w:lang w:val="en-GB"/>
        </w:rPr>
      </w:pPr>
    </w:p>
    <w:p w14:paraId="3EB830D6" w14:textId="77777777" w:rsidR="00806A0B" w:rsidRPr="00806A0B" w:rsidRDefault="00806A0B" w:rsidP="00806A0B">
      <w:pPr>
        <w:rPr>
          <w:lang w:val="en-GB"/>
        </w:rPr>
      </w:pPr>
    </w:p>
    <w:p w14:paraId="313B9F98" w14:textId="77777777" w:rsidR="00806A0B" w:rsidRPr="00806A0B" w:rsidRDefault="00806A0B" w:rsidP="00806A0B">
      <w:pPr>
        <w:rPr>
          <w:lang w:val="en-GB"/>
        </w:rPr>
      </w:pPr>
    </w:p>
    <w:p w14:paraId="0A7BCEC5" w14:textId="77777777" w:rsidR="00806A0B" w:rsidRPr="00806A0B" w:rsidRDefault="00806A0B" w:rsidP="00806A0B">
      <w:pPr>
        <w:rPr>
          <w:lang w:val="en-GB"/>
        </w:rPr>
      </w:pPr>
    </w:p>
    <w:p w14:paraId="0FB9069B" w14:textId="77777777" w:rsidR="00806A0B" w:rsidRPr="00806A0B" w:rsidRDefault="00806A0B" w:rsidP="00806A0B">
      <w:pPr>
        <w:rPr>
          <w:lang w:val="en-GB"/>
        </w:rPr>
      </w:pPr>
    </w:p>
    <w:p w14:paraId="39337305" w14:textId="77777777" w:rsidR="00806A0B" w:rsidRPr="00806A0B" w:rsidRDefault="00806A0B" w:rsidP="00806A0B">
      <w:pPr>
        <w:rPr>
          <w:lang w:val="en-GB"/>
        </w:rPr>
      </w:pPr>
    </w:p>
    <w:p w14:paraId="22FF8266" w14:textId="77777777" w:rsidR="00806A0B" w:rsidRPr="00806A0B" w:rsidRDefault="00806A0B" w:rsidP="00806A0B">
      <w:pPr>
        <w:rPr>
          <w:lang w:val="en-GB"/>
        </w:rPr>
      </w:pPr>
    </w:p>
    <w:p w14:paraId="3AF3E6EB" w14:textId="77777777" w:rsidR="00806A0B" w:rsidRPr="00806A0B" w:rsidRDefault="00806A0B" w:rsidP="00806A0B">
      <w:pPr>
        <w:rPr>
          <w:lang w:val="en-GB"/>
        </w:rPr>
      </w:pPr>
    </w:p>
    <w:p w14:paraId="1230AE5D" w14:textId="77777777" w:rsidR="00806A0B" w:rsidRPr="00806A0B" w:rsidRDefault="00806A0B" w:rsidP="00806A0B">
      <w:pPr>
        <w:rPr>
          <w:lang w:val="en-GB"/>
        </w:rPr>
      </w:pPr>
    </w:p>
    <w:p w14:paraId="70F58468" w14:textId="77777777" w:rsidR="00806A0B" w:rsidRPr="00806A0B" w:rsidRDefault="00806A0B" w:rsidP="00806A0B">
      <w:pPr>
        <w:rPr>
          <w:lang w:val="en-GB"/>
        </w:rPr>
      </w:pPr>
    </w:p>
    <w:p w14:paraId="2280D392" w14:textId="77777777" w:rsidR="00806A0B" w:rsidRPr="00806A0B" w:rsidRDefault="00806A0B" w:rsidP="00806A0B">
      <w:pPr>
        <w:rPr>
          <w:lang w:val="en-GB"/>
        </w:rPr>
      </w:pPr>
    </w:p>
    <w:p w14:paraId="3BF081F5" w14:textId="77777777" w:rsidR="00806A0B" w:rsidRPr="00806A0B" w:rsidRDefault="00806A0B" w:rsidP="00806A0B">
      <w:pPr>
        <w:rPr>
          <w:lang w:val="en-GB"/>
        </w:rPr>
      </w:pPr>
    </w:p>
    <w:p w14:paraId="34E031CE" w14:textId="77777777" w:rsidR="00806A0B" w:rsidRPr="00806A0B" w:rsidRDefault="00806A0B" w:rsidP="00806A0B">
      <w:pPr>
        <w:rPr>
          <w:lang w:val="en-GB"/>
        </w:rPr>
      </w:pPr>
    </w:p>
    <w:p w14:paraId="0F9D233D" w14:textId="77777777" w:rsidR="00806A0B" w:rsidRPr="00806A0B" w:rsidRDefault="00806A0B" w:rsidP="00806A0B">
      <w:pPr>
        <w:rPr>
          <w:lang w:val="en-GB"/>
        </w:rPr>
      </w:pPr>
    </w:p>
    <w:p w14:paraId="10F6C33F" w14:textId="77777777" w:rsidR="00806A0B" w:rsidRPr="00806A0B" w:rsidRDefault="00806A0B" w:rsidP="00806A0B">
      <w:pPr>
        <w:rPr>
          <w:lang w:val="en-GB"/>
        </w:rPr>
      </w:pPr>
    </w:p>
    <w:p w14:paraId="37B29647" w14:textId="77777777" w:rsidR="00806A0B" w:rsidRPr="00806A0B" w:rsidRDefault="00806A0B" w:rsidP="00806A0B">
      <w:pPr>
        <w:rPr>
          <w:lang w:val="en-GB"/>
        </w:rPr>
      </w:pPr>
    </w:p>
    <w:p w14:paraId="6C2BB34A" w14:textId="77777777" w:rsidR="00806A0B" w:rsidRPr="00806A0B" w:rsidRDefault="00806A0B" w:rsidP="00806A0B">
      <w:pPr>
        <w:rPr>
          <w:lang w:val="en-GB"/>
        </w:rPr>
      </w:pPr>
    </w:p>
    <w:p w14:paraId="43553350" w14:textId="77777777" w:rsidR="00806A0B" w:rsidRPr="00806A0B" w:rsidRDefault="00806A0B" w:rsidP="00806A0B">
      <w:pPr>
        <w:rPr>
          <w:lang w:val="en-GB"/>
        </w:rPr>
      </w:pPr>
    </w:p>
    <w:p w14:paraId="7471197E" w14:textId="77777777" w:rsidR="00806A0B" w:rsidRPr="00806A0B" w:rsidRDefault="00806A0B" w:rsidP="00806A0B">
      <w:pPr>
        <w:rPr>
          <w:lang w:val="en-GB"/>
        </w:rPr>
      </w:pPr>
    </w:p>
    <w:p w14:paraId="42F057B1" w14:textId="77777777" w:rsidR="00806A0B" w:rsidRPr="00806A0B" w:rsidRDefault="00806A0B" w:rsidP="00806A0B">
      <w:pPr>
        <w:rPr>
          <w:lang w:val="en-GB"/>
        </w:rPr>
      </w:pPr>
    </w:p>
    <w:p w14:paraId="3A24B384" w14:textId="77777777" w:rsidR="00806A0B" w:rsidRPr="00806A0B" w:rsidRDefault="00806A0B" w:rsidP="00806A0B">
      <w:pPr>
        <w:rPr>
          <w:lang w:val="en-GB"/>
        </w:rPr>
      </w:pPr>
    </w:p>
    <w:p w14:paraId="18FA6FE5" w14:textId="77777777" w:rsidR="00806A0B" w:rsidRPr="00806A0B" w:rsidRDefault="00806A0B" w:rsidP="00806A0B">
      <w:pPr>
        <w:rPr>
          <w:lang w:val="en-GB"/>
        </w:rPr>
      </w:pPr>
    </w:p>
    <w:p w14:paraId="4B5DBF24" w14:textId="77777777" w:rsidR="00806A0B" w:rsidRPr="00806A0B" w:rsidRDefault="00806A0B" w:rsidP="00806A0B">
      <w:pPr>
        <w:rPr>
          <w:lang w:val="en-GB"/>
        </w:rPr>
      </w:pPr>
    </w:p>
    <w:p w14:paraId="0A072185" w14:textId="77777777" w:rsidR="00806A0B" w:rsidRPr="00806A0B" w:rsidRDefault="00806A0B" w:rsidP="00806A0B">
      <w:pPr>
        <w:rPr>
          <w:lang w:val="en-GB"/>
        </w:rPr>
      </w:pPr>
    </w:p>
    <w:p w14:paraId="1131F44A" w14:textId="77777777" w:rsidR="00806A0B" w:rsidRPr="00806A0B" w:rsidRDefault="00806A0B" w:rsidP="00806A0B">
      <w:pPr>
        <w:rPr>
          <w:lang w:val="en-GB"/>
        </w:rPr>
      </w:pPr>
    </w:p>
    <w:p w14:paraId="6A819549" w14:textId="77777777" w:rsidR="00806A0B" w:rsidRPr="00806A0B" w:rsidRDefault="00806A0B" w:rsidP="00806A0B">
      <w:pPr>
        <w:rPr>
          <w:lang w:val="en-GB"/>
        </w:rPr>
      </w:pPr>
    </w:p>
    <w:p w14:paraId="759B9EFD" w14:textId="77777777" w:rsidR="00806A0B" w:rsidRPr="00806A0B" w:rsidRDefault="00806A0B" w:rsidP="00806A0B">
      <w:pPr>
        <w:rPr>
          <w:lang w:val="en-GB"/>
        </w:rPr>
      </w:pPr>
    </w:p>
    <w:p w14:paraId="2788E110" w14:textId="77777777" w:rsidR="00806A0B" w:rsidRPr="00806A0B" w:rsidRDefault="00806A0B" w:rsidP="00806A0B">
      <w:pPr>
        <w:rPr>
          <w:lang w:val="en-GB"/>
        </w:rPr>
      </w:pPr>
    </w:p>
    <w:p w14:paraId="28CDB94B" w14:textId="77777777" w:rsidR="00806A0B" w:rsidRPr="00806A0B" w:rsidRDefault="00806A0B" w:rsidP="00806A0B">
      <w:pPr>
        <w:rPr>
          <w:lang w:val="en-GB"/>
        </w:rPr>
      </w:pPr>
    </w:p>
    <w:p w14:paraId="74D4E203" w14:textId="77777777" w:rsidR="00806A0B" w:rsidRPr="00806A0B" w:rsidRDefault="00806A0B" w:rsidP="00806A0B">
      <w:pPr>
        <w:rPr>
          <w:lang w:val="en-GB"/>
        </w:rPr>
      </w:pPr>
    </w:p>
    <w:p w14:paraId="6F3228D7" w14:textId="77777777" w:rsidR="00806A0B" w:rsidRPr="00806A0B" w:rsidRDefault="00806A0B" w:rsidP="00806A0B">
      <w:pPr>
        <w:rPr>
          <w:lang w:val="en-GB"/>
        </w:rPr>
      </w:pPr>
    </w:p>
    <w:p w14:paraId="5B9D6C74" w14:textId="77777777" w:rsidR="00806A0B" w:rsidRPr="00806A0B" w:rsidRDefault="00806A0B" w:rsidP="00806A0B">
      <w:pPr>
        <w:rPr>
          <w:lang w:val="en-GB"/>
        </w:rPr>
      </w:pPr>
    </w:p>
    <w:p w14:paraId="2D0C2C72" w14:textId="77777777" w:rsidR="00806A0B" w:rsidRPr="00806A0B" w:rsidRDefault="00806A0B" w:rsidP="00806A0B">
      <w:pPr>
        <w:rPr>
          <w:lang w:val="en-GB"/>
        </w:rPr>
      </w:pPr>
    </w:p>
    <w:p w14:paraId="10846773" w14:textId="77777777" w:rsidR="00806A0B" w:rsidRDefault="00806A0B" w:rsidP="00806A0B">
      <w:pPr>
        <w:jc w:val="center"/>
        <w:rPr>
          <w:lang w:val="en-GB"/>
        </w:rPr>
      </w:pPr>
    </w:p>
    <w:p w14:paraId="7A22223E" w14:textId="77777777" w:rsidR="00806A0B" w:rsidRDefault="00806A0B" w:rsidP="00806A0B">
      <w:pPr>
        <w:jc w:val="center"/>
        <w:rPr>
          <w:lang w:val="en-GB"/>
        </w:rPr>
      </w:pPr>
    </w:p>
    <w:p w14:paraId="3B0D6912" w14:textId="77777777" w:rsidR="00806A0B" w:rsidRDefault="00806A0B" w:rsidP="00806A0B">
      <w:pPr>
        <w:jc w:val="center"/>
        <w:rPr>
          <w:lang w:val="en-GB"/>
        </w:rPr>
      </w:pPr>
    </w:p>
    <w:p w14:paraId="58062559" w14:textId="77777777" w:rsidR="00806A0B" w:rsidRDefault="00806A0B" w:rsidP="00806A0B">
      <w:pPr>
        <w:jc w:val="center"/>
        <w:rPr>
          <w:lang w:val="en-GB"/>
        </w:rPr>
      </w:pPr>
    </w:p>
    <w:p w14:paraId="1BF13796" w14:textId="77777777" w:rsidR="00806A0B" w:rsidRDefault="00806A0B" w:rsidP="00806A0B">
      <w:pPr>
        <w:jc w:val="center"/>
        <w:rPr>
          <w:lang w:val="en-GB"/>
        </w:rPr>
      </w:pPr>
    </w:p>
    <w:p w14:paraId="3DFFCB44" w14:textId="77777777" w:rsidR="00806A0B" w:rsidRDefault="00806A0B" w:rsidP="00806A0B">
      <w:pPr>
        <w:jc w:val="center"/>
        <w:rPr>
          <w:lang w:val="en-GB"/>
        </w:rPr>
      </w:pPr>
    </w:p>
    <w:p w14:paraId="5990E449" w14:textId="571B817A" w:rsidR="00806A0B" w:rsidRDefault="000D6D5E" w:rsidP="00806A0B">
      <w:pPr>
        <w:jc w:val="center"/>
        <w:rPr>
          <w:lang w:val="en-GB"/>
        </w:rPr>
      </w:pPr>
      <w:r>
        <w:rPr>
          <w:noProof/>
          <w:lang w:val="en-GB"/>
        </w:rPr>
        <w:lastRenderedPageBreak/>
        <mc:AlternateContent>
          <mc:Choice Requires="wps">
            <w:drawing>
              <wp:anchor distT="0" distB="0" distL="114300" distR="114300" simplePos="0" relativeHeight="251663360" behindDoc="0" locked="0" layoutInCell="1" allowOverlap="1" wp14:anchorId="36FD706C" wp14:editId="60266B48">
                <wp:simplePos x="0" y="0"/>
                <wp:positionH relativeFrom="column">
                  <wp:posOffset>-749564</wp:posOffset>
                </wp:positionH>
                <wp:positionV relativeFrom="paragraph">
                  <wp:posOffset>87273</wp:posOffset>
                </wp:positionV>
                <wp:extent cx="7202185" cy="8431200"/>
                <wp:effectExtent l="0" t="0" r="11430" b="14605"/>
                <wp:wrapNone/>
                <wp:docPr id="370016526" name="Text Box 6"/>
                <wp:cNvGraphicFramePr/>
                <a:graphic xmlns:a="http://schemas.openxmlformats.org/drawingml/2006/main">
                  <a:graphicData uri="http://schemas.microsoft.com/office/word/2010/wordprocessingShape">
                    <wps:wsp>
                      <wps:cNvSpPr txBox="1"/>
                      <wps:spPr>
                        <a:xfrm>
                          <a:off x="0" y="0"/>
                          <a:ext cx="7202185" cy="8431200"/>
                        </a:xfrm>
                        <a:prstGeom prst="rect">
                          <a:avLst/>
                        </a:prstGeom>
                        <a:solidFill>
                          <a:schemeClr val="lt1"/>
                        </a:solidFill>
                        <a:ln w="6350">
                          <a:solidFill>
                            <a:prstClr val="black"/>
                          </a:solidFill>
                        </a:ln>
                      </wps:spPr>
                      <wps:txbx>
                        <w:txbxContent>
                          <w:p w14:paraId="5C80602B" w14:textId="2F508922" w:rsidR="00806A0B" w:rsidRDefault="00806A0B"/>
                          <w:p w14:paraId="207F622E" w14:textId="2A044FB1" w:rsidR="001E5319" w:rsidRDefault="00087748">
                            <w:pPr>
                              <w:rPr>
                                <w:color w:val="002060"/>
                                <w:lang w:val="en-GB"/>
                              </w:rPr>
                            </w:pPr>
                            <w:r>
                              <w:rPr>
                                <w:color w:val="002060"/>
                                <w:lang w:val="en-GB"/>
                              </w:rPr>
                              <w:t xml:space="preserve">All patients on admission </w:t>
                            </w:r>
                            <w:r w:rsidR="003A70AF">
                              <w:rPr>
                                <w:color w:val="002060"/>
                                <w:lang w:val="en-GB"/>
                              </w:rPr>
                              <w:t xml:space="preserve">should have their hydration assessed regularly and managed so normal hydration is maintained. </w:t>
                            </w:r>
                          </w:p>
                          <w:p w14:paraId="6B66B3FE" w14:textId="77777777" w:rsidR="001B1CD7" w:rsidRDefault="001B1CD7">
                            <w:pPr>
                              <w:rPr>
                                <w:color w:val="002060"/>
                                <w:lang w:val="en-GB"/>
                              </w:rPr>
                            </w:pPr>
                          </w:p>
                          <w:p w14:paraId="40C1EF6E" w14:textId="1F2B747D" w:rsidR="001B1CD7" w:rsidRDefault="00C15CED">
                            <w:pPr>
                              <w:rPr>
                                <w:color w:val="002060"/>
                                <w:lang w:val="en-GB"/>
                              </w:rPr>
                            </w:pPr>
                            <w:r>
                              <w:rPr>
                                <w:color w:val="002060"/>
                                <w:lang w:val="en-GB"/>
                              </w:rPr>
                              <w:t xml:space="preserve">The </w:t>
                            </w:r>
                            <w:proofErr w:type="gramStart"/>
                            <w:r>
                              <w:rPr>
                                <w:color w:val="002060"/>
                                <w:lang w:val="en-GB"/>
                              </w:rPr>
                              <w:t>patients</w:t>
                            </w:r>
                            <w:proofErr w:type="gramEnd"/>
                            <w:r>
                              <w:rPr>
                                <w:color w:val="002060"/>
                                <w:lang w:val="en-GB"/>
                              </w:rPr>
                              <w:t xml:space="preserve"> individual clinical needs and personal preferences should be assessed to determine their optimal head position. There should be an active management programme to help people with stroke to sit out of bed, stand or walk as soon as their clinical condition permits them. </w:t>
                            </w:r>
                          </w:p>
                          <w:p w14:paraId="46FD13B9" w14:textId="77777777" w:rsidR="00C77939" w:rsidRDefault="00C77939">
                            <w:pPr>
                              <w:rPr>
                                <w:color w:val="002060"/>
                                <w:lang w:val="en-GB"/>
                              </w:rPr>
                            </w:pPr>
                          </w:p>
                          <w:p w14:paraId="3F89CDD5" w14:textId="41106C98" w:rsidR="00C77939" w:rsidRDefault="00C77939">
                            <w:pPr>
                              <w:rPr>
                                <w:color w:val="00B050"/>
                                <w:lang w:val="en-GB"/>
                              </w:rPr>
                            </w:pPr>
                            <w:r>
                              <w:rPr>
                                <w:color w:val="00B050"/>
                                <w:lang w:val="en-GB"/>
                              </w:rPr>
                              <w:t xml:space="preserve">Anyone </w:t>
                            </w:r>
                            <w:r w:rsidR="00935BDA">
                              <w:rPr>
                                <w:color w:val="00B050"/>
                                <w:lang w:val="en-GB"/>
                              </w:rPr>
                              <w:t xml:space="preserve">with small deep haemorrhages, </w:t>
                            </w:r>
                            <w:r w:rsidR="006B50E1">
                              <w:rPr>
                                <w:color w:val="00B050"/>
                                <w:lang w:val="en-GB"/>
                              </w:rPr>
                              <w:t xml:space="preserve">large haemorrhage and significant comorbidities before the stroke, posterior fossa haemorrhage very rarely require surgery and should start by receiving medical treatment initially. </w:t>
                            </w:r>
                          </w:p>
                          <w:p w14:paraId="1C4F8B27" w14:textId="77777777" w:rsidR="007A1E88" w:rsidRDefault="007A1E88">
                            <w:pPr>
                              <w:rPr>
                                <w:color w:val="00B050"/>
                                <w:lang w:val="en-GB"/>
                              </w:rPr>
                            </w:pPr>
                          </w:p>
                          <w:p w14:paraId="5ED5BCBA" w14:textId="27E81880" w:rsidR="007A1E88" w:rsidRDefault="007A1E88">
                            <w:pPr>
                              <w:rPr>
                                <w:color w:val="002060"/>
                                <w:lang w:val="en-GB"/>
                              </w:rPr>
                            </w:pPr>
                            <w:r>
                              <w:rPr>
                                <w:color w:val="002060"/>
                                <w:lang w:val="en-GB"/>
                              </w:rPr>
                              <w:t>Decompressive hemicraniectomy should be performed within 48 hours of symptom onset for people with stroke who has a decreased level of consciousness</w:t>
                            </w:r>
                            <w:r w:rsidR="00933237">
                              <w:rPr>
                                <w:color w:val="002060"/>
                                <w:lang w:val="en-GB"/>
                              </w:rPr>
                              <w:t xml:space="preserve"> with a score of 1 or more on item 1a of the NIHSS, signs of CT </w:t>
                            </w:r>
                            <w:r w:rsidR="00FE588A">
                              <w:rPr>
                                <w:color w:val="002060"/>
                                <w:lang w:val="en-GB"/>
                              </w:rPr>
                              <w:t>an</w:t>
                            </w:r>
                            <w:r w:rsidR="00933237">
                              <w:rPr>
                                <w:color w:val="002060"/>
                                <w:lang w:val="en-GB"/>
                              </w:rPr>
                              <w:t xml:space="preserve"> inf</w:t>
                            </w:r>
                            <w:r w:rsidR="00FE588A">
                              <w:rPr>
                                <w:color w:val="002060"/>
                                <w:lang w:val="en-GB"/>
                              </w:rPr>
                              <w:t>arct of at least 50% of the middle cerebral artery territory with an infarct volume greater than 145cm</w:t>
                            </w:r>
                            <w:r w:rsidR="00FE588A">
                              <w:rPr>
                                <w:color w:val="002060"/>
                                <w:vertAlign w:val="superscript"/>
                                <w:lang w:val="en-GB"/>
                              </w:rPr>
                              <w:t>3</w:t>
                            </w:r>
                            <w:r w:rsidR="00620C48">
                              <w:rPr>
                                <w:color w:val="002060"/>
                                <w:lang w:val="en-GB"/>
                              </w:rPr>
                              <w:t xml:space="preserve"> or with or without additional infarction in the territory of the anterior or posterior cerebral artery on the same side. </w:t>
                            </w:r>
                          </w:p>
                          <w:p w14:paraId="0FB94684" w14:textId="77777777" w:rsidR="002329AF" w:rsidRDefault="002329AF">
                            <w:pPr>
                              <w:rPr>
                                <w:color w:val="002060"/>
                                <w:lang w:val="en-GB"/>
                              </w:rPr>
                            </w:pPr>
                          </w:p>
                          <w:p w14:paraId="2218A0BB" w14:textId="77777777" w:rsidR="002329AF" w:rsidRDefault="002329AF">
                            <w:pPr>
                              <w:rPr>
                                <w:color w:val="002060"/>
                                <w:lang w:val="en-GB"/>
                              </w:rPr>
                            </w:pPr>
                          </w:p>
                          <w:p w14:paraId="32368DBC" w14:textId="6EFA612B" w:rsidR="007E592D" w:rsidRDefault="007E592D">
                            <w:pPr>
                              <w:rPr>
                                <w:color w:val="002060"/>
                                <w:lang w:val="en-GB"/>
                              </w:rPr>
                            </w:pPr>
                          </w:p>
                          <w:p w14:paraId="312FB0F1" w14:textId="1CFD26D1" w:rsidR="00E10F44" w:rsidRDefault="00E10F44">
                            <w:pPr>
                              <w:rPr>
                                <w:b/>
                                <w:bCs/>
                                <w:color w:val="000000" w:themeColor="text1"/>
                                <w:sz w:val="28"/>
                                <w:szCs w:val="28"/>
                                <w:u w:val="single"/>
                                <w:lang w:val="en-GB"/>
                              </w:rPr>
                            </w:pPr>
                            <w:r w:rsidRPr="00445229">
                              <w:rPr>
                                <w:b/>
                                <w:bCs/>
                                <w:color w:val="000000" w:themeColor="text1"/>
                                <w:sz w:val="28"/>
                                <w:szCs w:val="28"/>
                                <w:u w:val="single"/>
                                <w:lang w:val="en-GB"/>
                              </w:rPr>
                              <w:t>CKD</w:t>
                            </w:r>
                          </w:p>
                          <w:p w14:paraId="52F1C75A" w14:textId="77777777" w:rsidR="00445229" w:rsidRDefault="00445229">
                            <w:pPr>
                              <w:rPr>
                                <w:b/>
                                <w:bCs/>
                                <w:color w:val="000000" w:themeColor="text1"/>
                                <w:sz w:val="28"/>
                                <w:szCs w:val="28"/>
                                <w:u w:val="single"/>
                                <w:lang w:val="en-GB"/>
                              </w:rPr>
                            </w:pPr>
                          </w:p>
                          <w:p w14:paraId="4C2D43D0" w14:textId="3971D0D4" w:rsidR="00E1019E" w:rsidRDefault="001B6A1A">
                            <w:pPr>
                              <w:rPr>
                                <w:color w:val="00B050"/>
                                <w:lang w:val="en-GB"/>
                              </w:rPr>
                            </w:pPr>
                            <w:r>
                              <w:rPr>
                                <w:color w:val="FF0000"/>
                                <w:lang w:val="en-GB"/>
                              </w:rPr>
                              <w:t xml:space="preserve">Offer a renal ultrasound scan to </w:t>
                            </w:r>
                            <w:r w:rsidR="008E6A7C">
                              <w:rPr>
                                <w:color w:val="FF0000"/>
                                <w:lang w:val="en-GB"/>
                              </w:rPr>
                              <w:t xml:space="preserve">all adults with CLD have </w:t>
                            </w:r>
                            <w:proofErr w:type="gramStart"/>
                            <w:r w:rsidR="008E6A7C">
                              <w:rPr>
                                <w:color w:val="FF0000"/>
                                <w:lang w:val="en-GB"/>
                              </w:rPr>
                              <w:t>a</w:t>
                            </w:r>
                            <w:proofErr w:type="gramEnd"/>
                            <w:r w:rsidR="008E6A7C">
                              <w:rPr>
                                <w:color w:val="FF0000"/>
                                <w:lang w:val="en-GB"/>
                              </w:rPr>
                              <w:t xml:space="preserve"> EGFR of below 30ml/min/1.73m</w:t>
                            </w:r>
                            <w:r w:rsidR="008E6A7C">
                              <w:rPr>
                                <w:color w:val="FF0000"/>
                                <w:vertAlign w:val="superscript"/>
                                <w:lang w:val="en-GB"/>
                              </w:rPr>
                              <w:t>2</w:t>
                            </w:r>
                            <w:r w:rsidR="00903B66">
                              <w:rPr>
                                <w:color w:val="FF0000"/>
                                <w:lang w:val="en-GB"/>
                              </w:rPr>
                              <w:t xml:space="preserve"> or accelerated progression of CKD, or symptoms of urinary tract obstruction</w:t>
                            </w:r>
                          </w:p>
                          <w:p w14:paraId="37E1E745" w14:textId="77777777" w:rsidR="00903510" w:rsidRDefault="00903510">
                            <w:pPr>
                              <w:rPr>
                                <w:color w:val="00B050"/>
                                <w:lang w:val="en-GB"/>
                              </w:rPr>
                            </w:pPr>
                          </w:p>
                          <w:p w14:paraId="63F32CF8" w14:textId="4A5A59C9" w:rsidR="00903510" w:rsidRPr="00040124" w:rsidRDefault="001F116E">
                            <w:pPr>
                              <w:rPr>
                                <w:b/>
                                <w:bCs/>
                                <w:color w:val="00B050"/>
                                <w:lang w:val="en-GB"/>
                              </w:rPr>
                            </w:pPr>
                            <w:r>
                              <w:rPr>
                                <w:color w:val="00B050"/>
                                <w:lang w:val="en-GB"/>
                              </w:rPr>
                              <w:t xml:space="preserve">If adults have an EGFR of between 30-44 then </w:t>
                            </w:r>
                            <w:r w:rsidR="000626A9">
                              <w:rPr>
                                <w:color w:val="00B050"/>
                                <w:lang w:val="en-GB"/>
                              </w:rPr>
                              <w:t xml:space="preserve">they </w:t>
                            </w:r>
                            <w:r>
                              <w:rPr>
                                <w:color w:val="00B050"/>
                                <w:lang w:val="en-GB"/>
                              </w:rPr>
                              <w:t>should hav</w:t>
                            </w:r>
                            <w:r w:rsidR="00BD398B">
                              <w:rPr>
                                <w:color w:val="00B050"/>
                                <w:lang w:val="en-GB"/>
                              </w:rPr>
                              <w:t>e a kidney function test between 1-2 times per year. If the</w:t>
                            </w:r>
                            <w:r w:rsidR="000626A9">
                              <w:rPr>
                                <w:color w:val="00B050"/>
                                <w:lang w:val="en-GB"/>
                              </w:rPr>
                              <w:t xml:space="preserve">y have an EGFR of between </w:t>
                            </w:r>
                            <w:r w:rsidR="0051025F">
                              <w:rPr>
                                <w:color w:val="00B050"/>
                                <w:lang w:val="en-GB"/>
                              </w:rPr>
                              <w:t xml:space="preserve">15-29 then should have a kidney function test between 2-3 times per year. If they have </w:t>
                            </w:r>
                            <w:proofErr w:type="gramStart"/>
                            <w:r w:rsidR="0051025F">
                              <w:rPr>
                                <w:color w:val="00B050"/>
                                <w:lang w:val="en-GB"/>
                              </w:rPr>
                              <w:t>a</w:t>
                            </w:r>
                            <w:proofErr w:type="gramEnd"/>
                            <w:r w:rsidR="0051025F">
                              <w:rPr>
                                <w:color w:val="00B050"/>
                                <w:lang w:val="en-GB"/>
                              </w:rPr>
                              <w:t xml:space="preserve"> EGFR of under 15 </w:t>
                            </w:r>
                            <w:r w:rsidR="00040124">
                              <w:rPr>
                                <w:color w:val="00B050"/>
                                <w:lang w:val="en-GB"/>
                              </w:rPr>
                              <w:t xml:space="preserve">(kidney failure) </w:t>
                            </w:r>
                            <w:r w:rsidR="0051025F">
                              <w:rPr>
                                <w:color w:val="00B050"/>
                                <w:lang w:val="en-GB"/>
                              </w:rPr>
                              <w:t xml:space="preserve">then they should have a kidney function test </w:t>
                            </w:r>
                            <w:r w:rsidR="00040124">
                              <w:rPr>
                                <w:color w:val="00B050"/>
                                <w:lang w:val="en-GB"/>
                              </w:rPr>
                              <w:t xml:space="preserve">of 4 or more per year. </w:t>
                            </w:r>
                          </w:p>
                          <w:p w14:paraId="0BF9E5F0" w14:textId="77777777" w:rsidR="00042ED4" w:rsidRDefault="00042ED4">
                            <w:pPr>
                              <w:rPr>
                                <w:color w:val="FF0000"/>
                                <w:lang w:val="en-GB"/>
                              </w:rPr>
                            </w:pPr>
                          </w:p>
                          <w:p w14:paraId="584CCAED" w14:textId="233DB951" w:rsidR="00040124" w:rsidRDefault="00C61F7A">
                            <w:pPr>
                              <w:rPr>
                                <w:color w:val="002060"/>
                                <w:lang w:val="en-GB"/>
                              </w:rPr>
                            </w:pPr>
                            <w:proofErr w:type="spellStart"/>
                            <w:r>
                              <w:rPr>
                                <w:color w:val="002060"/>
                                <w:lang w:val="en-GB"/>
                              </w:rPr>
                              <w:t>Its</w:t>
                            </w:r>
                            <w:proofErr w:type="spellEnd"/>
                            <w:r>
                              <w:rPr>
                                <w:color w:val="002060"/>
                                <w:lang w:val="en-GB"/>
                              </w:rPr>
                              <w:t xml:space="preserve"> important to </w:t>
                            </w:r>
                            <w:proofErr w:type="gramStart"/>
                            <w:r w:rsidR="001F6719">
                              <w:rPr>
                                <w:color w:val="002060"/>
                                <w:lang w:val="en-GB"/>
                              </w:rPr>
                              <w:t>works</w:t>
                            </w:r>
                            <w:proofErr w:type="gramEnd"/>
                            <w:r w:rsidR="001F6719">
                              <w:rPr>
                                <w:color w:val="002060"/>
                                <w:lang w:val="en-GB"/>
                              </w:rPr>
                              <w:t xml:space="preserve"> with the adults and </w:t>
                            </w:r>
                            <w:r>
                              <w:rPr>
                                <w:color w:val="002060"/>
                                <w:lang w:val="en-GB"/>
                              </w:rPr>
                              <w:t xml:space="preserve">optimise the </w:t>
                            </w:r>
                            <w:r w:rsidR="001F6719">
                              <w:rPr>
                                <w:color w:val="002060"/>
                                <w:lang w:val="en-GB"/>
                              </w:rPr>
                              <w:t>risk factors of CKD progression which is hypertension, smoking, chronic use of NSAIDS, CVD</w:t>
                            </w:r>
                            <w:r w:rsidR="00E7417A">
                              <w:rPr>
                                <w:color w:val="002060"/>
                                <w:lang w:val="en-GB"/>
                              </w:rPr>
                              <w:t>, diabetes, African origin, previous episode of AKI</w:t>
                            </w:r>
                            <w:r w:rsidR="00A01738">
                              <w:rPr>
                                <w:color w:val="002060"/>
                                <w:lang w:val="en-GB"/>
                              </w:rPr>
                              <w:t xml:space="preserve">. With people using NSAIDS over a pro longed period of time, it is important </w:t>
                            </w:r>
                            <w:r w:rsidR="00EB5F93">
                              <w:rPr>
                                <w:color w:val="002060"/>
                                <w:lang w:val="en-GB"/>
                              </w:rPr>
                              <w:t xml:space="preserve">to monitor the effects on the EGFR. </w:t>
                            </w:r>
                          </w:p>
                          <w:p w14:paraId="6B291EDE" w14:textId="77777777" w:rsidR="00EB5F93" w:rsidRDefault="00EB5F93">
                            <w:pPr>
                              <w:rPr>
                                <w:color w:val="002060"/>
                                <w:lang w:val="en-GB"/>
                              </w:rPr>
                            </w:pPr>
                          </w:p>
                          <w:p w14:paraId="35C589EF" w14:textId="314439B0" w:rsidR="00EB5F93" w:rsidRDefault="00EB5F93">
                            <w:pPr>
                              <w:rPr>
                                <w:color w:val="002060"/>
                                <w:lang w:val="en-GB"/>
                              </w:rPr>
                            </w:pPr>
                            <w:r>
                              <w:rPr>
                                <w:color w:val="002060"/>
                                <w:lang w:val="en-GB"/>
                              </w:rPr>
                              <w:t xml:space="preserve">Offer people with CKD and their family members, the education and information that is tailored to the severity and cause of the CKD, the associated complications and risk of progression. </w:t>
                            </w:r>
                            <w:r w:rsidR="001A2875">
                              <w:rPr>
                                <w:color w:val="002060"/>
                                <w:lang w:val="en-GB"/>
                              </w:rPr>
                              <w:t xml:space="preserve">Ensure to take account the psychological aspect of dealing with CKD and offer adults with CKD the access to support, for example support groups, </w:t>
                            </w:r>
                            <w:r w:rsidR="0069415C">
                              <w:rPr>
                                <w:color w:val="002060"/>
                                <w:lang w:val="en-GB"/>
                              </w:rPr>
                              <w:t>counselling,</w:t>
                            </w:r>
                            <w:r w:rsidR="001A2875">
                              <w:rPr>
                                <w:color w:val="002060"/>
                                <w:lang w:val="en-GB"/>
                              </w:rPr>
                              <w:t xml:space="preserve"> or a specialist nurse. </w:t>
                            </w:r>
                          </w:p>
                          <w:p w14:paraId="0C32B1BA" w14:textId="711DCD72" w:rsidR="0069415C" w:rsidRDefault="0069415C">
                            <w:pPr>
                              <w:rPr>
                                <w:color w:val="002060"/>
                                <w:lang w:val="en-GB"/>
                              </w:rPr>
                            </w:pPr>
                          </w:p>
                          <w:p w14:paraId="30EC09C4" w14:textId="72DB201E" w:rsidR="0069415C" w:rsidRDefault="0069415C">
                            <w:pPr>
                              <w:rPr>
                                <w:color w:val="002060"/>
                                <w:lang w:val="en-GB"/>
                              </w:rPr>
                            </w:pPr>
                            <w:r>
                              <w:rPr>
                                <w:color w:val="002060"/>
                                <w:lang w:val="en-GB"/>
                              </w:rPr>
                              <w:t>Offer people with CKD</w:t>
                            </w:r>
                            <w:r w:rsidR="00AF5AE8">
                              <w:rPr>
                                <w:color w:val="002060"/>
                                <w:lang w:val="en-GB"/>
                              </w:rPr>
                              <w:t xml:space="preserve"> lifestyle advice that includes exercise, healthy weight, stop smoking. Also, dietary advice about potassium, phosphate, </w:t>
                            </w:r>
                            <w:proofErr w:type="gramStart"/>
                            <w:r w:rsidR="00AF5AE8">
                              <w:rPr>
                                <w:color w:val="002060"/>
                                <w:lang w:val="en-GB"/>
                              </w:rPr>
                              <w:t>calorie</w:t>
                            </w:r>
                            <w:proofErr w:type="gramEnd"/>
                            <w:r w:rsidR="00AF5AE8">
                              <w:rPr>
                                <w:color w:val="002060"/>
                                <w:lang w:val="en-GB"/>
                              </w:rPr>
                              <w:t xml:space="preserve"> and salt intake. </w:t>
                            </w:r>
                            <w:r w:rsidR="000028C2">
                              <w:rPr>
                                <w:color w:val="002060"/>
                                <w:lang w:val="en-GB"/>
                              </w:rPr>
                              <w:t>Provide education alongside the dietary intervention. Don’t offer low protein diets to adults with CKD.</w:t>
                            </w:r>
                          </w:p>
                          <w:p w14:paraId="0474FE2C" w14:textId="77777777" w:rsidR="000D6D5E" w:rsidRDefault="000D6D5E">
                            <w:pPr>
                              <w:rPr>
                                <w:color w:val="002060"/>
                                <w:lang w:val="en-GB"/>
                              </w:rPr>
                            </w:pPr>
                          </w:p>
                          <w:p w14:paraId="315ED9A0" w14:textId="5488E48E" w:rsidR="000D6D5E" w:rsidRDefault="000D6D5E">
                            <w:pPr>
                              <w:rPr>
                                <w:color w:val="002060"/>
                                <w:lang w:val="en-GB"/>
                              </w:rPr>
                            </w:pPr>
                            <w:r>
                              <w:rPr>
                                <w:color w:val="002060"/>
                                <w:lang w:val="en-GB"/>
                              </w:rPr>
                              <w:t xml:space="preserve">Important to provide adults with CKD and their family info about their </w:t>
                            </w:r>
                            <w:proofErr w:type="gramStart"/>
                            <w:r>
                              <w:rPr>
                                <w:color w:val="002060"/>
                                <w:lang w:val="en-GB"/>
                              </w:rPr>
                              <w:t>5 year</w:t>
                            </w:r>
                            <w:proofErr w:type="gramEnd"/>
                            <w:r>
                              <w:rPr>
                                <w:color w:val="002060"/>
                                <w:lang w:val="en-GB"/>
                              </w:rPr>
                              <w:t xml:space="preserve"> risk of needing renal replacement therapy</w:t>
                            </w:r>
                          </w:p>
                          <w:p w14:paraId="5034C06B" w14:textId="77777777" w:rsidR="0069415C" w:rsidRPr="00C61F7A" w:rsidRDefault="0069415C">
                            <w:pPr>
                              <w:rPr>
                                <w:color w:val="002060"/>
                                <w:lang w:val="en-GB"/>
                              </w:rPr>
                            </w:pPr>
                          </w:p>
                          <w:p w14:paraId="74A68251" w14:textId="77777777" w:rsidR="00042ED4" w:rsidRPr="008E6A7C" w:rsidRDefault="00042ED4">
                            <w:pPr>
                              <w:rPr>
                                <w:color w:val="FF0000"/>
                                <w:lang w:val="en-GB"/>
                              </w:rPr>
                            </w:pPr>
                          </w:p>
                          <w:p w14:paraId="19FF46CB" w14:textId="77777777" w:rsidR="00445229" w:rsidRPr="00DC3802" w:rsidRDefault="00445229">
                            <w:pPr>
                              <w:rPr>
                                <w:color w:val="FF0000"/>
                                <w:lang w:val="en-GB"/>
                              </w:rPr>
                            </w:pPr>
                          </w:p>
                          <w:p w14:paraId="75AF9102" w14:textId="77777777" w:rsidR="00445229" w:rsidRPr="00445229" w:rsidRDefault="00445229">
                            <w:pPr>
                              <w:rPr>
                                <w:color w:val="000000" w:themeColor="text1"/>
                                <w:sz w:val="28"/>
                                <w:szCs w:val="28"/>
                                <w:lang w:val="en-GB"/>
                              </w:rPr>
                            </w:pPr>
                          </w:p>
                          <w:p w14:paraId="09D10904" w14:textId="77777777" w:rsidR="00E10F44" w:rsidRDefault="00E10F44">
                            <w:pPr>
                              <w:rPr>
                                <w:b/>
                                <w:bCs/>
                                <w:color w:val="002060"/>
                                <w:sz w:val="28"/>
                                <w:szCs w:val="28"/>
                                <w:u w:val="single"/>
                                <w:lang w:val="en-GB"/>
                              </w:rPr>
                            </w:pPr>
                          </w:p>
                          <w:p w14:paraId="27713060" w14:textId="77777777" w:rsidR="00E10F44" w:rsidRPr="00E1019E" w:rsidRDefault="00E10F44">
                            <w:pPr>
                              <w:rPr>
                                <w:color w:val="FF000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D706C" id="Text Box 6" o:spid="_x0000_s1030" type="#_x0000_t202" style="position:absolute;left:0;text-align:left;margin-left:-59pt;margin-top:6.85pt;width:567.1pt;height:66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" fillcolor="white [3201]" strokeweight=".5pt">
                <v:textbox>
                  <w:txbxContent>
                    <w:p w14:paraId="5C80602B" w14:textId="2F508922" w:rsidR="00806A0B" w:rsidRDefault="00806A0B"/>
                    <w:p w14:paraId="207F622E" w14:textId="2A044FB1" w:rsidR="001E5319" w:rsidRDefault="00087748">
                      <w:pPr>
                        <w:rPr>
                          <w:color w:val="002060"/>
                          <w:lang w:val="en-GB"/>
                        </w:rPr>
                      </w:pPr>
                      <w:r>
                        <w:rPr>
                          <w:color w:val="002060"/>
                          <w:lang w:val="en-GB"/>
                        </w:rPr>
                        <w:t xml:space="preserve">All patients on admission </w:t>
                      </w:r>
                      <w:r w:rsidR="003A70AF">
                        <w:rPr>
                          <w:color w:val="002060"/>
                          <w:lang w:val="en-GB"/>
                        </w:rPr>
                        <w:t xml:space="preserve">should have their hydration assessed regularly and managed so normal hydration is maintained. </w:t>
                      </w:r>
                    </w:p>
                    <w:p w14:paraId="6B66B3FE" w14:textId="77777777" w:rsidR="001B1CD7" w:rsidRDefault="001B1CD7">
                      <w:pPr>
                        <w:rPr>
                          <w:color w:val="002060"/>
                          <w:lang w:val="en-GB"/>
                        </w:rPr>
                      </w:pPr>
                    </w:p>
                    <w:p w14:paraId="40C1EF6E" w14:textId="1F2B747D" w:rsidR="001B1CD7" w:rsidRDefault="00C15CED">
                      <w:pPr>
                        <w:rPr>
                          <w:color w:val="002060"/>
                          <w:lang w:val="en-GB"/>
                        </w:rPr>
                      </w:pPr>
                      <w:r>
                        <w:rPr>
                          <w:color w:val="002060"/>
                          <w:lang w:val="en-GB"/>
                        </w:rPr>
                        <w:t xml:space="preserve">The </w:t>
                      </w:r>
                      <w:proofErr w:type="gramStart"/>
                      <w:r>
                        <w:rPr>
                          <w:color w:val="002060"/>
                          <w:lang w:val="en-GB"/>
                        </w:rPr>
                        <w:t>patients</w:t>
                      </w:r>
                      <w:proofErr w:type="gramEnd"/>
                      <w:r>
                        <w:rPr>
                          <w:color w:val="002060"/>
                          <w:lang w:val="en-GB"/>
                        </w:rPr>
                        <w:t xml:space="preserve"> individual clinical needs and personal preferences should be assessed to determine their optimal head position. There should be an active management programme to help people with stroke to sit out of bed, stand or walk as soon as their clinical condition permits them. </w:t>
                      </w:r>
                    </w:p>
                    <w:p w14:paraId="46FD13B9" w14:textId="77777777" w:rsidR="00C77939" w:rsidRDefault="00C77939">
                      <w:pPr>
                        <w:rPr>
                          <w:color w:val="002060"/>
                          <w:lang w:val="en-GB"/>
                        </w:rPr>
                      </w:pPr>
                    </w:p>
                    <w:p w14:paraId="3F89CDD5" w14:textId="41106C98" w:rsidR="00C77939" w:rsidRDefault="00C77939">
                      <w:pPr>
                        <w:rPr>
                          <w:color w:val="00B050"/>
                          <w:lang w:val="en-GB"/>
                        </w:rPr>
                      </w:pPr>
                      <w:r>
                        <w:rPr>
                          <w:color w:val="00B050"/>
                          <w:lang w:val="en-GB"/>
                        </w:rPr>
                        <w:t xml:space="preserve">Anyone </w:t>
                      </w:r>
                      <w:r w:rsidR="00935BDA">
                        <w:rPr>
                          <w:color w:val="00B050"/>
                          <w:lang w:val="en-GB"/>
                        </w:rPr>
                        <w:t xml:space="preserve">with small deep haemorrhages, </w:t>
                      </w:r>
                      <w:r w:rsidR="006B50E1">
                        <w:rPr>
                          <w:color w:val="00B050"/>
                          <w:lang w:val="en-GB"/>
                        </w:rPr>
                        <w:t xml:space="preserve">large haemorrhage and significant comorbidities before the stroke, posterior fossa haemorrhage very rarely require surgery and should start by receiving medical treatment initially. </w:t>
                      </w:r>
                    </w:p>
                    <w:p w14:paraId="1C4F8B27" w14:textId="77777777" w:rsidR="007A1E88" w:rsidRDefault="007A1E88">
                      <w:pPr>
                        <w:rPr>
                          <w:color w:val="00B050"/>
                          <w:lang w:val="en-GB"/>
                        </w:rPr>
                      </w:pPr>
                    </w:p>
                    <w:p w14:paraId="5ED5BCBA" w14:textId="27E81880" w:rsidR="007A1E88" w:rsidRDefault="007A1E88">
                      <w:pPr>
                        <w:rPr>
                          <w:color w:val="002060"/>
                          <w:lang w:val="en-GB"/>
                        </w:rPr>
                      </w:pPr>
                      <w:r>
                        <w:rPr>
                          <w:color w:val="002060"/>
                          <w:lang w:val="en-GB"/>
                        </w:rPr>
                        <w:t>Decompressive hemicraniectomy should be performed within 48 hours of symptom onset for people with stroke who has a decreased level of consciousness</w:t>
                      </w:r>
                      <w:r w:rsidR="00933237">
                        <w:rPr>
                          <w:color w:val="002060"/>
                          <w:lang w:val="en-GB"/>
                        </w:rPr>
                        <w:t xml:space="preserve"> with a score of 1 or more on item 1a of the NIHSS, signs of CT </w:t>
                      </w:r>
                      <w:r w:rsidR="00FE588A">
                        <w:rPr>
                          <w:color w:val="002060"/>
                          <w:lang w:val="en-GB"/>
                        </w:rPr>
                        <w:t>an</w:t>
                      </w:r>
                      <w:r w:rsidR="00933237">
                        <w:rPr>
                          <w:color w:val="002060"/>
                          <w:lang w:val="en-GB"/>
                        </w:rPr>
                        <w:t xml:space="preserve"> inf</w:t>
                      </w:r>
                      <w:r w:rsidR="00FE588A">
                        <w:rPr>
                          <w:color w:val="002060"/>
                          <w:lang w:val="en-GB"/>
                        </w:rPr>
                        <w:t>arct of at least 50% of the middle cerebral artery territory with an infarct volume greater than 145cm</w:t>
                      </w:r>
                      <w:r w:rsidR="00FE588A">
                        <w:rPr>
                          <w:color w:val="002060"/>
                          <w:vertAlign w:val="superscript"/>
                          <w:lang w:val="en-GB"/>
                        </w:rPr>
                        <w:t>3</w:t>
                      </w:r>
                      <w:r w:rsidR="00620C48">
                        <w:rPr>
                          <w:color w:val="002060"/>
                          <w:lang w:val="en-GB"/>
                        </w:rPr>
                        <w:t xml:space="preserve"> or with or without additional infarction in the territory of the anterior or posterior cerebral artery on the same side. </w:t>
                      </w:r>
                    </w:p>
                    <w:p w14:paraId="0FB94684" w14:textId="77777777" w:rsidR="002329AF" w:rsidRDefault="002329AF">
                      <w:pPr>
                        <w:rPr>
                          <w:color w:val="002060"/>
                          <w:lang w:val="en-GB"/>
                        </w:rPr>
                      </w:pPr>
                    </w:p>
                    <w:p w14:paraId="2218A0BB" w14:textId="77777777" w:rsidR="002329AF" w:rsidRDefault="002329AF">
                      <w:pPr>
                        <w:rPr>
                          <w:color w:val="002060"/>
                          <w:lang w:val="en-GB"/>
                        </w:rPr>
                      </w:pPr>
                    </w:p>
                    <w:p w14:paraId="32368DBC" w14:textId="6EFA612B" w:rsidR="007E592D" w:rsidRDefault="007E592D">
                      <w:pPr>
                        <w:rPr>
                          <w:color w:val="002060"/>
                          <w:lang w:val="en-GB"/>
                        </w:rPr>
                      </w:pPr>
                    </w:p>
                    <w:p w14:paraId="312FB0F1" w14:textId="1CFD26D1" w:rsidR="00E10F44" w:rsidRDefault="00E10F44">
                      <w:pPr>
                        <w:rPr>
                          <w:b/>
                          <w:bCs/>
                          <w:color w:val="000000" w:themeColor="text1"/>
                          <w:sz w:val="28"/>
                          <w:szCs w:val="28"/>
                          <w:u w:val="single"/>
                          <w:lang w:val="en-GB"/>
                        </w:rPr>
                      </w:pPr>
                      <w:r w:rsidRPr="00445229">
                        <w:rPr>
                          <w:b/>
                          <w:bCs/>
                          <w:color w:val="000000" w:themeColor="text1"/>
                          <w:sz w:val="28"/>
                          <w:szCs w:val="28"/>
                          <w:u w:val="single"/>
                          <w:lang w:val="en-GB"/>
                        </w:rPr>
                        <w:t>CKD</w:t>
                      </w:r>
                    </w:p>
                    <w:p w14:paraId="52F1C75A" w14:textId="77777777" w:rsidR="00445229" w:rsidRDefault="00445229">
                      <w:pPr>
                        <w:rPr>
                          <w:b/>
                          <w:bCs/>
                          <w:color w:val="000000" w:themeColor="text1"/>
                          <w:sz w:val="28"/>
                          <w:szCs w:val="28"/>
                          <w:u w:val="single"/>
                          <w:lang w:val="en-GB"/>
                        </w:rPr>
                      </w:pPr>
                    </w:p>
                    <w:p w14:paraId="4C2D43D0" w14:textId="3971D0D4" w:rsidR="00E1019E" w:rsidRDefault="001B6A1A">
                      <w:pPr>
                        <w:rPr>
                          <w:color w:val="00B050"/>
                          <w:lang w:val="en-GB"/>
                        </w:rPr>
                      </w:pPr>
                      <w:r>
                        <w:rPr>
                          <w:color w:val="FF0000"/>
                          <w:lang w:val="en-GB"/>
                        </w:rPr>
                        <w:t xml:space="preserve">Offer a renal ultrasound scan to </w:t>
                      </w:r>
                      <w:r w:rsidR="008E6A7C">
                        <w:rPr>
                          <w:color w:val="FF0000"/>
                          <w:lang w:val="en-GB"/>
                        </w:rPr>
                        <w:t xml:space="preserve">all adults with CLD have </w:t>
                      </w:r>
                      <w:proofErr w:type="gramStart"/>
                      <w:r w:rsidR="008E6A7C">
                        <w:rPr>
                          <w:color w:val="FF0000"/>
                          <w:lang w:val="en-GB"/>
                        </w:rPr>
                        <w:t>a</w:t>
                      </w:r>
                      <w:proofErr w:type="gramEnd"/>
                      <w:r w:rsidR="008E6A7C">
                        <w:rPr>
                          <w:color w:val="FF0000"/>
                          <w:lang w:val="en-GB"/>
                        </w:rPr>
                        <w:t xml:space="preserve"> EGFR of below 30ml/min/1.73m</w:t>
                      </w:r>
                      <w:r w:rsidR="008E6A7C">
                        <w:rPr>
                          <w:color w:val="FF0000"/>
                          <w:vertAlign w:val="superscript"/>
                          <w:lang w:val="en-GB"/>
                        </w:rPr>
                        <w:t>2</w:t>
                      </w:r>
                      <w:r w:rsidR="00903B66">
                        <w:rPr>
                          <w:color w:val="FF0000"/>
                          <w:lang w:val="en-GB"/>
                        </w:rPr>
                        <w:t xml:space="preserve"> or accelerated progression of CKD, or symptoms of urinary tract obstruction</w:t>
                      </w:r>
                    </w:p>
                    <w:p w14:paraId="37E1E745" w14:textId="77777777" w:rsidR="00903510" w:rsidRDefault="00903510">
                      <w:pPr>
                        <w:rPr>
                          <w:color w:val="00B050"/>
                          <w:lang w:val="en-GB"/>
                        </w:rPr>
                      </w:pPr>
                    </w:p>
                    <w:p w14:paraId="63F32CF8" w14:textId="4A5A59C9" w:rsidR="00903510" w:rsidRPr="00040124" w:rsidRDefault="001F116E">
                      <w:pPr>
                        <w:rPr>
                          <w:b/>
                          <w:bCs/>
                          <w:color w:val="00B050"/>
                          <w:lang w:val="en-GB"/>
                        </w:rPr>
                      </w:pPr>
                      <w:r>
                        <w:rPr>
                          <w:color w:val="00B050"/>
                          <w:lang w:val="en-GB"/>
                        </w:rPr>
                        <w:t xml:space="preserve">If adults have an EGFR of between 30-44 then </w:t>
                      </w:r>
                      <w:r w:rsidR="000626A9">
                        <w:rPr>
                          <w:color w:val="00B050"/>
                          <w:lang w:val="en-GB"/>
                        </w:rPr>
                        <w:t xml:space="preserve">they </w:t>
                      </w:r>
                      <w:r>
                        <w:rPr>
                          <w:color w:val="00B050"/>
                          <w:lang w:val="en-GB"/>
                        </w:rPr>
                        <w:t>should hav</w:t>
                      </w:r>
                      <w:r w:rsidR="00BD398B">
                        <w:rPr>
                          <w:color w:val="00B050"/>
                          <w:lang w:val="en-GB"/>
                        </w:rPr>
                        <w:t>e a kidney function test between 1-2 times per year. If the</w:t>
                      </w:r>
                      <w:r w:rsidR="000626A9">
                        <w:rPr>
                          <w:color w:val="00B050"/>
                          <w:lang w:val="en-GB"/>
                        </w:rPr>
                        <w:t xml:space="preserve">y have an EGFR of between </w:t>
                      </w:r>
                      <w:r w:rsidR="0051025F">
                        <w:rPr>
                          <w:color w:val="00B050"/>
                          <w:lang w:val="en-GB"/>
                        </w:rPr>
                        <w:t xml:space="preserve">15-29 then should have a kidney function test between 2-3 times per year. If they have </w:t>
                      </w:r>
                      <w:proofErr w:type="gramStart"/>
                      <w:r w:rsidR="0051025F">
                        <w:rPr>
                          <w:color w:val="00B050"/>
                          <w:lang w:val="en-GB"/>
                        </w:rPr>
                        <w:t>a</w:t>
                      </w:r>
                      <w:proofErr w:type="gramEnd"/>
                      <w:r w:rsidR="0051025F">
                        <w:rPr>
                          <w:color w:val="00B050"/>
                          <w:lang w:val="en-GB"/>
                        </w:rPr>
                        <w:t xml:space="preserve"> EGFR of under 15 </w:t>
                      </w:r>
                      <w:r w:rsidR="00040124">
                        <w:rPr>
                          <w:color w:val="00B050"/>
                          <w:lang w:val="en-GB"/>
                        </w:rPr>
                        <w:t xml:space="preserve">(kidney failure) </w:t>
                      </w:r>
                      <w:r w:rsidR="0051025F">
                        <w:rPr>
                          <w:color w:val="00B050"/>
                          <w:lang w:val="en-GB"/>
                        </w:rPr>
                        <w:t xml:space="preserve">then they should have a kidney function test </w:t>
                      </w:r>
                      <w:r w:rsidR="00040124">
                        <w:rPr>
                          <w:color w:val="00B050"/>
                          <w:lang w:val="en-GB"/>
                        </w:rPr>
                        <w:t xml:space="preserve">of 4 or more per year. </w:t>
                      </w:r>
                    </w:p>
                    <w:p w14:paraId="0BF9E5F0" w14:textId="77777777" w:rsidR="00042ED4" w:rsidRDefault="00042ED4">
                      <w:pPr>
                        <w:rPr>
                          <w:color w:val="FF0000"/>
                          <w:lang w:val="en-GB"/>
                        </w:rPr>
                      </w:pPr>
                    </w:p>
                    <w:p w14:paraId="584CCAED" w14:textId="233DB951" w:rsidR="00040124" w:rsidRDefault="00C61F7A">
                      <w:pPr>
                        <w:rPr>
                          <w:color w:val="002060"/>
                          <w:lang w:val="en-GB"/>
                        </w:rPr>
                      </w:pPr>
                      <w:proofErr w:type="spellStart"/>
                      <w:r>
                        <w:rPr>
                          <w:color w:val="002060"/>
                          <w:lang w:val="en-GB"/>
                        </w:rPr>
                        <w:t>Its</w:t>
                      </w:r>
                      <w:proofErr w:type="spellEnd"/>
                      <w:r>
                        <w:rPr>
                          <w:color w:val="002060"/>
                          <w:lang w:val="en-GB"/>
                        </w:rPr>
                        <w:t xml:space="preserve"> important to </w:t>
                      </w:r>
                      <w:proofErr w:type="gramStart"/>
                      <w:r w:rsidR="001F6719">
                        <w:rPr>
                          <w:color w:val="002060"/>
                          <w:lang w:val="en-GB"/>
                        </w:rPr>
                        <w:t>works</w:t>
                      </w:r>
                      <w:proofErr w:type="gramEnd"/>
                      <w:r w:rsidR="001F6719">
                        <w:rPr>
                          <w:color w:val="002060"/>
                          <w:lang w:val="en-GB"/>
                        </w:rPr>
                        <w:t xml:space="preserve"> with the adults and </w:t>
                      </w:r>
                      <w:r>
                        <w:rPr>
                          <w:color w:val="002060"/>
                          <w:lang w:val="en-GB"/>
                        </w:rPr>
                        <w:t xml:space="preserve">optimise the </w:t>
                      </w:r>
                      <w:r w:rsidR="001F6719">
                        <w:rPr>
                          <w:color w:val="002060"/>
                          <w:lang w:val="en-GB"/>
                        </w:rPr>
                        <w:t>risk factors of CKD progression which is hypertension, smoking, chronic use of NSAIDS, CVD</w:t>
                      </w:r>
                      <w:r w:rsidR="00E7417A">
                        <w:rPr>
                          <w:color w:val="002060"/>
                          <w:lang w:val="en-GB"/>
                        </w:rPr>
                        <w:t>, diabetes, African origin, previous episode of AKI</w:t>
                      </w:r>
                      <w:r w:rsidR="00A01738">
                        <w:rPr>
                          <w:color w:val="002060"/>
                          <w:lang w:val="en-GB"/>
                        </w:rPr>
                        <w:t xml:space="preserve">. With people using NSAIDS over a pro longed period of time, it is important </w:t>
                      </w:r>
                      <w:r w:rsidR="00EB5F93">
                        <w:rPr>
                          <w:color w:val="002060"/>
                          <w:lang w:val="en-GB"/>
                        </w:rPr>
                        <w:t xml:space="preserve">to monitor the effects on the EGFR. </w:t>
                      </w:r>
                    </w:p>
                    <w:p w14:paraId="6B291EDE" w14:textId="77777777" w:rsidR="00EB5F93" w:rsidRDefault="00EB5F93">
                      <w:pPr>
                        <w:rPr>
                          <w:color w:val="002060"/>
                          <w:lang w:val="en-GB"/>
                        </w:rPr>
                      </w:pPr>
                    </w:p>
                    <w:p w14:paraId="35C589EF" w14:textId="314439B0" w:rsidR="00EB5F93" w:rsidRDefault="00EB5F93">
                      <w:pPr>
                        <w:rPr>
                          <w:color w:val="002060"/>
                          <w:lang w:val="en-GB"/>
                        </w:rPr>
                      </w:pPr>
                      <w:r>
                        <w:rPr>
                          <w:color w:val="002060"/>
                          <w:lang w:val="en-GB"/>
                        </w:rPr>
                        <w:t xml:space="preserve">Offer people with CKD and their family members, the education and information that is tailored to the severity and cause of the CKD, the associated complications and risk of progression. </w:t>
                      </w:r>
                      <w:r w:rsidR="001A2875">
                        <w:rPr>
                          <w:color w:val="002060"/>
                          <w:lang w:val="en-GB"/>
                        </w:rPr>
                        <w:t xml:space="preserve">Ensure to take account the psychological aspect of dealing with CKD and offer adults with CKD the access to support, for example support groups, </w:t>
                      </w:r>
                      <w:r w:rsidR="0069415C">
                        <w:rPr>
                          <w:color w:val="002060"/>
                          <w:lang w:val="en-GB"/>
                        </w:rPr>
                        <w:t>counselling,</w:t>
                      </w:r>
                      <w:r w:rsidR="001A2875">
                        <w:rPr>
                          <w:color w:val="002060"/>
                          <w:lang w:val="en-GB"/>
                        </w:rPr>
                        <w:t xml:space="preserve"> or a specialist nurse. </w:t>
                      </w:r>
                    </w:p>
                    <w:p w14:paraId="0C32B1BA" w14:textId="711DCD72" w:rsidR="0069415C" w:rsidRDefault="0069415C">
                      <w:pPr>
                        <w:rPr>
                          <w:color w:val="002060"/>
                          <w:lang w:val="en-GB"/>
                        </w:rPr>
                      </w:pPr>
                    </w:p>
                    <w:p w14:paraId="30EC09C4" w14:textId="72DB201E" w:rsidR="0069415C" w:rsidRDefault="0069415C">
                      <w:pPr>
                        <w:rPr>
                          <w:color w:val="002060"/>
                          <w:lang w:val="en-GB"/>
                        </w:rPr>
                      </w:pPr>
                      <w:r>
                        <w:rPr>
                          <w:color w:val="002060"/>
                          <w:lang w:val="en-GB"/>
                        </w:rPr>
                        <w:t>Offer people with CKD</w:t>
                      </w:r>
                      <w:r w:rsidR="00AF5AE8">
                        <w:rPr>
                          <w:color w:val="002060"/>
                          <w:lang w:val="en-GB"/>
                        </w:rPr>
                        <w:t xml:space="preserve"> lifestyle advice that includes exercise, healthy weight, stop smoking. Also, dietary advice about potassium, phosphate, </w:t>
                      </w:r>
                      <w:proofErr w:type="gramStart"/>
                      <w:r w:rsidR="00AF5AE8">
                        <w:rPr>
                          <w:color w:val="002060"/>
                          <w:lang w:val="en-GB"/>
                        </w:rPr>
                        <w:t>calorie</w:t>
                      </w:r>
                      <w:proofErr w:type="gramEnd"/>
                      <w:r w:rsidR="00AF5AE8">
                        <w:rPr>
                          <w:color w:val="002060"/>
                          <w:lang w:val="en-GB"/>
                        </w:rPr>
                        <w:t xml:space="preserve"> and salt intake. </w:t>
                      </w:r>
                      <w:r w:rsidR="000028C2">
                        <w:rPr>
                          <w:color w:val="002060"/>
                          <w:lang w:val="en-GB"/>
                        </w:rPr>
                        <w:t>Provide education alongside the dietary intervention. Don’t offer low protein diets to adults with CKD.</w:t>
                      </w:r>
                    </w:p>
                    <w:p w14:paraId="0474FE2C" w14:textId="77777777" w:rsidR="000D6D5E" w:rsidRDefault="000D6D5E">
                      <w:pPr>
                        <w:rPr>
                          <w:color w:val="002060"/>
                          <w:lang w:val="en-GB"/>
                        </w:rPr>
                      </w:pPr>
                    </w:p>
                    <w:p w14:paraId="315ED9A0" w14:textId="5488E48E" w:rsidR="000D6D5E" w:rsidRDefault="000D6D5E">
                      <w:pPr>
                        <w:rPr>
                          <w:color w:val="002060"/>
                          <w:lang w:val="en-GB"/>
                        </w:rPr>
                      </w:pPr>
                      <w:r>
                        <w:rPr>
                          <w:color w:val="002060"/>
                          <w:lang w:val="en-GB"/>
                        </w:rPr>
                        <w:t xml:space="preserve">Important to provide adults with CKD and their family info about their </w:t>
                      </w:r>
                      <w:proofErr w:type="gramStart"/>
                      <w:r>
                        <w:rPr>
                          <w:color w:val="002060"/>
                          <w:lang w:val="en-GB"/>
                        </w:rPr>
                        <w:t>5 year</w:t>
                      </w:r>
                      <w:proofErr w:type="gramEnd"/>
                      <w:r>
                        <w:rPr>
                          <w:color w:val="002060"/>
                          <w:lang w:val="en-GB"/>
                        </w:rPr>
                        <w:t xml:space="preserve"> risk of needing renal replacement therapy</w:t>
                      </w:r>
                    </w:p>
                    <w:p w14:paraId="5034C06B" w14:textId="77777777" w:rsidR="0069415C" w:rsidRPr="00C61F7A" w:rsidRDefault="0069415C">
                      <w:pPr>
                        <w:rPr>
                          <w:color w:val="002060"/>
                          <w:lang w:val="en-GB"/>
                        </w:rPr>
                      </w:pPr>
                    </w:p>
                    <w:p w14:paraId="74A68251" w14:textId="77777777" w:rsidR="00042ED4" w:rsidRPr="008E6A7C" w:rsidRDefault="00042ED4">
                      <w:pPr>
                        <w:rPr>
                          <w:color w:val="FF0000"/>
                          <w:lang w:val="en-GB"/>
                        </w:rPr>
                      </w:pPr>
                    </w:p>
                    <w:p w14:paraId="19FF46CB" w14:textId="77777777" w:rsidR="00445229" w:rsidRPr="00DC3802" w:rsidRDefault="00445229">
                      <w:pPr>
                        <w:rPr>
                          <w:color w:val="FF0000"/>
                          <w:lang w:val="en-GB"/>
                        </w:rPr>
                      </w:pPr>
                    </w:p>
                    <w:p w14:paraId="75AF9102" w14:textId="77777777" w:rsidR="00445229" w:rsidRPr="00445229" w:rsidRDefault="00445229">
                      <w:pPr>
                        <w:rPr>
                          <w:color w:val="000000" w:themeColor="text1"/>
                          <w:sz w:val="28"/>
                          <w:szCs w:val="28"/>
                          <w:lang w:val="en-GB"/>
                        </w:rPr>
                      </w:pPr>
                    </w:p>
                    <w:p w14:paraId="09D10904" w14:textId="77777777" w:rsidR="00E10F44" w:rsidRDefault="00E10F44">
                      <w:pPr>
                        <w:rPr>
                          <w:b/>
                          <w:bCs/>
                          <w:color w:val="002060"/>
                          <w:sz w:val="28"/>
                          <w:szCs w:val="28"/>
                          <w:u w:val="single"/>
                          <w:lang w:val="en-GB"/>
                        </w:rPr>
                      </w:pPr>
                    </w:p>
                    <w:p w14:paraId="27713060" w14:textId="77777777" w:rsidR="00E10F44" w:rsidRPr="00E1019E" w:rsidRDefault="00E10F44">
                      <w:pPr>
                        <w:rPr>
                          <w:color w:val="FF0000"/>
                          <w:lang w:val="en-GB"/>
                        </w:rPr>
                      </w:pPr>
                    </w:p>
                  </w:txbxContent>
                </v:textbox>
              </v:shape>
            </w:pict>
          </mc:Fallback>
        </mc:AlternateContent>
      </w:r>
    </w:p>
    <w:p w14:paraId="51128300" w14:textId="77777777" w:rsidR="00806A0B" w:rsidRDefault="00806A0B" w:rsidP="00806A0B">
      <w:pPr>
        <w:jc w:val="center"/>
        <w:rPr>
          <w:lang w:val="en-GB"/>
        </w:rPr>
      </w:pPr>
    </w:p>
    <w:p w14:paraId="655F2482" w14:textId="5FA77D8E" w:rsidR="00806A0B" w:rsidRDefault="00806A0B" w:rsidP="00806A0B">
      <w:pPr>
        <w:jc w:val="center"/>
        <w:rPr>
          <w:lang w:val="en-GB"/>
        </w:rPr>
      </w:pPr>
    </w:p>
    <w:p w14:paraId="78E666F7" w14:textId="77777777" w:rsidR="00806A0B" w:rsidRDefault="00806A0B" w:rsidP="00806A0B">
      <w:pPr>
        <w:rPr>
          <w:lang w:val="en-GB"/>
        </w:rPr>
      </w:pPr>
    </w:p>
    <w:p w14:paraId="5D42587C" w14:textId="432AAC29" w:rsidR="000D6D5E" w:rsidRPr="000D6D5E" w:rsidRDefault="000D6D5E" w:rsidP="000D6D5E">
      <w:pPr>
        <w:rPr>
          <w:lang w:val="en-GB"/>
        </w:rPr>
      </w:pPr>
    </w:p>
    <w:p w14:paraId="008BEFA2" w14:textId="6BBB38C7" w:rsidR="000D6D5E" w:rsidRPr="000D6D5E" w:rsidRDefault="000D6D5E" w:rsidP="000D6D5E">
      <w:pPr>
        <w:rPr>
          <w:lang w:val="en-GB"/>
        </w:rPr>
      </w:pPr>
    </w:p>
    <w:p w14:paraId="051DC85D" w14:textId="510CF58D" w:rsidR="000D6D5E" w:rsidRPr="000D6D5E" w:rsidRDefault="000D6D5E" w:rsidP="000D6D5E">
      <w:pPr>
        <w:rPr>
          <w:lang w:val="en-GB"/>
        </w:rPr>
      </w:pPr>
    </w:p>
    <w:p w14:paraId="1F104153" w14:textId="77777777" w:rsidR="000D6D5E" w:rsidRPr="000D6D5E" w:rsidRDefault="000D6D5E" w:rsidP="000D6D5E">
      <w:pPr>
        <w:rPr>
          <w:lang w:val="en-GB"/>
        </w:rPr>
      </w:pPr>
    </w:p>
    <w:p w14:paraId="115570DF" w14:textId="77777777" w:rsidR="000D6D5E" w:rsidRPr="000D6D5E" w:rsidRDefault="000D6D5E" w:rsidP="000D6D5E">
      <w:pPr>
        <w:rPr>
          <w:lang w:val="en-GB"/>
        </w:rPr>
      </w:pPr>
    </w:p>
    <w:p w14:paraId="129AE8C7" w14:textId="77777777" w:rsidR="000D6D5E" w:rsidRPr="000D6D5E" w:rsidRDefault="000D6D5E" w:rsidP="000D6D5E">
      <w:pPr>
        <w:rPr>
          <w:lang w:val="en-GB"/>
        </w:rPr>
      </w:pPr>
    </w:p>
    <w:p w14:paraId="589F231E" w14:textId="77777777" w:rsidR="000D6D5E" w:rsidRPr="000D6D5E" w:rsidRDefault="000D6D5E" w:rsidP="000D6D5E">
      <w:pPr>
        <w:rPr>
          <w:lang w:val="en-GB"/>
        </w:rPr>
      </w:pPr>
    </w:p>
    <w:p w14:paraId="362C6AD8" w14:textId="77777777" w:rsidR="000D6D5E" w:rsidRPr="000D6D5E" w:rsidRDefault="000D6D5E" w:rsidP="000D6D5E">
      <w:pPr>
        <w:rPr>
          <w:lang w:val="en-GB"/>
        </w:rPr>
      </w:pPr>
    </w:p>
    <w:p w14:paraId="1A2AF80C" w14:textId="77777777" w:rsidR="000D6D5E" w:rsidRPr="000D6D5E" w:rsidRDefault="000D6D5E" w:rsidP="000D6D5E">
      <w:pPr>
        <w:rPr>
          <w:lang w:val="en-GB"/>
        </w:rPr>
      </w:pPr>
    </w:p>
    <w:p w14:paraId="63703ACB" w14:textId="77777777" w:rsidR="000D6D5E" w:rsidRPr="000D6D5E" w:rsidRDefault="000D6D5E" w:rsidP="000D6D5E">
      <w:pPr>
        <w:rPr>
          <w:lang w:val="en-GB"/>
        </w:rPr>
      </w:pPr>
    </w:p>
    <w:p w14:paraId="19EC2876" w14:textId="77777777" w:rsidR="000D6D5E" w:rsidRPr="000D6D5E" w:rsidRDefault="000D6D5E" w:rsidP="000D6D5E">
      <w:pPr>
        <w:rPr>
          <w:lang w:val="en-GB"/>
        </w:rPr>
      </w:pPr>
    </w:p>
    <w:p w14:paraId="03FEFF82" w14:textId="77777777" w:rsidR="000D6D5E" w:rsidRPr="000D6D5E" w:rsidRDefault="000D6D5E" w:rsidP="000D6D5E">
      <w:pPr>
        <w:rPr>
          <w:lang w:val="en-GB"/>
        </w:rPr>
      </w:pPr>
    </w:p>
    <w:p w14:paraId="609095CE" w14:textId="77777777" w:rsidR="000D6D5E" w:rsidRPr="000D6D5E" w:rsidRDefault="000D6D5E" w:rsidP="000D6D5E">
      <w:pPr>
        <w:rPr>
          <w:lang w:val="en-GB"/>
        </w:rPr>
      </w:pPr>
    </w:p>
    <w:p w14:paraId="35DDE57B" w14:textId="77777777" w:rsidR="000D6D5E" w:rsidRPr="000D6D5E" w:rsidRDefault="000D6D5E" w:rsidP="000D6D5E">
      <w:pPr>
        <w:rPr>
          <w:lang w:val="en-GB"/>
        </w:rPr>
      </w:pPr>
    </w:p>
    <w:p w14:paraId="11022C2B" w14:textId="77777777" w:rsidR="000D6D5E" w:rsidRPr="000D6D5E" w:rsidRDefault="000D6D5E" w:rsidP="000D6D5E">
      <w:pPr>
        <w:rPr>
          <w:lang w:val="en-GB"/>
        </w:rPr>
      </w:pPr>
    </w:p>
    <w:p w14:paraId="116E90DC" w14:textId="77777777" w:rsidR="000D6D5E" w:rsidRPr="000D6D5E" w:rsidRDefault="000D6D5E" w:rsidP="000D6D5E">
      <w:pPr>
        <w:rPr>
          <w:lang w:val="en-GB"/>
        </w:rPr>
      </w:pPr>
    </w:p>
    <w:p w14:paraId="0575E43A" w14:textId="77777777" w:rsidR="000D6D5E" w:rsidRPr="000D6D5E" w:rsidRDefault="000D6D5E" w:rsidP="000D6D5E">
      <w:pPr>
        <w:rPr>
          <w:lang w:val="en-GB"/>
        </w:rPr>
      </w:pPr>
    </w:p>
    <w:p w14:paraId="0CB1AF66" w14:textId="77777777" w:rsidR="000D6D5E" w:rsidRPr="000D6D5E" w:rsidRDefault="000D6D5E" w:rsidP="000D6D5E">
      <w:pPr>
        <w:rPr>
          <w:lang w:val="en-GB"/>
        </w:rPr>
      </w:pPr>
    </w:p>
    <w:p w14:paraId="527A654D" w14:textId="77777777" w:rsidR="000D6D5E" w:rsidRPr="000D6D5E" w:rsidRDefault="000D6D5E" w:rsidP="000D6D5E">
      <w:pPr>
        <w:rPr>
          <w:lang w:val="en-GB"/>
        </w:rPr>
      </w:pPr>
    </w:p>
    <w:p w14:paraId="0D5E2A7A" w14:textId="77777777" w:rsidR="000D6D5E" w:rsidRPr="000D6D5E" w:rsidRDefault="000D6D5E" w:rsidP="000D6D5E">
      <w:pPr>
        <w:rPr>
          <w:lang w:val="en-GB"/>
        </w:rPr>
      </w:pPr>
    </w:p>
    <w:p w14:paraId="69184759" w14:textId="77777777" w:rsidR="000D6D5E" w:rsidRPr="000D6D5E" w:rsidRDefault="000D6D5E" w:rsidP="000D6D5E">
      <w:pPr>
        <w:rPr>
          <w:lang w:val="en-GB"/>
        </w:rPr>
      </w:pPr>
    </w:p>
    <w:p w14:paraId="42EEF91A" w14:textId="77777777" w:rsidR="000D6D5E" w:rsidRPr="000D6D5E" w:rsidRDefault="000D6D5E" w:rsidP="000D6D5E">
      <w:pPr>
        <w:rPr>
          <w:lang w:val="en-GB"/>
        </w:rPr>
      </w:pPr>
    </w:p>
    <w:p w14:paraId="2DB5F4F0" w14:textId="77777777" w:rsidR="000D6D5E" w:rsidRPr="000D6D5E" w:rsidRDefault="000D6D5E" w:rsidP="000D6D5E">
      <w:pPr>
        <w:rPr>
          <w:lang w:val="en-GB"/>
        </w:rPr>
      </w:pPr>
    </w:p>
    <w:p w14:paraId="7B6991E8" w14:textId="77777777" w:rsidR="000D6D5E" w:rsidRPr="000D6D5E" w:rsidRDefault="000D6D5E" w:rsidP="000D6D5E">
      <w:pPr>
        <w:rPr>
          <w:lang w:val="en-GB"/>
        </w:rPr>
      </w:pPr>
    </w:p>
    <w:p w14:paraId="18112D55" w14:textId="77777777" w:rsidR="000D6D5E" w:rsidRPr="000D6D5E" w:rsidRDefault="000D6D5E" w:rsidP="000D6D5E">
      <w:pPr>
        <w:rPr>
          <w:lang w:val="en-GB"/>
        </w:rPr>
      </w:pPr>
    </w:p>
    <w:p w14:paraId="5F85670D" w14:textId="77777777" w:rsidR="000D6D5E" w:rsidRPr="000D6D5E" w:rsidRDefault="000D6D5E" w:rsidP="000D6D5E">
      <w:pPr>
        <w:rPr>
          <w:lang w:val="en-GB"/>
        </w:rPr>
      </w:pPr>
    </w:p>
    <w:p w14:paraId="77E0FD7D" w14:textId="77777777" w:rsidR="000D6D5E" w:rsidRPr="000D6D5E" w:rsidRDefault="000D6D5E" w:rsidP="000D6D5E">
      <w:pPr>
        <w:rPr>
          <w:lang w:val="en-GB"/>
        </w:rPr>
      </w:pPr>
    </w:p>
    <w:p w14:paraId="295E46E4" w14:textId="77777777" w:rsidR="000D6D5E" w:rsidRPr="000D6D5E" w:rsidRDefault="000D6D5E" w:rsidP="000D6D5E">
      <w:pPr>
        <w:rPr>
          <w:lang w:val="en-GB"/>
        </w:rPr>
      </w:pPr>
    </w:p>
    <w:p w14:paraId="3FA933CB" w14:textId="48B744ED" w:rsidR="000D6D5E" w:rsidRPr="000D6D5E" w:rsidRDefault="000D6D5E" w:rsidP="000D6D5E">
      <w:pPr>
        <w:rPr>
          <w:lang w:val="en-GB"/>
        </w:rPr>
      </w:pPr>
    </w:p>
    <w:p w14:paraId="56BC6924" w14:textId="0CE568A7" w:rsidR="000D6D5E" w:rsidRPr="000D6D5E" w:rsidRDefault="000D6D5E" w:rsidP="000D6D5E">
      <w:pPr>
        <w:rPr>
          <w:lang w:val="en-GB"/>
        </w:rPr>
      </w:pPr>
    </w:p>
    <w:p w14:paraId="32A886D3" w14:textId="4E816281" w:rsidR="000D6D5E" w:rsidRPr="000D6D5E" w:rsidRDefault="000D6D5E" w:rsidP="000D6D5E">
      <w:pPr>
        <w:rPr>
          <w:lang w:val="en-GB"/>
        </w:rPr>
      </w:pPr>
    </w:p>
    <w:p w14:paraId="3F92DEBB" w14:textId="19360CE9" w:rsidR="000D6D5E" w:rsidRDefault="000D6D5E" w:rsidP="000D6D5E">
      <w:pPr>
        <w:tabs>
          <w:tab w:val="left" w:pos="6229"/>
        </w:tabs>
        <w:rPr>
          <w:lang w:val="en-GB"/>
        </w:rPr>
      </w:pPr>
      <w:r>
        <w:rPr>
          <w:lang w:val="en-GB"/>
        </w:rPr>
        <w:tab/>
      </w:r>
    </w:p>
    <w:p w14:paraId="1A7B1851" w14:textId="344B5669" w:rsidR="000D6D5E" w:rsidRDefault="000D6D5E" w:rsidP="000D6D5E">
      <w:pPr>
        <w:tabs>
          <w:tab w:val="left" w:pos="6229"/>
        </w:tabs>
        <w:rPr>
          <w:lang w:val="en-GB"/>
        </w:rPr>
      </w:pPr>
    </w:p>
    <w:p w14:paraId="3A2112F1" w14:textId="4322A00D" w:rsidR="000D6D5E" w:rsidRDefault="000D6D5E" w:rsidP="000D6D5E">
      <w:pPr>
        <w:tabs>
          <w:tab w:val="left" w:pos="6229"/>
        </w:tabs>
        <w:rPr>
          <w:lang w:val="en-GB"/>
        </w:rPr>
      </w:pPr>
    </w:p>
    <w:p w14:paraId="39C2CE2D" w14:textId="77777777" w:rsidR="000D6D5E" w:rsidRDefault="000D6D5E" w:rsidP="000D6D5E">
      <w:pPr>
        <w:tabs>
          <w:tab w:val="left" w:pos="6229"/>
        </w:tabs>
        <w:rPr>
          <w:lang w:val="en-GB"/>
        </w:rPr>
      </w:pPr>
    </w:p>
    <w:p w14:paraId="38FCAB67" w14:textId="3620F6AE" w:rsidR="000D6D5E" w:rsidRDefault="000D6D5E" w:rsidP="000D6D5E">
      <w:pPr>
        <w:tabs>
          <w:tab w:val="left" w:pos="6229"/>
        </w:tabs>
        <w:rPr>
          <w:lang w:val="en-GB"/>
        </w:rPr>
      </w:pPr>
    </w:p>
    <w:p w14:paraId="028A2380" w14:textId="148A7011" w:rsidR="000D6D5E" w:rsidRDefault="000D6D5E" w:rsidP="000D6D5E">
      <w:pPr>
        <w:tabs>
          <w:tab w:val="left" w:pos="6229"/>
        </w:tabs>
        <w:rPr>
          <w:lang w:val="en-GB"/>
        </w:rPr>
      </w:pPr>
    </w:p>
    <w:p w14:paraId="46B634CC" w14:textId="3CED7BD7" w:rsidR="000D6D5E" w:rsidRDefault="000D6D5E" w:rsidP="000D6D5E">
      <w:pPr>
        <w:tabs>
          <w:tab w:val="left" w:pos="6229"/>
        </w:tabs>
        <w:rPr>
          <w:lang w:val="en-GB"/>
        </w:rPr>
      </w:pPr>
    </w:p>
    <w:p w14:paraId="43E674EF" w14:textId="77777777" w:rsidR="000D6D5E" w:rsidRDefault="000D6D5E" w:rsidP="000D6D5E">
      <w:pPr>
        <w:tabs>
          <w:tab w:val="left" w:pos="6229"/>
        </w:tabs>
        <w:rPr>
          <w:lang w:val="en-GB"/>
        </w:rPr>
      </w:pPr>
    </w:p>
    <w:p w14:paraId="34B660A8" w14:textId="0140164C" w:rsidR="000D6D5E" w:rsidRDefault="000D6D5E" w:rsidP="000D6D5E">
      <w:pPr>
        <w:tabs>
          <w:tab w:val="left" w:pos="6229"/>
        </w:tabs>
        <w:rPr>
          <w:lang w:val="en-GB"/>
        </w:rPr>
      </w:pPr>
    </w:p>
    <w:p w14:paraId="412DF623" w14:textId="77777777" w:rsidR="000D6D5E" w:rsidRDefault="000D6D5E" w:rsidP="000D6D5E">
      <w:pPr>
        <w:tabs>
          <w:tab w:val="left" w:pos="6229"/>
        </w:tabs>
        <w:rPr>
          <w:lang w:val="en-GB"/>
        </w:rPr>
      </w:pPr>
    </w:p>
    <w:p w14:paraId="4671B1D3" w14:textId="12A40FD8" w:rsidR="000D6D5E" w:rsidRDefault="00995B7F" w:rsidP="000D6D5E">
      <w:pPr>
        <w:tabs>
          <w:tab w:val="left" w:pos="6229"/>
        </w:tabs>
        <w:rPr>
          <w:lang w:val="en-GB"/>
        </w:rPr>
      </w:pPr>
      <w:r>
        <w:rPr>
          <w:noProof/>
          <w:lang w:val="en-GB"/>
        </w:rPr>
        <w:lastRenderedPageBreak/>
        <mc:AlternateContent>
          <mc:Choice Requires="wps">
            <w:drawing>
              <wp:anchor distT="0" distB="0" distL="114300" distR="114300" simplePos="0" relativeHeight="251664384" behindDoc="0" locked="0" layoutInCell="1" allowOverlap="1" wp14:anchorId="4BAA2AA1" wp14:editId="6564A7F8">
                <wp:simplePos x="0" y="0"/>
                <wp:positionH relativeFrom="column">
                  <wp:posOffset>-904126</wp:posOffset>
                </wp:positionH>
                <wp:positionV relativeFrom="paragraph">
                  <wp:posOffset>-14898</wp:posOffset>
                </wp:positionV>
                <wp:extent cx="7509838" cy="9852518"/>
                <wp:effectExtent l="0" t="0" r="8890" b="15875"/>
                <wp:wrapNone/>
                <wp:docPr id="1786161429" name="Text Box 7"/>
                <wp:cNvGraphicFramePr/>
                <a:graphic xmlns:a="http://schemas.openxmlformats.org/drawingml/2006/main">
                  <a:graphicData uri="http://schemas.microsoft.com/office/word/2010/wordprocessingShape">
                    <wps:wsp>
                      <wps:cNvSpPr txBox="1"/>
                      <wps:spPr>
                        <a:xfrm>
                          <a:off x="0" y="0"/>
                          <a:ext cx="7509838" cy="9852518"/>
                        </a:xfrm>
                        <a:prstGeom prst="rect">
                          <a:avLst/>
                        </a:prstGeom>
                        <a:solidFill>
                          <a:schemeClr val="lt1"/>
                        </a:solidFill>
                        <a:ln w="6350">
                          <a:solidFill>
                            <a:prstClr val="black"/>
                          </a:solidFill>
                        </a:ln>
                      </wps:spPr>
                      <wps:txbx>
                        <w:txbxContent>
                          <w:p w14:paraId="65E65E76" w14:textId="77777777" w:rsidR="000D6D5E" w:rsidRPr="00DA2ACE" w:rsidRDefault="000D6D5E">
                            <w:pPr>
                              <w:rPr>
                                <w:color w:val="FF0000"/>
                                <w:sz w:val="21"/>
                                <w:szCs w:val="21"/>
                              </w:rPr>
                            </w:pPr>
                          </w:p>
                          <w:p w14:paraId="28CCFD89" w14:textId="396DE61C" w:rsidR="000D6D5E" w:rsidRPr="00DA2ACE" w:rsidRDefault="009E3D0D">
                            <w:pPr>
                              <w:rPr>
                                <w:color w:val="FF0000"/>
                                <w:sz w:val="21"/>
                                <w:szCs w:val="21"/>
                                <w:lang w:val="en-GB"/>
                              </w:rPr>
                            </w:pPr>
                            <w:r w:rsidRPr="00DA2ACE">
                              <w:rPr>
                                <w:color w:val="FF0000"/>
                                <w:sz w:val="21"/>
                                <w:szCs w:val="21"/>
                                <w:lang w:val="en-GB"/>
                              </w:rPr>
                              <w:t xml:space="preserve">Refer adults with </w:t>
                            </w:r>
                            <w:r w:rsidR="00DE075E" w:rsidRPr="00DA2ACE">
                              <w:rPr>
                                <w:color w:val="FF0000"/>
                                <w:sz w:val="21"/>
                                <w:szCs w:val="21"/>
                                <w:lang w:val="en-GB"/>
                              </w:rPr>
                              <w:t xml:space="preserve">CKD to specialist assessment if they have a </w:t>
                            </w:r>
                            <w:r w:rsidR="003C4B4B" w:rsidRPr="00DA2ACE">
                              <w:rPr>
                                <w:color w:val="FF0000"/>
                                <w:sz w:val="21"/>
                                <w:szCs w:val="21"/>
                                <w:lang w:val="en-GB"/>
                              </w:rPr>
                              <w:t xml:space="preserve">(ACR) </w:t>
                            </w:r>
                            <w:r w:rsidR="00DE075E" w:rsidRPr="00DA2ACE">
                              <w:rPr>
                                <w:color w:val="FF0000"/>
                                <w:sz w:val="21"/>
                                <w:szCs w:val="21"/>
                                <w:lang w:val="en-GB"/>
                              </w:rPr>
                              <w:t>albumin-creatinine ratio of 70 mg/mmol or more unless it is known to be due to diabetes and is being treated for appropriately</w:t>
                            </w:r>
                            <w:r w:rsidR="005C1271" w:rsidRPr="00DA2ACE">
                              <w:rPr>
                                <w:color w:val="FF0000"/>
                                <w:sz w:val="21"/>
                                <w:szCs w:val="21"/>
                                <w:lang w:val="en-GB"/>
                              </w:rPr>
                              <w:t>, if</w:t>
                            </w:r>
                            <w:r w:rsidR="003C4B4B" w:rsidRPr="00DA2ACE">
                              <w:rPr>
                                <w:color w:val="FF0000"/>
                                <w:sz w:val="21"/>
                                <w:szCs w:val="21"/>
                                <w:lang w:val="en-GB"/>
                              </w:rPr>
                              <w:t xml:space="preserve"> they have a ACR of more than 30 mg/mmol together with haematuria</w:t>
                            </w:r>
                            <w:r w:rsidR="005C1271" w:rsidRPr="00DA2ACE">
                              <w:rPr>
                                <w:color w:val="FF0000"/>
                                <w:sz w:val="21"/>
                                <w:szCs w:val="21"/>
                                <w:lang w:val="en-GB"/>
                              </w:rPr>
                              <w:t xml:space="preserve"> (blood in urine), if they have sustained decrease in eGFR of 15ml/min/1.73m</w:t>
                            </w:r>
                            <w:r w:rsidR="005C1271" w:rsidRPr="00DA2ACE">
                              <w:rPr>
                                <w:color w:val="FF0000"/>
                                <w:sz w:val="21"/>
                                <w:szCs w:val="21"/>
                                <w:vertAlign w:val="superscript"/>
                                <w:lang w:val="en-GB"/>
                              </w:rPr>
                              <w:t>2</w:t>
                            </w:r>
                            <w:r w:rsidR="005C1271" w:rsidRPr="00DA2ACE">
                              <w:rPr>
                                <w:color w:val="FF0000"/>
                                <w:sz w:val="21"/>
                                <w:szCs w:val="21"/>
                                <w:lang w:val="en-GB"/>
                              </w:rPr>
                              <w:t xml:space="preserve"> or more per year, hypertension that is </w:t>
                            </w:r>
                            <w:r w:rsidR="00925FD3" w:rsidRPr="00DA2ACE">
                              <w:rPr>
                                <w:color w:val="FF0000"/>
                                <w:sz w:val="21"/>
                                <w:szCs w:val="21"/>
                                <w:lang w:val="en-GB"/>
                              </w:rPr>
                              <w:t>p</w:t>
                            </w:r>
                            <w:r w:rsidR="005C1271" w:rsidRPr="00DA2ACE">
                              <w:rPr>
                                <w:color w:val="FF0000"/>
                                <w:sz w:val="21"/>
                                <w:szCs w:val="21"/>
                                <w:lang w:val="en-GB"/>
                              </w:rPr>
                              <w:t xml:space="preserve">oorly controlled with </w:t>
                            </w:r>
                            <w:r w:rsidR="00925FD3" w:rsidRPr="00DA2ACE">
                              <w:rPr>
                                <w:color w:val="FF0000"/>
                                <w:sz w:val="21"/>
                                <w:szCs w:val="21"/>
                                <w:lang w:val="en-GB"/>
                              </w:rPr>
                              <w:t xml:space="preserve">the use of at least 4 antihypertensive drugs. </w:t>
                            </w:r>
                            <w:r w:rsidR="00B72E5B" w:rsidRPr="00DA2ACE">
                              <w:rPr>
                                <w:color w:val="FF0000"/>
                                <w:sz w:val="21"/>
                                <w:szCs w:val="21"/>
                                <w:lang w:val="en-GB"/>
                              </w:rPr>
                              <w:t xml:space="preserve">After shared care, there should be a routine follow up at the </w:t>
                            </w:r>
                            <w:r w:rsidR="007357B9" w:rsidRPr="00DA2ACE">
                              <w:rPr>
                                <w:color w:val="FF0000"/>
                                <w:sz w:val="21"/>
                                <w:szCs w:val="21"/>
                                <w:lang w:val="en-GB"/>
                              </w:rPr>
                              <w:t>GP surgery.</w:t>
                            </w:r>
                          </w:p>
                          <w:p w14:paraId="4B54FFD0" w14:textId="77777777" w:rsidR="007357B9" w:rsidRPr="00DA2ACE" w:rsidRDefault="007357B9">
                            <w:pPr>
                              <w:rPr>
                                <w:color w:val="FF0000"/>
                                <w:sz w:val="21"/>
                                <w:szCs w:val="21"/>
                                <w:lang w:val="en-GB"/>
                              </w:rPr>
                            </w:pPr>
                          </w:p>
                          <w:p w14:paraId="5BDE278B" w14:textId="6E567AA9" w:rsidR="00A52CA4" w:rsidRPr="00DA2ACE" w:rsidRDefault="003F2A94">
                            <w:pPr>
                              <w:rPr>
                                <w:color w:val="FF0000"/>
                                <w:sz w:val="21"/>
                                <w:szCs w:val="21"/>
                                <w:lang w:val="en-GB"/>
                              </w:rPr>
                            </w:pPr>
                            <w:r w:rsidRPr="00DA2ACE">
                              <w:rPr>
                                <w:color w:val="FF0000"/>
                                <w:sz w:val="21"/>
                                <w:szCs w:val="21"/>
                                <w:lang w:val="en-GB"/>
                              </w:rPr>
                              <w:t xml:space="preserve">Adults with CKD </w:t>
                            </w:r>
                            <w:r w:rsidR="00C55E5D" w:rsidRPr="00DA2ACE">
                              <w:rPr>
                                <w:color w:val="FF0000"/>
                                <w:sz w:val="21"/>
                                <w:szCs w:val="21"/>
                                <w:lang w:val="en-GB"/>
                              </w:rPr>
                              <w:t>and a ACR under 70 mg/mmol should aim for a bl</w:t>
                            </w:r>
                            <w:r w:rsidR="003A4849" w:rsidRPr="00DA2ACE">
                              <w:rPr>
                                <w:color w:val="FF0000"/>
                                <w:sz w:val="21"/>
                                <w:szCs w:val="21"/>
                                <w:lang w:val="en-GB"/>
                              </w:rPr>
                              <w:t>ood pressure target of below 140/90. Adults with CKD and a ACR of more than 70mg/mmol s</w:t>
                            </w:r>
                            <w:r w:rsidR="00252455" w:rsidRPr="00DA2ACE">
                              <w:rPr>
                                <w:color w:val="FF0000"/>
                                <w:sz w:val="21"/>
                                <w:szCs w:val="21"/>
                                <w:lang w:val="en-GB"/>
                              </w:rPr>
                              <w:t xml:space="preserve">hould aim for a blood pressure target of </w:t>
                            </w:r>
                            <w:r w:rsidR="005A079A" w:rsidRPr="00DA2ACE">
                              <w:rPr>
                                <w:color w:val="FF0000"/>
                                <w:sz w:val="21"/>
                                <w:szCs w:val="21"/>
                                <w:lang w:val="en-GB"/>
                              </w:rPr>
                              <w:t>below 130/80. An A</w:t>
                            </w:r>
                            <w:r w:rsidR="002132EF" w:rsidRPr="00DA2ACE">
                              <w:rPr>
                                <w:color w:val="FF0000"/>
                                <w:sz w:val="21"/>
                                <w:szCs w:val="21"/>
                                <w:lang w:val="en-GB"/>
                              </w:rPr>
                              <w:t>CEI</w:t>
                            </w:r>
                            <w:r w:rsidR="005A079A" w:rsidRPr="00DA2ACE">
                              <w:rPr>
                                <w:color w:val="FF0000"/>
                                <w:sz w:val="21"/>
                                <w:szCs w:val="21"/>
                                <w:lang w:val="en-GB"/>
                              </w:rPr>
                              <w:t xml:space="preserve"> or ARB should be given to all adults who have CKD </w:t>
                            </w:r>
                            <w:r w:rsidR="00A52CA4" w:rsidRPr="00DA2ACE">
                              <w:rPr>
                                <w:color w:val="FF0000"/>
                                <w:sz w:val="21"/>
                                <w:szCs w:val="21"/>
                                <w:lang w:val="en-GB"/>
                              </w:rPr>
                              <w:t>and a ACR of over 30mg/mmol</w:t>
                            </w:r>
                            <w:r w:rsidR="00D00B5C" w:rsidRPr="00DA2ACE">
                              <w:rPr>
                                <w:color w:val="FF0000"/>
                                <w:sz w:val="21"/>
                                <w:szCs w:val="21"/>
                                <w:lang w:val="en-GB"/>
                              </w:rPr>
                              <w:t xml:space="preserve">. </w:t>
                            </w:r>
                          </w:p>
                          <w:p w14:paraId="54A7D8DF" w14:textId="77777777" w:rsidR="00A52CA4" w:rsidRPr="00DA2ACE" w:rsidRDefault="00A52CA4">
                            <w:pPr>
                              <w:rPr>
                                <w:color w:val="FF0000"/>
                                <w:sz w:val="21"/>
                                <w:szCs w:val="21"/>
                                <w:lang w:val="en-GB"/>
                              </w:rPr>
                            </w:pPr>
                          </w:p>
                          <w:p w14:paraId="64B938D4" w14:textId="283BF9C6" w:rsidR="00A52CA4" w:rsidRPr="00DA2ACE" w:rsidRDefault="00D00B5C">
                            <w:pPr>
                              <w:rPr>
                                <w:color w:val="FF0000"/>
                                <w:sz w:val="21"/>
                                <w:szCs w:val="21"/>
                                <w:lang w:val="en-GB"/>
                              </w:rPr>
                            </w:pPr>
                            <w:r w:rsidRPr="00DA2ACE">
                              <w:rPr>
                                <w:color w:val="FF0000"/>
                                <w:sz w:val="21"/>
                                <w:szCs w:val="21"/>
                                <w:lang w:val="en-GB"/>
                              </w:rPr>
                              <w:t xml:space="preserve">Adults with CKD and type 1 or 2 diabetes should be given an ACEI or ARB to be titrated to the highest if they have an ACR of 3mg/mmol or more. </w:t>
                            </w:r>
                            <w:r w:rsidR="009F316D" w:rsidRPr="00DA2ACE">
                              <w:rPr>
                                <w:color w:val="FF0000"/>
                                <w:sz w:val="21"/>
                                <w:szCs w:val="21"/>
                                <w:lang w:val="en-GB"/>
                              </w:rPr>
                              <w:t>Offer SGLT2 inhibit</w:t>
                            </w:r>
                            <w:r w:rsidR="001C749D" w:rsidRPr="00DA2ACE">
                              <w:rPr>
                                <w:color w:val="FF0000"/>
                                <w:sz w:val="21"/>
                                <w:szCs w:val="21"/>
                                <w:lang w:val="en-GB"/>
                              </w:rPr>
                              <w:t>or in addition to the ACEI or ARB if they have a ACR of over 30mg/mmol</w:t>
                            </w:r>
                            <w:r w:rsidR="00AD03C5" w:rsidRPr="00DA2ACE">
                              <w:rPr>
                                <w:color w:val="FF0000"/>
                                <w:sz w:val="21"/>
                                <w:szCs w:val="21"/>
                                <w:lang w:val="en-GB"/>
                              </w:rPr>
                              <w:t xml:space="preserve"> and consider initiation of SGLT2 inhibitor if ACR of between 3 and 30 mg/mmol. Do not give SGLT2I if EGFR of below </w:t>
                            </w:r>
                            <w:r w:rsidR="00912363" w:rsidRPr="00DA2ACE">
                              <w:rPr>
                                <w:color w:val="FF0000"/>
                                <w:sz w:val="21"/>
                                <w:szCs w:val="21"/>
                                <w:lang w:val="en-GB"/>
                              </w:rPr>
                              <w:t xml:space="preserve">15. Provide an additional antidiabetic medication if EGFR between 15-45. </w:t>
                            </w:r>
                          </w:p>
                          <w:p w14:paraId="3BE07E9E" w14:textId="77777777" w:rsidR="001D5AF5" w:rsidRPr="00DA2ACE" w:rsidRDefault="001D5AF5">
                            <w:pPr>
                              <w:rPr>
                                <w:color w:val="FF0000"/>
                                <w:sz w:val="21"/>
                                <w:szCs w:val="21"/>
                                <w:lang w:val="en-GB"/>
                              </w:rPr>
                            </w:pPr>
                          </w:p>
                          <w:p w14:paraId="2665E68F" w14:textId="09982D3B" w:rsidR="001D5AF5" w:rsidRPr="00DA2ACE" w:rsidRDefault="004707B3">
                            <w:pPr>
                              <w:rPr>
                                <w:color w:val="FF0000"/>
                                <w:sz w:val="21"/>
                                <w:szCs w:val="21"/>
                                <w:lang w:val="en-GB"/>
                              </w:rPr>
                            </w:pPr>
                            <w:r w:rsidRPr="00DA2ACE">
                              <w:rPr>
                                <w:color w:val="FF0000"/>
                                <w:sz w:val="21"/>
                                <w:szCs w:val="21"/>
                                <w:lang w:val="en-GB"/>
                              </w:rPr>
                              <w:t xml:space="preserve">Adults with CKD and without diabetes should be referred for a nephrology assessment and offered an ARB or ACEI if ACR is 70 or more. </w:t>
                            </w:r>
                          </w:p>
                          <w:p w14:paraId="69F3331F" w14:textId="77777777" w:rsidR="0091776A" w:rsidRPr="00DA2ACE" w:rsidRDefault="0091776A">
                            <w:pPr>
                              <w:rPr>
                                <w:color w:val="FF0000"/>
                                <w:sz w:val="21"/>
                                <w:szCs w:val="21"/>
                                <w:lang w:val="en-GB"/>
                              </w:rPr>
                            </w:pPr>
                          </w:p>
                          <w:p w14:paraId="53501713" w14:textId="65588ADB" w:rsidR="0091776A" w:rsidRPr="00DA2ACE" w:rsidRDefault="0091776A">
                            <w:pPr>
                              <w:rPr>
                                <w:color w:val="FF0000"/>
                                <w:sz w:val="21"/>
                                <w:szCs w:val="21"/>
                                <w:lang w:val="en-GB"/>
                              </w:rPr>
                            </w:pPr>
                            <w:r w:rsidRPr="00DA2ACE">
                              <w:rPr>
                                <w:color w:val="FF0000"/>
                                <w:sz w:val="21"/>
                                <w:szCs w:val="21"/>
                                <w:lang w:val="en-GB"/>
                              </w:rPr>
                              <w:t>Don’t offer</w:t>
                            </w:r>
                            <w:r w:rsidR="005B4843" w:rsidRPr="00DA2ACE">
                              <w:rPr>
                                <w:color w:val="FF0000"/>
                                <w:sz w:val="21"/>
                                <w:szCs w:val="21"/>
                                <w:lang w:val="en-GB"/>
                              </w:rPr>
                              <w:t xml:space="preserve"> a combination of ACEI and</w:t>
                            </w:r>
                            <w:r w:rsidRPr="00DA2ACE">
                              <w:rPr>
                                <w:color w:val="FF0000"/>
                                <w:sz w:val="21"/>
                                <w:szCs w:val="21"/>
                                <w:lang w:val="en-GB"/>
                              </w:rPr>
                              <w:t xml:space="preserve"> ARBs in adults with CKD</w:t>
                            </w:r>
                          </w:p>
                          <w:p w14:paraId="65147E60" w14:textId="77777777" w:rsidR="00597BD8" w:rsidRPr="00DA2ACE" w:rsidRDefault="00597BD8">
                            <w:pPr>
                              <w:rPr>
                                <w:color w:val="FF0000"/>
                                <w:sz w:val="21"/>
                                <w:szCs w:val="21"/>
                                <w:lang w:val="en-GB"/>
                              </w:rPr>
                            </w:pPr>
                          </w:p>
                          <w:p w14:paraId="02C96D59" w14:textId="3A80D1E3" w:rsidR="00597BD8" w:rsidRPr="00DA2ACE" w:rsidRDefault="00597BD8">
                            <w:pPr>
                              <w:rPr>
                                <w:color w:val="FF0000"/>
                                <w:sz w:val="21"/>
                                <w:szCs w:val="21"/>
                                <w:lang w:val="en-GB"/>
                              </w:rPr>
                            </w:pPr>
                            <w:r w:rsidRPr="00DA2ACE">
                              <w:rPr>
                                <w:color w:val="FF0000"/>
                                <w:sz w:val="21"/>
                                <w:szCs w:val="21"/>
                                <w:lang w:val="en-GB"/>
                              </w:rPr>
                              <w:t xml:space="preserve">Don’t offer ARBs if potassium levels </w:t>
                            </w:r>
                            <w:proofErr w:type="gramStart"/>
                            <w:r w:rsidRPr="00DA2ACE">
                              <w:rPr>
                                <w:color w:val="FF0000"/>
                                <w:sz w:val="21"/>
                                <w:szCs w:val="21"/>
                                <w:lang w:val="en-GB"/>
                              </w:rPr>
                              <w:t>is</w:t>
                            </w:r>
                            <w:proofErr w:type="gramEnd"/>
                            <w:r w:rsidRPr="00DA2ACE">
                              <w:rPr>
                                <w:color w:val="FF0000"/>
                                <w:sz w:val="21"/>
                                <w:szCs w:val="21"/>
                                <w:lang w:val="en-GB"/>
                              </w:rPr>
                              <w:t xml:space="preserve"> greater than 5 </w:t>
                            </w:r>
                          </w:p>
                          <w:p w14:paraId="785E54B2" w14:textId="77777777" w:rsidR="00E70E36" w:rsidRPr="00DA2ACE" w:rsidRDefault="00E70E36">
                            <w:pPr>
                              <w:rPr>
                                <w:color w:val="FF0000"/>
                                <w:sz w:val="21"/>
                                <w:szCs w:val="21"/>
                                <w:lang w:val="en-GB"/>
                              </w:rPr>
                            </w:pPr>
                          </w:p>
                          <w:p w14:paraId="2ACC8D82" w14:textId="5BD6BB08" w:rsidR="00E70E36" w:rsidRPr="00DA2ACE" w:rsidRDefault="00E70E36">
                            <w:pPr>
                              <w:rPr>
                                <w:color w:val="FF0000"/>
                                <w:sz w:val="21"/>
                                <w:szCs w:val="21"/>
                                <w:lang w:val="en-GB"/>
                              </w:rPr>
                            </w:pPr>
                            <w:r w:rsidRPr="00DA2ACE">
                              <w:rPr>
                                <w:color w:val="FF0000"/>
                                <w:sz w:val="21"/>
                                <w:szCs w:val="21"/>
                                <w:lang w:val="en-GB"/>
                              </w:rPr>
                              <w:t>Offer antiplatelet medications</w:t>
                            </w:r>
                            <w:r w:rsidR="00A7677F" w:rsidRPr="00DA2ACE">
                              <w:rPr>
                                <w:color w:val="FF0000"/>
                                <w:sz w:val="21"/>
                                <w:szCs w:val="21"/>
                                <w:lang w:val="en-GB"/>
                              </w:rPr>
                              <w:t xml:space="preserve"> (</w:t>
                            </w:r>
                            <w:r w:rsidR="0091468E" w:rsidRPr="00DA2ACE">
                              <w:rPr>
                                <w:color w:val="FF0000"/>
                                <w:sz w:val="21"/>
                                <w:szCs w:val="21"/>
                                <w:lang w:val="en-GB"/>
                              </w:rPr>
                              <w:t>e.g.,</w:t>
                            </w:r>
                            <w:r w:rsidR="00A7677F" w:rsidRPr="00DA2ACE">
                              <w:rPr>
                                <w:color w:val="FF0000"/>
                                <w:sz w:val="21"/>
                                <w:szCs w:val="21"/>
                                <w:lang w:val="en-GB"/>
                              </w:rPr>
                              <w:t xml:space="preserve"> aspirin, clopidogrel</w:t>
                            </w:r>
                            <w:r w:rsidR="0091468E" w:rsidRPr="00DA2ACE">
                              <w:rPr>
                                <w:color w:val="FF0000"/>
                                <w:sz w:val="21"/>
                                <w:szCs w:val="21"/>
                                <w:lang w:val="en-GB"/>
                              </w:rPr>
                              <w:t>)</w:t>
                            </w:r>
                            <w:r w:rsidRPr="00DA2ACE">
                              <w:rPr>
                                <w:color w:val="FF0000"/>
                                <w:sz w:val="21"/>
                                <w:szCs w:val="21"/>
                                <w:lang w:val="en-GB"/>
                              </w:rPr>
                              <w:t xml:space="preserve"> to adults with CKD for the secondary prevention of cardiovascular disease</w:t>
                            </w:r>
                            <w:r w:rsidR="0091468E" w:rsidRPr="00DA2ACE">
                              <w:rPr>
                                <w:color w:val="FF0000"/>
                                <w:sz w:val="21"/>
                                <w:szCs w:val="21"/>
                                <w:lang w:val="en-GB"/>
                              </w:rPr>
                              <w:t xml:space="preserve"> but be aware of the increased risk of bleeding. </w:t>
                            </w:r>
                          </w:p>
                          <w:p w14:paraId="6951EFC8" w14:textId="77777777" w:rsidR="003552F1" w:rsidRPr="00DA2ACE" w:rsidRDefault="003552F1">
                            <w:pPr>
                              <w:rPr>
                                <w:color w:val="FF0000"/>
                                <w:sz w:val="21"/>
                                <w:szCs w:val="21"/>
                                <w:lang w:val="en-GB"/>
                              </w:rPr>
                            </w:pPr>
                          </w:p>
                          <w:p w14:paraId="57CC6656" w14:textId="66C2C5F5" w:rsidR="003552F1" w:rsidRPr="0010299A" w:rsidRDefault="003552F1">
                            <w:pPr>
                              <w:rPr>
                                <w:color w:val="00B050"/>
                                <w:sz w:val="18"/>
                                <w:szCs w:val="18"/>
                                <w:lang w:val="en-GB"/>
                              </w:rPr>
                            </w:pPr>
                            <w:r w:rsidRPr="0010299A">
                              <w:rPr>
                                <w:color w:val="00B050"/>
                                <w:sz w:val="18"/>
                                <w:szCs w:val="18"/>
                                <w:lang w:val="en-GB"/>
                              </w:rPr>
                              <w:t xml:space="preserve">Investigate and manage anaemia if haemoglobin (Hb) levels </w:t>
                            </w:r>
                            <w:proofErr w:type="gramStart"/>
                            <w:r w:rsidRPr="0010299A">
                              <w:rPr>
                                <w:color w:val="00B050"/>
                                <w:sz w:val="18"/>
                                <w:szCs w:val="18"/>
                                <w:lang w:val="en-GB"/>
                              </w:rPr>
                              <w:t>falls</w:t>
                            </w:r>
                            <w:proofErr w:type="gramEnd"/>
                            <w:r w:rsidRPr="0010299A">
                              <w:rPr>
                                <w:color w:val="00B050"/>
                                <w:sz w:val="18"/>
                                <w:szCs w:val="18"/>
                                <w:lang w:val="en-GB"/>
                              </w:rPr>
                              <w:t xml:space="preserve"> to </w:t>
                            </w:r>
                            <w:r w:rsidR="00B26FE5" w:rsidRPr="0010299A">
                              <w:rPr>
                                <w:color w:val="00B050"/>
                                <w:sz w:val="18"/>
                                <w:szCs w:val="18"/>
                                <w:lang w:val="en-GB"/>
                              </w:rPr>
                              <w:t>110g/litre</w:t>
                            </w:r>
                            <w:r w:rsidR="005F3DCD" w:rsidRPr="0010299A">
                              <w:rPr>
                                <w:color w:val="00B050"/>
                                <w:sz w:val="18"/>
                                <w:szCs w:val="18"/>
                                <w:lang w:val="en-GB"/>
                              </w:rPr>
                              <w:t xml:space="preserve">. If they have anaemia and EGFR above 60 then investigate causes of anaemia as it is unlikely to be caused by CKD. If EGFR is between 30-60 then investigate other causes of anaemia. </w:t>
                            </w:r>
                            <w:r w:rsidR="001259A1" w:rsidRPr="0010299A">
                              <w:rPr>
                                <w:color w:val="00B050"/>
                                <w:sz w:val="18"/>
                                <w:szCs w:val="18"/>
                                <w:lang w:val="en-GB"/>
                              </w:rPr>
                              <w:t xml:space="preserve"> </w:t>
                            </w:r>
                          </w:p>
                          <w:p w14:paraId="4D3F8964" w14:textId="77777777" w:rsidR="001259A1" w:rsidRPr="001259A1" w:rsidRDefault="001259A1">
                            <w:pPr>
                              <w:rPr>
                                <w:color w:val="FF0000"/>
                                <w:lang w:val="en-GB"/>
                              </w:rPr>
                            </w:pPr>
                          </w:p>
                          <w:p w14:paraId="0D18AB12" w14:textId="3916C6F4" w:rsidR="005B0839" w:rsidRPr="00995B7F" w:rsidRDefault="001259A1">
                            <w:pPr>
                              <w:rPr>
                                <w:color w:val="FF0000"/>
                                <w:sz w:val="18"/>
                                <w:szCs w:val="18"/>
                                <w:lang w:val="en-GB"/>
                              </w:rPr>
                            </w:pPr>
                            <w:r w:rsidRPr="00995B7F">
                              <w:rPr>
                                <w:color w:val="FF0000"/>
                                <w:sz w:val="18"/>
                                <w:szCs w:val="18"/>
                                <w:lang w:val="en-GB"/>
                              </w:rPr>
                              <w:t xml:space="preserve">Adults with anaemia should be given an </w:t>
                            </w:r>
                            <w:r w:rsidR="00BD38C1" w:rsidRPr="00995B7F">
                              <w:rPr>
                                <w:color w:val="FF0000"/>
                                <w:sz w:val="18"/>
                                <w:szCs w:val="18"/>
                                <w:lang w:val="en-GB"/>
                              </w:rPr>
                              <w:t xml:space="preserve">erythropoietin stimulating agent </w:t>
                            </w:r>
                            <w:r w:rsidR="002C1801" w:rsidRPr="00995B7F">
                              <w:rPr>
                                <w:color w:val="FF0000"/>
                                <w:sz w:val="18"/>
                                <w:szCs w:val="18"/>
                                <w:lang w:val="en-GB"/>
                              </w:rPr>
                              <w:t>(ESA) like</w:t>
                            </w:r>
                            <w:r w:rsidR="00BD38C1" w:rsidRPr="00995B7F">
                              <w:rPr>
                                <w:color w:val="FF0000"/>
                                <w:sz w:val="18"/>
                                <w:szCs w:val="18"/>
                                <w:lang w:val="en-GB"/>
                              </w:rPr>
                              <w:t xml:space="preserve"> </w:t>
                            </w:r>
                            <w:proofErr w:type="spellStart"/>
                            <w:r w:rsidR="00BD38C1" w:rsidRPr="00995B7F">
                              <w:rPr>
                                <w:color w:val="FF0000"/>
                                <w:sz w:val="18"/>
                                <w:szCs w:val="18"/>
                                <w:lang w:val="en-GB"/>
                              </w:rPr>
                              <w:t>Ep</w:t>
                            </w:r>
                            <w:r w:rsidR="00D60334">
                              <w:rPr>
                                <w:color w:val="FF0000"/>
                                <w:sz w:val="18"/>
                                <w:szCs w:val="18"/>
                                <w:lang w:val="en-GB"/>
                              </w:rPr>
                              <w:t>rex</w:t>
                            </w:r>
                            <w:proofErr w:type="spellEnd"/>
                            <w:r w:rsidR="00D60334">
                              <w:rPr>
                                <w:color w:val="FF0000"/>
                                <w:sz w:val="18"/>
                                <w:szCs w:val="18"/>
                                <w:lang w:val="en-GB"/>
                              </w:rPr>
                              <w:t xml:space="preserve"> 50units/kg 3 times a week (maintenance 75-300 units/kg weekly).</w:t>
                            </w:r>
                            <w:r w:rsidR="00BD38C1" w:rsidRPr="00995B7F">
                              <w:rPr>
                                <w:color w:val="FF0000"/>
                                <w:sz w:val="18"/>
                                <w:szCs w:val="18"/>
                                <w:lang w:val="en-GB"/>
                              </w:rPr>
                              <w:t xml:space="preserve"> but should not be given if they are iron deficient. </w:t>
                            </w:r>
                            <w:r w:rsidR="002C1801" w:rsidRPr="00995B7F">
                              <w:rPr>
                                <w:color w:val="FF0000"/>
                                <w:sz w:val="18"/>
                                <w:szCs w:val="18"/>
                                <w:lang w:val="en-GB"/>
                              </w:rPr>
                              <w:t xml:space="preserve">Optimise the iron status before offering an ESA. </w:t>
                            </w:r>
                            <w:r w:rsidR="00F41D38" w:rsidRPr="00995B7F">
                              <w:rPr>
                                <w:color w:val="FF0000"/>
                                <w:sz w:val="18"/>
                                <w:szCs w:val="18"/>
                                <w:lang w:val="en-GB"/>
                              </w:rPr>
                              <w:t xml:space="preserve">If ACEI or ARB are </w:t>
                            </w:r>
                            <w:proofErr w:type="gramStart"/>
                            <w:r w:rsidR="00F41D38" w:rsidRPr="00995B7F">
                              <w:rPr>
                                <w:color w:val="FF0000"/>
                                <w:sz w:val="18"/>
                                <w:szCs w:val="18"/>
                                <w:lang w:val="en-GB"/>
                              </w:rPr>
                              <w:t>used</w:t>
                            </w:r>
                            <w:proofErr w:type="gramEnd"/>
                            <w:r w:rsidR="00F41D38" w:rsidRPr="00995B7F">
                              <w:rPr>
                                <w:color w:val="FF0000"/>
                                <w:sz w:val="18"/>
                                <w:szCs w:val="18"/>
                                <w:lang w:val="en-GB"/>
                              </w:rPr>
                              <w:t xml:space="preserve"> then an increase in ESA therapy should be given. </w:t>
                            </w:r>
                            <w:r w:rsidR="005B0839">
                              <w:rPr>
                                <w:color w:val="FF0000"/>
                                <w:sz w:val="18"/>
                                <w:szCs w:val="18"/>
                                <w:lang w:val="en-GB"/>
                              </w:rPr>
                              <w:t>If ferritin levels</w:t>
                            </w:r>
                            <w:r w:rsidR="00DA2ACE">
                              <w:rPr>
                                <w:color w:val="FF0000"/>
                                <w:sz w:val="18"/>
                                <w:szCs w:val="18"/>
                                <w:lang w:val="en-GB"/>
                              </w:rPr>
                              <w:t xml:space="preserve"> </w:t>
                            </w:r>
                            <w:r w:rsidR="00861C5A">
                              <w:rPr>
                                <w:color w:val="FF0000"/>
                                <w:sz w:val="18"/>
                                <w:szCs w:val="18"/>
                                <w:lang w:val="en-GB"/>
                              </w:rPr>
                              <w:t>reduced,</w:t>
                            </w:r>
                            <w:r w:rsidR="0010299A">
                              <w:rPr>
                                <w:color w:val="FF0000"/>
                                <w:sz w:val="18"/>
                                <w:szCs w:val="18"/>
                                <w:lang w:val="en-GB"/>
                              </w:rPr>
                              <w:t xml:space="preserve"> then this needs to be replaced </w:t>
                            </w:r>
                            <w:r w:rsidR="003940C6">
                              <w:rPr>
                                <w:color w:val="FF0000"/>
                                <w:sz w:val="18"/>
                                <w:szCs w:val="18"/>
                                <w:lang w:val="en-GB"/>
                              </w:rPr>
                              <w:t>first for the erythropoietin injection to be effective. Give</w:t>
                            </w:r>
                            <w:r w:rsidR="00861C5A">
                              <w:rPr>
                                <w:color w:val="FF0000"/>
                                <w:sz w:val="18"/>
                                <w:szCs w:val="18"/>
                                <w:lang w:val="en-GB"/>
                              </w:rPr>
                              <w:t xml:space="preserve"> IV iron therapy of </w:t>
                            </w:r>
                            <w:proofErr w:type="spellStart"/>
                            <w:r w:rsidR="00861C5A">
                              <w:rPr>
                                <w:color w:val="FF0000"/>
                                <w:sz w:val="18"/>
                                <w:szCs w:val="18"/>
                                <w:lang w:val="en-GB"/>
                              </w:rPr>
                              <w:t>ferinject</w:t>
                            </w:r>
                            <w:proofErr w:type="spellEnd"/>
                            <w:r w:rsidR="00861C5A">
                              <w:rPr>
                                <w:color w:val="FF0000"/>
                                <w:sz w:val="18"/>
                                <w:szCs w:val="18"/>
                                <w:lang w:val="en-GB"/>
                              </w:rPr>
                              <w:t xml:space="preserve"> which is given when ferritin levels below 200 mcg/L</w:t>
                            </w:r>
                            <w:r w:rsidR="008865A4">
                              <w:rPr>
                                <w:color w:val="FF0000"/>
                                <w:sz w:val="18"/>
                                <w:szCs w:val="18"/>
                                <w:lang w:val="en-GB"/>
                              </w:rPr>
                              <w:t>. Target level for ferritin is 200-500 mcg/L</w:t>
                            </w:r>
                          </w:p>
                          <w:p w14:paraId="1D61FC70" w14:textId="77777777" w:rsidR="00BD38C1" w:rsidRPr="00995B7F" w:rsidRDefault="00BD38C1">
                            <w:pPr>
                              <w:rPr>
                                <w:color w:val="FF0000"/>
                                <w:sz w:val="20"/>
                                <w:szCs w:val="20"/>
                                <w:lang w:val="en-GB"/>
                              </w:rPr>
                            </w:pPr>
                          </w:p>
                          <w:p w14:paraId="4411CF13" w14:textId="6BF83B8E" w:rsidR="00BD38C1" w:rsidRPr="00995B7F" w:rsidRDefault="00BD38C1">
                            <w:pPr>
                              <w:rPr>
                                <w:color w:val="00B050"/>
                                <w:sz w:val="20"/>
                                <w:szCs w:val="20"/>
                                <w:lang w:val="en-GB"/>
                              </w:rPr>
                            </w:pPr>
                            <w:r w:rsidRPr="00995B7F">
                              <w:rPr>
                                <w:color w:val="00B050"/>
                                <w:sz w:val="20"/>
                                <w:szCs w:val="20"/>
                                <w:lang w:val="en-GB"/>
                              </w:rPr>
                              <w:t xml:space="preserve">Do not offer androgens. </w:t>
                            </w:r>
                          </w:p>
                          <w:p w14:paraId="18681A1F" w14:textId="77777777" w:rsidR="00D92C32" w:rsidRPr="00995B7F" w:rsidRDefault="00D92C32">
                            <w:pPr>
                              <w:rPr>
                                <w:color w:val="00B050"/>
                                <w:sz w:val="20"/>
                                <w:szCs w:val="20"/>
                                <w:lang w:val="en-GB"/>
                              </w:rPr>
                            </w:pPr>
                          </w:p>
                          <w:p w14:paraId="6DD66D71" w14:textId="2FF59A45" w:rsidR="00D92C32" w:rsidRPr="00995B7F" w:rsidRDefault="00D92C32">
                            <w:pPr>
                              <w:rPr>
                                <w:color w:val="00B050"/>
                                <w:sz w:val="20"/>
                                <w:szCs w:val="20"/>
                                <w:lang w:val="en-GB"/>
                              </w:rPr>
                            </w:pPr>
                            <w:r w:rsidRPr="00995B7F">
                              <w:rPr>
                                <w:color w:val="00B050"/>
                                <w:sz w:val="20"/>
                                <w:szCs w:val="20"/>
                                <w:lang w:val="en-GB"/>
                              </w:rPr>
                              <w:t xml:space="preserve">Hb desired range is between 100-120. </w:t>
                            </w:r>
                            <w:r w:rsidR="00C56E56" w:rsidRPr="00995B7F">
                              <w:rPr>
                                <w:color w:val="00B050"/>
                                <w:sz w:val="20"/>
                                <w:szCs w:val="20"/>
                                <w:lang w:val="en-GB"/>
                              </w:rPr>
                              <w:t>Hb should be monitored every 2-4 weeks in induction phase of ESA therapy and every 1-3 months in maintenance phase of ESA therapy and more frequently if ESA dose is adjusted.</w:t>
                            </w:r>
                          </w:p>
                          <w:p w14:paraId="4BCE0696" w14:textId="77777777" w:rsidR="00BF7AA7" w:rsidRPr="00995B7F" w:rsidRDefault="00BF7AA7">
                            <w:pPr>
                              <w:rPr>
                                <w:color w:val="00B050"/>
                                <w:sz w:val="20"/>
                                <w:szCs w:val="20"/>
                                <w:lang w:val="en-GB"/>
                              </w:rPr>
                            </w:pPr>
                          </w:p>
                          <w:p w14:paraId="4FDC99F0" w14:textId="055443AD" w:rsidR="00BF7AA7" w:rsidRPr="00995B7F" w:rsidRDefault="00BF7AA7">
                            <w:pPr>
                              <w:rPr>
                                <w:color w:val="FF0000"/>
                                <w:sz w:val="20"/>
                                <w:szCs w:val="20"/>
                                <w:lang w:val="en-GB"/>
                              </w:rPr>
                            </w:pPr>
                            <w:r w:rsidRPr="00995B7F">
                              <w:rPr>
                                <w:color w:val="FF0000"/>
                                <w:sz w:val="20"/>
                                <w:szCs w:val="20"/>
                                <w:lang w:val="en-GB"/>
                              </w:rPr>
                              <w:t>Offer a high dose IV iron regimen to people wit</w:t>
                            </w:r>
                            <w:r w:rsidR="000B01EB" w:rsidRPr="00995B7F">
                              <w:rPr>
                                <w:color w:val="FF0000"/>
                                <w:sz w:val="20"/>
                                <w:szCs w:val="20"/>
                                <w:lang w:val="en-GB"/>
                              </w:rPr>
                              <w:t>h</w:t>
                            </w:r>
                            <w:r w:rsidRPr="00995B7F">
                              <w:rPr>
                                <w:color w:val="FF0000"/>
                                <w:sz w:val="20"/>
                                <w:szCs w:val="20"/>
                                <w:lang w:val="en-GB"/>
                              </w:rPr>
                              <w:t xml:space="preserve"> stage 5 C</w:t>
                            </w:r>
                            <w:r w:rsidR="000B01EB" w:rsidRPr="00995B7F">
                              <w:rPr>
                                <w:color w:val="FF0000"/>
                                <w:sz w:val="20"/>
                                <w:szCs w:val="20"/>
                                <w:lang w:val="en-GB"/>
                              </w:rPr>
                              <w:t>KD. In first month should be 600mg divided equally over 3 haemodialysis sessions. In the second month onwards if ferritin 700 mcg/litre or less then should be 200mg during each of the first 2 dialysis sessions. In</w:t>
                            </w:r>
                            <w:r w:rsidR="00952506" w:rsidRPr="00995B7F">
                              <w:rPr>
                                <w:color w:val="FF0000"/>
                                <w:sz w:val="20"/>
                                <w:szCs w:val="20"/>
                                <w:lang w:val="en-GB"/>
                              </w:rPr>
                              <w:t xml:space="preserve"> the second month onwards if ferritin over 700 mcg or CRP over 50 then withhold the iron dose.</w:t>
                            </w:r>
                          </w:p>
                          <w:p w14:paraId="1D16EC30" w14:textId="77777777" w:rsidR="00BD38C1" w:rsidRPr="00995B7F" w:rsidRDefault="00BD38C1">
                            <w:pPr>
                              <w:rPr>
                                <w:color w:val="00B050"/>
                                <w:sz w:val="20"/>
                                <w:szCs w:val="20"/>
                                <w:lang w:val="en-GB"/>
                              </w:rPr>
                            </w:pPr>
                          </w:p>
                          <w:p w14:paraId="3434F325" w14:textId="79245ECE" w:rsidR="00B26FE5" w:rsidRPr="00995B7F" w:rsidRDefault="00430AF2">
                            <w:pPr>
                              <w:rPr>
                                <w:color w:val="00B050"/>
                                <w:sz w:val="20"/>
                                <w:szCs w:val="20"/>
                                <w:lang w:val="en-GB"/>
                              </w:rPr>
                            </w:pPr>
                            <w:r w:rsidRPr="00995B7F">
                              <w:rPr>
                                <w:color w:val="00B050"/>
                                <w:sz w:val="20"/>
                                <w:szCs w:val="20"/>
                                <w:lang w:val="en-GB"/>
                              </w:rPr>
                              <w:t xml:space="preserve">Don’t check iron levels earlier than 1 week after giving IV iron. </w:t>
                            </w:r>
                            <w:r w:rsidR="00B0027B" w:rsidRPr="00995B7F">
                              <w:rPr>
                                <w:color w:val="00B050"/>
                                <w:sz w:val="20"/>
                                <w:szCs w:val="20"/>
                                <w:lang w:val="en-GB"/>
                              </w:rPr>
                              <w:t xml:space="preserve">Carry routine monitoring of iron at intervals 1 to 3 months. </w:t>
                            </w:r>
                          </w:p>
                          <w:p w14:paraId="17CF6E01" w14:textId="77777777" w:rsidR="00B0027B" w:rsidRPr="00995B7F" w:rsidRDefault="00B0027B">
                            <w:pPr>
                              <w:rPr>
                                <w:color w:val="00B050"/>
                                <w:sz w:val="20"/>
                                <w:szCs w:val="20"/>
                                <w:lang w:val="en-GB"/>
                              </w:rPr>
                            </w:pPr>
                          </w:p>
                          <w:p w14:paraId="0EF4A8F2" w14:textId="22B06D93" w:rsidR="00417988" w:rsidRPr="00D60334" w:rsidRDefault="00D0165C">
                            <w:pPr>
                              <w:rPr>
                                <w:color w:val="FF0000"/>
                                <w:sz w:val="18"/>
                                <w:szCs w:val="18"/>
                                <w:lang w:val="en-GB"/>
                              </w:rPr>
                            </w:pPr>
                            <w:r w:rsidRPr="00D60334">
                              <w:rPr>
                                <w:color w:val="FF0000"/>
                                <w:sz w:val="18"/>
                                <w:szCs w:val="18"/>
                                <w:lang w:val="en-GB"/>
                              </w:rPr>
                              <w:t>In adults with CKD stage 4 or 5 and</w:t>
                            </w:r>
                            <w:r w:rsidR="00417988" w:rsidRPr="00D60334">
                              <w:rPr>
                                <w:color w:val="FF0000"/>
                                <w:sz w:val="18"/>
                                <w:szCs w:val="18"/>
                                <w:lang w:val="en-GB"/>
                              </w:rPr>
                              <w:t xml:space="preserve"> phosphate levels higher then 4.5 then offer </w:t>
                            </w:r>
                            <w:r w:rsidR="001F0150" w:rsidRPr="00D60334">
                              <w:rPr>
                                <w:color w:val="FF0000"/>
                                <w:sz w:val="18"/>
                                <w:szCs w:val="18"/>
                                <w:lang w:val="en-GB"/>
                              </w:rPr>
                              <w:t xml:space="preserve">phosphate binder </w:t>
                            </w:r>
                            <w:r w:rsidRPr="00D60334">
                              <w:rPr>
                                <w:color w:val="FF0000"/>
                                <w:sz w:val="18"/>
                                <w:szCs w:val="18"/>
                                <w:lang w:val="en-GB"/>
                              </w:rPr>
                              <w:t>like calcium acetate</w:t>
                            </w:r>
                            <w:r w:rsidR="00774819">
                              <w:rPr>
                                <w:color w:val="FF0000"/>
                                <w:sz w:val="18"/>
                                <w:szCs w:val="18"/>
                                <w:lang w:val="en-GB"/>
                              </w:rPr>
                              <w:t xml:space="preserve"> 1-2 tablets </w:t>
                            </w:r>
                            <w:proofErr w:type="gramStart"/>
                            <w:r w:rsidR="00774819">
                              <w:rPr>
                                <w:color w:val="FF0000"/>
                                <w:sz w:val="18"/>
                                <w:szCs w:val="18"/>
                                <w:lang w:val="en-GB"/>
                              </w:rPr>
                              <w:t>there</w:t>
                            </w:r>
                            <w:proofErr w:type="gramEnd"/>
                            <w:r w:rsidR="00774819">
                              <w:rPr>
                                <w:color w:val="FF0000"/>
                                <w:sz w:val="18"/>
                                <w:szCs w:val="18"/>
                                <w:lang w:val="en-GB"/>
                              </w:rPr>
                              <w:t xml:space="preserve"> times a day with meals</w:t>
                            </w:r>
                            <w:r w:rsidRPr="00D60334">
                              <w:rPr>
                                <w:color w:val="FF0000"/>
                                <w:sz w:val="18"/>
                                <w:szCs w:val="18"/>
                                <w:lang w:val="en-GB"/>
                              </w:rPr>
                              <w:t xml:space="preserve"> to control serum phosphate levels. </w:t>
                            </w:r>
                            <w:r w:rsidR="00F81C1C" w:rsidRPr="00D60334">
                              <w:rPr>
                                <w:color w:val="FF0000"/>
                                <w:sz w:val="18"/>
                                <w:szCs w:val="18"/>
                                <w:lang w:val="en-GB"/>
                              </w:rPr>
                              <w:t xml:space="preserve">Titrate dose according to response. If they are still </w:t>
                            </w:r>
                            <w:proofErr w:type="spellStart"/>
                            <w:r w:rsidR="00F81C1C" w:rsidRPr="00D60334">
                              <w:rPr>
                                <w:color w:val="FF0000"/>
                                <w:sz w:val="18"/>
                                <w:szCs w:val="18"/>
                                <w:lang w:val="en-GB"/>
                              </w:rPr>
                              <w:t>hyperphosphataemic</w:t>
                            </w:r>
                            <w:proofErr w:type="spellEnd"/>
                            <w:r w:rsidR="00F81C1C" w:rsidRPr="00D60334">
                              <w:rPr>
                                <w:color w:val="FF0000"/>
                                <w:sz w:val="18"/>
                                <w:szCs w:val="18"/>
                                <w:lang w:val="en-GB"/>
                              </w:rPr>
                              <w:t xml:space="preserve"> after optimising the </w:t>
                            </w:r>
                            <w:proofErr w:type="gramStart"/>
                            <w:r w:rsidR="00F81C1C" w:rsidRPr="00D60334">
                              <w:rPr>
                                <w:color w:val="FF0000"/>
                                <w:sz w:val="18"/>
                                <w:szCs w:val="18"/>
                                <w:lang w:val="en-GB"/>
                              </w:rPr>
                              <w:t>dose</w:t>
                            </w:r>
                            <w:proofErr w:type="gramEnd"/>
                            <w:r w:rsidR="00F81C1C" w:rsidRPr="00D60334">
                              <w:rPr>
                                <w:color w:val="FF0000"/>
                                <w:sz w:val="18"/>
                                <w:szCs w:val="18"/>
                                <w:lang w:val="en-GB"/>
                              </w:rPr>
                              <w:t xml:space="preserve"> then consider combining calcium base phosphate binder with a non-calcium based phosphate binder</w:t>
                            </w:r>
                            <w:r w:rsidR="00C96881" w:rsidRPr="00D60334">
                              <w:rPr>
                                <w:color w:val="FF0000"/>
                                <w:sz w:val="18"/>
                                <w:szCs w:val="18"/>
                                <w:lang w:val="en-GB"/>
                              </w:rPr>
                              <w:t>. Always important to assess adherence, diet, vitamin d levels,</w:t>
                            </w:r>
                            <w:r w:rsidR="00995B7F" w:rsidRPr="00D60334">
                              <w:rPr>
                                <w:color w:val="FF0000"/>
                                <w:sz w:val="18"/>
                                <w:szCs w:val="18"/>
                                <w:lang w:val="en-GB"/>
                              </w:rPr>
                              <w:t xml:space="preserve"> serum parathyroid hormone levels. </w:t>
                            </w:r>
                            <w:r w:rsidR="00774819">
                              <w:rPr>
                                <w:color w:val="FF0000"/>
                                <w:sz w:val="18"/>
                                <w:szCs w:val="18"/>
                                <w:lang w:val="en-GB"/>
                              </w:rPr>
                              <w:t xml:space="preserve">Also, the reduced </w:t>
                            </w:r>
                            <w:r w:rsidR="0017046A">
                              <w:rPr>
                                <w:color w:val="FF0000"/>
                                <w:sz w:val="18"/>
                                <w:szCs w:val="18"/>
                                <w:lang w:val="en-GB"/>
                              </w:rPr>
                              <w:t xml:space="preserve">calcium levels </w:t>
                            </w:r>
                            <w:proofErr w:type="gramStart"/>
                            <w:r w:rsidR="0017046A">
                              <w:rPr>
                                <w:color w:val="FF0000"/>
                                <w:sz w:val="18"/>
                                <w:szCs w:val="18"/>
                                <w:lang w:val="en-GB"/>
                              </w:rPr>
                              <w:t>is</w:t>
                            </w:r>
                            <w:proofErr w:type="gramEnd"/>
                            <w:r w:rsidR="0017046A">
                              <w:rPr>
                                <w:color w:val="FF0000"/>
                                <w:sz w:val="18"/>
                                <w:szCs w:val="18"/>
                                <w:lang w:val="en-GB"/>
                              </w:rPr>
                              <w:t xml:space="preserve"> due to low activated vitamin D levels so prescribed activated vitamin D like alfacalcidol 1mcg OD</w:t>
                            </w:r>
                            <w:r w:rsidR="00CE29A4">
                              <w:rPr>
                                <w:color w:val="FF0000"/>
                                <w:sz w:val="18"/>
                                <w:szCs w:val="18"/>
                                <w:lang w:val="en-GB"/>
                              </w:rPr>
                              <w:t>.</w:t>
                            </w:r>
                          </w:p>
                          <w:p w14:paraId="3FD654A1" w14:textId="05B95709" w:rsidR="00B0027B" w:rsidRPr="00430AF2" w:rsidRDefault="00B0027B">
                            <w:pPr>
                              <w:rPr>
                                <w:color w:val="00B050"/>
                                <w:sz w:val="22"/>
                                <w:szCs w:val="22"/>
                                <w:lang w:val="en-GB"/>
                              </w:rPr>
                            </w:pPr>
                          </w:p>
                          <w:p w14:paraId="0CBCBAF2" w14:textId="7A244C32" w:rsidR="00925FD3" w:rsidRDefault="00320370">
                            <w:pPr>
                              <w:rPr>
                                <w:color w:val="FF0000"/>
                                <w:sz w:val="20"/>
                                <w:szCs w:val="20"/>
                                <w:lang w:val="en-GB"/>
                              </w:rPr>
                            </w:pPr>
                            <w:r>
                              <w:rPr>
                                <w:color w:val="FF0000"/>
                                <w:sz w:val="20"/>
                                <w:szCs w:val="20"/>
                                <w:lang w:val="en-GB"/>
                              </w:rPr>
                              <w:t xml:space="preserve">If phosphate still remains high after </w:t>
                            </w:r>
                            <w:r w:rsidR="001F3E74">
                              <w:rPr>
                                <w:color w:val="FF0000"/>
                                <w:sz w:val="20"/>
                                <w:szCs w:val="20"/>
                                <w:lang w:val="en-GB"/>
                              </w:rPr>
                              <w:t>treatment,</w:t>
                            </w:r>
                            <w:r>
                              <w:rPr>
                                <w:color w:val="FF0000"/>
                                <w:sz w:val="20"/>
                                <w:szCs w:val="20"/>
                                <w:lang w:val="en-GB"/>
                              </w:rPr>
                              <w:t xml:space="preserve"> then check adherence as it is known for low adherence due to tablet burden and GI side effects. </w:t>
                            </w:r>
                            <w:r w:rsidR="00122D79">
                              <w:rPr>
                                <w:color w:val="FF0000"/>
                                <w:sz w:val="20"/>
                                <w:szCs w:val="20"/>
                                <w:lang w:val="en-GB"/>
                              </w:rPr>
                              <w:t xml:space="preserve">If they can’t tolerate and have good </w:t>
                            </w:r>
                            <w:r w:rsidR="001F3E74">
                              <w:rPr>
                                <w:color w:val="FF0000"/>
                                <w:sz w:val="20"/>
                                <w:szCs w:val="20"/>
                                <w:lang w:val="en-GB"/>
                              </w:rPr>
                              <w:t>adherence,</w:t>
                            </w:r>
                            <w:r w:rsidR="00122D79">
                              <w:rPr>
                                <w:color w:val="FF0000"/>
                                <w:sz w:val="20"/>
                                <w:szCs w:val="20"/>
                                <w:lang w:val="en-GB"/>
                              </w:rPr>
                              <w:t xml:space="preserve"> then give alternative like sevelamer 800mg 3-6 tablets TDS</w:t>
                            </w:r>
                            <w:r w:rsidR="00430204">
                              <w:rPr>
                                <w:color w:val="FF0000"/>
                                <w:sz w:val="20"/>
                                <w:szCs w:val="20"/>
                                <w:lang w:val="en-GB"/>
                              </w:rPr>
                              <w:t>. Important to mention diet for managing phosphate levels and should refer to renal dieticians for dietary advice and lowering the intake of high phosphate</w:t>
                            </w:r>
                            <w:r w:rsidR="001F3E74">
                              <w:rPr>
                                <w:color w:val="FF0000"/>
                                <w:sz w:val="20"/>
                                <w:szCs w:val="20"/>
                                <w:lang w:val="en-GB"/>
                              </w:rPr>
                              <w:t>.</w:t>
                            </w:r>
                          </w:p>
                          <w:p w14:paraId="780CBA87" w14:textId="77777777" w:rsidR="00430204" w:rsidRPr="00320370" w:rsidRDefault="00430204">
                            <w:pPr>
                              <w:rPr>
                                <w:color w:val="FF0000"/>
                                <w:sz w:val="20"/>
                                <w:szCs w:val="20"/>
                                <w:lang w:val="en-GB"/>
                              </w:rPr>
                            </w:pPr>
                          </w:p>
                          <w:p w14:paraId="5A4F272C" w14:textId="77777777" w:rsidR="00925FD3" w:rsidRPr="001259A1" w:rsidRDefault="00925FD3">
                            <w:pPr>
                              <w:rPr>
                                <w:color w:val="FF000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A2AA1" id="Text Box 7" o:spid="_x0000_s1031" type="#_x0000_t202" style="position:absolute;margin-left:-71.2pt;margin-top:-1.15pt;width:591.35pt;height:77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" fillcolor="white [3201]" strokeweight=".5pt">
                <v:textbox>
                  <w:txbxContent>
                    <w:p w14:paraId="65E65E76" w14:textId="77777777" w:rsidR="000D6D5E" w:rsidRPr="00DA2ACE" w:rsidRDefault="000D6D5E">
                      <w:pPr>
                        <w:rPr>
                          <w:color w:val="FF0000"/>
                          <w:sz w:val="21"/>
                          <w:szCs w:val="21"/>
                        </w:rPr>
                      </w:pPr>
                    </w:p>
                    <w:p w14:paraId="28CCFD89" w14:textId="396DE61C" w:rsidR="000D6D5E" w:rsidRPr="00DA2ACE" w:rsidRDefault="009E3D0D">
                      <w:pPr>
                        <w:rPr>
                          <w:color w:val="FF0000"/>
                          <w:sz w:val="21"/>
                          <w:szCs w:val="21"/>
                          <w:lang w:val="en-GB"/>
                        </w:rPr>
                      </w:pPr>
                      <w:r w:rsidRPr="00DA2ACE">
                        <w:rPr>
                          <w:color w:val="FF0000"/>
                          <w:sz w:val="21"/>
                          <w:szCs w:val="21"/>
                          <w:lang w:val="en-GB"/>
                        </w:rPr>
                        <w:t xml:space="preserve">Refer adults with </w:t>
                      </w:r>
                      <w:r w:rsidR="00DE075E" w:rsidRPr="00DA2ACE">
                        <w:rPr>
                          <w:color w:val="FF0000"/>
                          <w:sz w:val="21"/>
                          <w:szCs w:val="21"/>
                          <w:lang w:val="en-GB"/>
                        </w:rPr>
                        <w:t xml:space="preserve">CKD to specialist assessment if they have a </w:t>
                      </w:r>
                      <w:r w:rsidR="003C4B4B" w:rsidRPr="00DA2ACE">
                        <w:rPr>
                          <w:color w:val="FF0000"/>
                          <w:sz w:val="21"/>
                          <w:szCs w:val="21"/>
                          <w:lang w:val="en-GB"/>
                        </w:rPr>
                        <w:t xml:space="preserve">(ACR) </w:t>
                      </w:r>
                      <w:r w:rsidR="00DE075E" w:rsidRPr="00DA2ACE">
                        <w:rPr>
                          <w:color w:val="FF0000"/>
                          <w:sz w:val="21"/>
                          <w:szCs w:val="21"/>
                          <w:lang w:val="en-GB"/>
                        </w:rPr>
                        <w:t>albumin-creatinine ratio of 70 mg/mmol or more unless it is known to be due to diabetes and is being treated for appropriately</w:t>
                      </w:r>
                      <w:r w:rsidR="005C1271" w:rsidRPr="00DA2ACE">
                        <w:rPr>
                          <w:color w:val="FF0000"/>
                          <w:sz w:val="21"/>
                          <w:szCs w:val="21"/>
                          <w:lang w:val="en-GB"/>
                        </w:rPr>
                        <w:t>, if</w:t>
                      </w:r>
                      <w:r w:rsidR="003C4B4B" w:rsidRPr="00DA2ACE">
                        <w:rPr>
                          <w:color w:val="FF0000"/>
                          <w:sz w:val="21"/>
                          <w:szCs w:val="21"/>
                          <w:lang w:val="en-GB"/>
                        </w:rPr>
                        <w:t xml:space="preserve"> they have a ACR of more than 30 mg/mmol together with haematuria</w:t>
                      </w:r>
                      <w:r w:rsidR="005C1271" w:rsidRPr="00DA2ACE">
                        <w:rPr>
                          <w:color w:val="FF0000"/>
                          <w:sz w:val="21"/>
                          <w:szCs w:val="21"/>
                          <w:lang w:val="en-GB"/>
                        </w:rPr>
                        <w:t xml:space="preserve"> (blood in urine), if they have sustained decrease in eGFR of 15ml/min/1.73m</w:t>
                      </w:r>
                      <w:r w:rsidR="005C1271" w:rsidRPr="00DA2ACE">
                        <w:rPr>
                          <w:color w:val="FF0000"/>
                          <w:sz w:val="21"/>
                          <w:szCs w:val="21"/>
                          <w:vertAlign w:val="superscript"/>
                          <w:lang w:val="en-GB"/>
                        </w:rPr>
                        <w:t>2</w:t>
                      </w:r>
                      <w:r w:rsidR="005C1271" w:rsidRPr="00DA2ACE">
                        <w:rPr>
                          <w:color w:val="FF0000"/>
                          <w:sz w:val="21"/>
                          <w:szCs w:val="21"/>
                          <w:lang w:val="en-GB"/>
                        </w:rPr>
                        <w:t xml:space="preserve"> or more per year, hypertension that is </w:t>
                      </w:r>
                      <w:r w:rsidR="00925FD3" w:rsidRPr="00DA2ACE">
                        <w:rPr>
                          <w:color w:val="FF0000"/>
                          <w:sz w:val="21"/>
                          <w:szCs w:val="21"/>
                          <w:lang w:val="en-GB"/>
                        </w:rPr>
                        <w:t>p</w:t>
                      </w:r>
                      <w:r w:rsidR="005C1271" w:rsidRPr="00DA2ACE">
                        <w:rPr>
                          <w:color w:val="FF0000"/>
                          <w:sz w:val="21"/>
                          <w:szCs w:val="21"/>
                          <w:lang w:val="en-GB"/>
                        </w:rPr>
                        <w:t xml:space="preserve">oorly controlled with </w:t>
                      </w:r>
                      <w:r w:rsidR="00925FD3" w:rsidRPr="00DA2ACE">
                        <w:rPr>
                          <w:color w:val="FF0000"/>
                          <w:sz w:val="21"/>
                          <w:szCs w:val="21"/>
                          <w:lang w:val="en-GB"/>
                        </w:rPr>
                        <w:t xml:space="preserve">the use of at least 4 antihypertensive drugs. </w:t>
                      </w:r>
                      <w:r w:rsidR="00B72E5B" w:rsidRPr="00DA2ACE">
                        <w:rPr>
                          <w:color w:val="FF0000"/>
                          <w:sz w:val="21"/>
                          <w:szCs w:val="21"/>
                          <w:lang w:val="en-GB"/>
                        </w:rPr>
                        <w:t xml:space="preserve">After shared care, there should be a routine follow up at the </w:t>
                      </w:r>
                      <w:r w:rsidR="007357B9" w:rsidRPr="00DA2ACE">
                        <w:rPr>
                          <w:color w:val="FF0000"/>
                          <w:sz w:val="21"/>
                          <w:szCs w:val="21"/>
                          <w:lang w:val="en-GB"/>
                        </w:rPr>
                        <w:t>GP surgery.</w:t>
                      </w:r>
                    </w:p>
                    <w:p w14:paraId="4B54FFD0" w14:textId="77777777" w:rsidR="007357B9" w:rsidRPr="00DA2ACE" w:rsidRDefault="007357B9">
                      <w:pPr>
                        <w:rPr>
                          <w:color w:val="FF0000"/>
                          <w:sz w:val="21"/>
                          <w:szCs w:val="21"/>
                          <w:lang w:val="en-GB"/>
                        </w:rPr>
                      </w:pPr>
                    </w:p>
                    <w:p w14:paraId="5BDE278B" w14:textId="6E567AA9" w:rsidR="00A52CA4" w:rsidRPr="00DA2ACE" w:rsidRDefault="003F2A94">
                      <w:pPr>
                        <w:rPr>
                          <w:color w:val="FF0000"/>
                          <w:sz w:val="21"/>
                          <w:szCs w:val="21"/>
                          <w:lang w:val="en-GB"/>
                        </w:rPr>
                      </w:pPr>
                      <w:r w:rsidRPr="00DA2ACE">
                        <w:rPr>
                          <w:color w:val="FF0000"/>
                          <w:sz w:val="21"/>
                          <w:szCs w:val="21"/>
                          <w:lang w:val="en-GB"/>
                        </w:rPr>
                        <w:t xml:space="preserve">Adults with CKD </w:t>
                      </w:r>
                      <w:r w:rsidR="00C55E5D" w:rsidRPr="00DA2ACE">
                        <w:rPr>
                          <w:color w:val="FF0000"/>
                          <w:sz w:val="21"/>
                          <w:szCs w:val="21"/>
                          <w:lang w:val="en-GB"/>
                        </w:rPr>
                        <w:t>and a ACR under 70 mg/mmol should aim for a bl</w:t>
                      </w:r>
                      <w:r w:rsidR="003A4849" w:rsidRPr="00DA2ACE">
                        <w:rPr>
                          <w:color w:val="FF0000"/>
                          <w:sz w:val="21"/>
                          <w:szCs w:val="21"/>
                          <w:lang w:val="en-GB"/>
                        </w:rPr>
                        <w:t>ood pressure target of below 140/90. Adults with CKD and a ACR of more than 70mg/mmol s</w:t>
                      </w:r>
                      <w:r w:rsidR="00252455" w:rsidRPr="00DA2ACE">
                        <w:rPr>
                          <w:color w:val="FF0000"/>
                          <w:sz w:val="21"/>
                          <w:szCs w:val="21"/>
                          <w:lang w:val="en-GB"/>
                        </w:rPr>
                        <w:t xml:space="preserve">hould aim for a blood pressure target of </w:t>
                      </w:r>
                      <w:r w:rsidR="005A079A" w:rsidRPr="00DA2ACE">
                        <w:rPr>
                          <w:color w:val="FF0000"/>
                          <w:sz w:val="21"/>
                          <w:szCs w:val="21"/>
                          <w:lang w:val="en-GB"/>
                        </w:rPr>
                        <w:t>below 130/80. An A</w:t>
                      </w:r>
                      <w:r w:rsidR="002132EF" w:rsidRPr="00DA2ACE">
                        <w:rPr>
                          <w:color w:val="FF0000"/>
                          <w:sz w:val="21"/>
                          <w:szCs w:val="21"/>
                          <w:lang w:val="en-GB"/>
                        </w:rPr>
                        <w:t>CEI</w:t>
                      </w:r>
                      <w:r w:rsidR="005A079A" w:rsidRPr="00DA2ACE">
                        <w:rPr>
                          <w:color w:val="FF0000"/>
                          <w:sz w:val="21"/>
                          <w:szCs w:val="21"/>
                          <w:lang w:val="en-GB"/>
                        </w:rPr>
                        <w:t xml:space="preserve"> or ARB should be given to all adults who have CKD </w:t>
                      </w:r>
                      <w:r w:rsidR="00A52CA4" w:rsidRPr="00DA2ACE">
                        <w:rPr>
                          <w:color w:val="FF0000"/>
                          <w:sz w:val="21"/>
                          <w:szCs w:val="21"/>
                          <w:lang w:val="en-GB"/>
                        </w:rPr>
                        <w:t>and a ACR of over 30mg/mmol</w:t>
                      </w:r>
                      <w:r w:rsidR="00D00B5C" w:rsidRPr="00DA2ACE">
                        <w:rPr>
                          <w:color w:val="FF0000"/>
                          <w:sz w:val="21"/>
                          <w:szCs w:val="21"/>
                          <w:lang w:val="en-GB"/>
                        </w:rPr>
                        <w:t xml:space="preserve">. </w:t>
                      </w:r>
                    </w:p>
                    <w:p w14:paraId="54A7D8DF" w14:textId="77777777" w:rsidR="00A52CA4" w:rsidRPr="00DA2ACE" w:rsidRDefault="00A52CA4">
                      <w:pPr>
                        <w:rPr>
                          <w:color w:val="FF0000"/>
                          <w:sz w:val="21"/>
                          <w:szCs w:val="21"/>
                          <w:lang w:val="en-GB"/>
                        </w:rPr>
                      </w:pPr>
                    </w:p>
                    <w:p w14:paraId="64B938D4" w14:textId="283BF9C6" w:rsidR="00A52CA4" w:rsidRPr="00DA2ACE" w:rsidRDefault="00D00B5C">
                      <w:pPr>
                        <w:rPr>
                          <w:color w:val="FF0000"/>
                          <w:sz w:val="21"/>
                          <w:szCs w:val="21"/>
                          <w:lang w:val="en-GB"/>
                        </w:rPr>
                      </w:pPr>
                      <w:r w:rsidRPr="00DA2ACE">
                        <w:rPr>
                          <w:color w:val="FF0000"/>
                          <w:sz w:val="21"/>
                          <w:szCs w:val="21"/>
                          <w:lang w:val="en-GB"/>
                        </w:rPr>
                        <w:t xml:space="preserve">Adults with CKD and type 1 or 2 diabetes should be given an ACEI or ARB to be titrated to the highest if they have an ACR of 3mg/mmol or more. </w:t>
                      </w:r>
                      <w:r w:rsidR="009F316D" w:rsidRPr="00DA2ACE">
                        <w:rPr>
                          <w:color w:val="FF0000"/>
                          <w:sz w:val="21"/>
                          <w:szCs w:val="21"/>
                          <w:lang w:val="en-GB"/>
                        </w:rPr>
                        <w:t>Offer SGLT2 inhibit</w:t>
                      </w:r>
                      <w:r w:rsidR="001C749D" w:rsidRPr="00DA2ACE">
                        <w:rPr>
                          <w:color w:val="FF0000"/>
                          <w:sz w:val="21"/>
                          <w:szCs w:val="21"/>
                          <w:lang w:val="en-GB"/>
                        </w:rPr>
                        <w:t>or in addition to the ACEI or ARB if they have a ACR of over 30mg/mmol</w:t>
                      </w:r>
                      <w:r w:rsidR="00AD03C5" w:rsidRPr="00DA2ACE">
                        <w:rPr>
                          <w:color w:val="FF0000"/>
                          <w:sz w:val="21"/>
                          <w:szCs w:val="21"/>
                          <w:lang w:val="en-GB"/>
                        </w:rPr>
                        <w:t xml:space="preserve"> and consider initiation of SGLT2 inhibitor if ACR of between 3 and 30 mg/mmol. Do not give SGLT2I if EGFR of below </w:t>
                      </w:r>
                      <w:r w:rsidR="00912363" w:rsidRPr="00DA2ACE">
                        <w:rPr>
                          <w:color w:val="FF0000"/>
                          <w:sz w:val="21"/>
                          <w:szCs w:val="21"/>
                          <w:lang w:val="en-GB"/>
                        </w:rPr>
                        <w:t xml:space="preserve">15. Provide an additional antidiabetic medication if EGFR between 15-45. </w:t>
                      </w:r>
                    </w:p>
                    <w:p w14:paraId="3BE07E9E" w14:textId="77777777" w:rsidR="001D5AF5" w:rsidRPr="00DA2ACE" w:rsidRDefault="001D5AF5">
                      <w:pPr>
                        <w:rPr>
                          <w:color w:val="FF0000"/>
                          <w:sz w:val="21"/>
                          <w:szCs w:val="21"/>
                          <w:lang w:val="en-GB"/>
                        </w:rPr>
                      </w:pPr>
                    </w:p>
                    <w:p w14:paraId="2665E68F" w14:textId="09982D3B" w:rsidR="001D5AF5" w:rsidRPr="00DA2ACE" w:rsidRDefault="004707B3">
                      <w:pPr>
                        <w:rPr>
                          <w:color w:val="FF0000"/>
                          <w:sz w:val="21"/>
                          <w:szCs w:val="21"/>
                          <w:lang w:val="en-GB"/>
                        </w:rPr>
                      </w:pPr>
                      <w:r w:rsidRPr="00DA2ACE">
                        <w:rPr>
                          <w:color w:val="FF0000"/>
                          <w:sz w:val="21"/>
                          <w:szCs w:val="21"/>
                          <w:lang w:val="en-GB"/>
                        </w:rPr>
                        <w:t xml:space="preserve">Adults with CKD and without diabetes should be referred for a nephrology assessment and offered an ARB or ACEI if ACR is 70 or more. </w:t>
                      </w:r>
                    </w:p>
                    <w:p w14:paraId="69F3331F" w14:textId="77777777" w:rsidR="0091776A" w:rsidRPr="00DA2ACE" w:rsidRDefault="0091776A">
                      <w:pPr>
                        <w:rPr>
                          <w:color w:val="FF0000"/>
                          <w:sz w:val="21"/>
                          <w:szCs w:val="21"/>
                          <w:lang w:val="en-GB"/>
                        </w:rPr>
                      </w:pPr>
                    </w:p>
                    <w:p w14:paraId="53501713" w14:textId="65588ADB" w:rsidR="0091776A" w:rsidRPr="00DA2ACE" w:rsidRDefault="0091776A">
                      <w:pPr>
                        <w:rPr>
                          <w:color w:val="FF0000"/>
                          <w:sz w:val="21"/>
                          <w:szCs w:val="21"/>
                          <w:lang w:val="en-GB"/>
                        </w:rPr>
                      </w:pPr>
                      <w:r w:rsidRPr="00DA2ACE">
                        <w:rPr>
                          <w:color w:val="FF0000"/>
                          <w:sz w:val="21"/>
                          <w:szCs w:val="21"/>
                          <w:lang w:val="en-GB"/>
                        </w:rPr>
                        <w:t>Don’t offer</w:t>
                      </w:r>
                      <w:r w:rsidR="005B4843" w:rsidRPr="00DA2ACE">
                        <w:rPr>
                          <w:color w:val="FF0000"/>
                          <w:sz w:val="21"/>
                          <w:szCs w:val="21"/>
                          <w:lang w:val="en-GB"/>
                        </w:rPr>
                        <w:t xml:space="preserve"> a combination of ACEI and</w:t>
                      </w:r>
                      <w:r w:rsidRPr="00DA2ACE">
                        <w:rPr>
                          <w:color w:val="FF0000"/>
                          <w:sz w:val="21"/>
                          <w:szCs w:val="21"/>
                          <w:lang w:val="en-GB"/>
                        </w:rPr>
                        <w:t xml:space="preserve"> ARBs in adults with CKD</w:t>
                      </w:r>
                    </w:p>
                    <w:p w14:paraId="65147E60" w14:textId="77777777" w:rsidR="00597BD8" w:rsidRPr="00DA2ACE" w:rsidRDefault="00597BD8">
                      <w:pPr>
                        <w:rPr>
                          <w:color w:val="FF0000"/>
                          <w:sz w:val="21"/>
                          <w:szCs w:val="21"/>
                          <w:lang w:val="en-GB"/>
                        </w:rPr>
                      </w:pPr>
                    </w:p>
                    <w:p w14:paraId="02C96D59" w14:textId="3A80D1E3" w:rsidR="00597BD8" w:rsidRPr="00DA2ACE" w:rsidRDefault="00597BD8">
                      <w:pPr>
                        <w:rPr>
                          <w:color w:val="FF0000"/>
                          <w:sz w:val="21"/>
                          <w:szCs w:val="21"/>
                          <w:lang w:val="en-GB"/>
                        </w:rPr>
                      </w:pPr>
                      <w:r w:rsidRPr="00DA2ACE">
                        <w:rPr>
                          <w:color w:val="FF0000"/>
                          <w:sz w:val="21"/>
                          <w:szCs w:val="21"/>
                          <w:lang w:val="en-GB"/>
                        </w:rPr>
                        <w:t xml:space="preserve">Don’t offer ARBs if potassium levels </w:t>
                      </w:r>
                      <w:proofErr w:type="gramStart"/>
                      <w:r w:rsidRPr="00DA2ACE">
                        <w:rPr>
                          <w:color w:val="FF0000"/>
                          <w:sz w:val="21"/>
                          <w:szCs w:val="21"/>
                          <w:lang w:val="en-GB"/>
                        </w:rPr>
                        <w:t>is</w:t>
                      </w:r>
                      <w:proofErr w:type="gramEnd"/>
                      <w:r w:rsidRPr="00DA2ACE">
                        <w:rPr>
                          <w:color w:val="FF0000"/>
                          <w:sz w:val="21"/>
                          <w:szCs w:val="21"/>
                          <w:lang w:val="en-GB"/>
                        </w:rPr>
                        <w:t xml:space="preserve"> greater than 5 </w:t>
                      </w:r>
                    </w:p>
                    <w:p w14:paraId="785E54B2" w14:textId="77777777" w:rsidR="00E70E36" w:rsidRPr="00DA2ACE" w:rsidRDefault="00E70E36">
                      <w:pPr>
                        <w:rPr>
                          <w:color w:val="FF0000"/>
                          <w:sz w:val="21"/>
                          <w:szCs w:val="21"/>
                          <w:lang w:val="en-GB"/>
                        </w:rPr>
                      </w:pPr>
                    </w:p>
                    <w:p w14:paraId="2ACC8D82" w14:textId="5BD6BB08" w:rsidR="00E70E36" w:rsidRPr="00DA2ACE" w:rsidRDefault="00E70E36">
                      <w:pPr>
                        <w:rPr>
                          <w:color w:val="FF0000"/>
                          <w:sz w:val="21"/>
                          <w:szCs w:val="21"/>
                          <w:lang w:val="en-GB"/>
                        </w:rPr>
                      </w:pPr>
                      <w:r w:rsidRPr="00DA2ACE">
                        <w:rPr>
                          <w:color w:val="FF0000"/>
                          <w:sz w:val="21"/>
                          <w:szCs w:val="21"/>
                          <w:lang w:val="en-GB"/>
                        </w:rPr>
                        <w:t>Offer antiplatelet medications</w:t>
                      </w:r>
                      <w:r w:rsidR="00A7677F" w:rsidRPr="00DA2ACE">
                        <w:rPr>
                          <w:color w:val="FF0000"/>
                          <w:sz w:val="21"/>
                          <w:szCs w:val="21"/>
                          <w:lang w:val="en-GB"/>
                        </w:rPr>
                        <w:t xml:space="preserve"> (</w:t>
                      </w:r>
                      <w:r w:rsidR="0091468E" w:rsidRPr="00DA2ACE">
                        <w:rPr>
                          <w:color w:val="FF0000"/>
                          <w:sz w:val="21"/>
                          <w:szCs w:val="21"/>
                          <w:lang w:val="en-GB"/>
                        </w:rPr>
                        <w:t>e.g.,</w:t>
                      </w:r>
                      <w:r w:rsidR="00A7677F" w:rsidRPr="00DA2ACE">
                        <w:rPr>
                          <w:color w:val="FF0000"/>
                          <w:sz w:val="21"/>
                          <w:szCs w:val="21"/>
                          <w:lang w:val="en-GB"/>
                        </w:rPr>
                        <w:t xml:space="preserve"> aspirin, clopidogrel</w:t>
                      </w:r>
                      <w:r w:rsidR="0091468E" w:rsidRPr="00DA2ACE">
                        <w:rPr>
                          <w:color w:val="FF0000"/>
                          <w:sz w:val="21"/>
                          <w:szCs w:val="21"/>
                          <w:lang w:val="en-GB"/>
                        </w:rPr>
                        <w:t>)</w:t>
                      </w:r>
                      <w:r w:rsidRPr="00DA2ACE">
                        <w:rPr>
                          <w:color w:val="FF0000"/>
                          <w:sz w:val="21"/>
                          <w:szCs w:val="21"/>
                          <w:lang w:val="en-GB"/>
                        </w:rPr>
                        <w:t xml:space="preserve"> to adults with CKD for the secondary prevention of cardiovascular disease</w:t>
                      </w:r>
                      <w:r w:rsidR="0091468E" w:rsidRPr="00DA2ACE">
                        <w:rPr>
                          <w:color w:val="FF0000"/>
                          <w:sz w:val="21"/>
                          <w:szCs w:val="21"/>
                          <w:lang w:val="en-GB"/>
                        </w:rPr>
                        <w:t xml:space="preserve"> but be aware of the increased risk of bleeding. </w:t>
                      </w:r>
                    </w:p>
                    <w:p w14:paraId="6951EFC8" w14:textId="77777777" w:rsidR="003552F1" w:rsidRPr="00DA2ACE" w:rsidRDefault="003552F1">
                      <w:pPr>
                        <w:rPr>
                          <w:color w:val="FF0000"/>
                          <w:sz w:val="21"/>
                          <w:szCs w:val="21"/>
                          <w:lang w:val="en-GB"/>
                        </w:rPr>
                      </w:pPr>
                    </w:p>
                    <w:p w14:paraId="57CC6656" w14:textId="66C2C5F5" w:rsidR="003552F1" w:rsidRPr="0010299A" w:rsidRDefault="003552F1">
                      <w:pPr>
                        <w:rPr>
                          <w:color w:val="00B050"/>
                          <w:sz w:val="18"/>
                          <w:szCs w:val="18"/>
                          <w:lang w:val="en-GB"/>
                        </w:rPr>
                      </w:pPr>
                      <w:r w:rsidRPr="0010299A">
                        <w:rPr>
                          <w:color w:val="00B050"/>
                          <w:sz w:val="18"/>
                          <w:szCs w:val="18"/>
                          <w:lang w:val="en-GB"/>
                        </w:rPr>
                        <w:t xml:space="preserve">Investigate and manage anaemia if haemoglobin (Hb) levels </w:t>
                      </w:r>
                      <w:proofErr w:type="gramStart"/>
                      <w:r w:rsidRPr="0010299A">
                        <w:rPr>
                          <w:color w:val="00B050"/>
                          <w:sz w:val="18"/>
                          <w:szCs w:val="18"/>
                          <w:lang w:val="en-GB"/>
                        </w:rPr>
                        <w:t>falls</w:t>
                      </w:r>
                      <w:proofErr w:type="gramEnd"/>
                      <w:r w:rsidRPr="0010299A">
                        <w:rPr>
                          <w:color w:val="00B050"/>
                          <w:sz w:val="18"/>
                          <w:szCs w:val="18"/>
                          <w:lang w:val="en-GB"/>
                        </w:rPr>
                        <w:t xml:space="preserve"> to </w:t>
                      </w:r>
                      <w:r w:rsidR="00B26FE5" w:rsidRPr="0010299A">
                        <w:rPr>
                          <w:color w:val="00B050"/>
                          <w:sz w:val="18"/>
                          <w:szCs w:val="18"/>
                          <w:lang w:val="en-GB"/>
                        </w:rPr>
                        <w:t>110g/litre</w:t>
                      </w:r>
                      <w:r w:rsidR="005F3DCD" w:rsidRPr="0010299A">
                        <w:rPr>
                          <w:color w:val="00B050"/>
                          <w:sz w:val="18"/>
                          <w:szCs w:val="18"/>
                          <w:lang w:val="en-GB"/>
                        </w:rPr>
                        <w:t xml:space="preserve">. If they have anaemia and EGFR above 60 then investigate causes of anaemia as it is unlikely to be caused by CKD. If EGFR is between 30-60 then investigate other causes of anaemia. </w:t>
                      </w:r>
                      <w:r w:rsidR="001259A1" w:rsidRPr="0010299A">
                        <w:rPr>
                          <w:color w:val="00B050"/>
                          <w:sz w:val="18"/>
                          <w:szCs w:val="18"/>
                          <w:lang w:val="en-GB"/>
                        </w:rPr>
                        <w:t xml:space="preserve"> </w:t>
                      </w:r>
                    </w:p>
                    <w:p w14:paraId="4D3F8964" w14:textId="77777777" w:rsidR="001259A1" w:rsidRPr="001259A1" w:rsidRDefault="001259A1">
                      <w:pPr>
                        <w:rPr>
                          <w:color w:val="FF0000"/>
                          <w:lang w:val="en-GB"/>
                        </w:rPr>
                      </w:pPr>
                    </w:p>
                    <w:p w14:paraId="0D18AB12" w14:textId="3916C6F4" w:rsidR="005B0839" w:rsidRPr="00995B7F" w:rsidRDefault="001259A1">
                      <w:pPr>
                        <w:rPr>
                          <w:color w:val="FF0000"/>
                          <w:sz w:val="18"/>
                          <w:szCs w:val="18"/>
                          <w:lang w:val="en-GB"/>
                        </w:rPr>
                      </w:pPr>
                      <w:r w:rsidRPr="00995B7F">
                        <w:rPr>
                          <w:color w:val="FF0000"/>
                          <w:sz w:val="18"/>
                          <w:szCs w:val="18"/>
                          <w:lang w:val="en-GB"/>
                        </w:rPr>
                        <w:t xml:space="preserve">Adults with anaemia should be given an </w:t>
                      </w:r>
                      <w:r w:rsidR="00BD38C1" w:rsidRPr="00995B7F">
                        <w:rPr>
                          <w:color w:val="FF0000"/>
                          <w:sz w:val="18"/>
                          <w:szCs w:val="18"/>
                          <w:lang w:val="en-GB"/>
                        </w:rPr>
                        <w:t xml:space="preserve">erythropoietin stimulating agent </w:t>
                      </w:r>
                      <w:r w:rsidR="002C1801" w:rsidRPr="00995B7F">
                        <w:rPr>
                          <w:color w:val="FF0000"/>
                          <w:sz w:val="18"/>
                          <w:szCs w:val="18"/>
                          <w:lang w:val="en-GB"/>
                        </w:rPr>
                        <w:t>(ESA) like</w:t>
                      </w:r>
                      <w:r w:rsidR="00BD38C1" w:rsidRPr="00995B7F">
                        <w:rPr>
                          <w:color w:val="FF0000"/>
                          <w:sz w:val="18"/>
                          <w:szCs w:val="18"/>
                          <w:lang w:val="en-GB"/>
                        </w:rPr>
                        <w:t xml:space="preserve"> </w:t>
                      </w:r>
                      <w:proofErr w:type="spellStart"/>
                      <w:r w:rsidR="00BD38C1" w:rsidRPr="00995B7F">
                        <w:rPr>
                          <w:color w:val="FF0000"/>
                          <w:sz w:val="18"/>
                          <w:szCs w:val="18"/>
                          <w:lang w:val="en-GB"/>
                        </w:rPr>
                        <w:t>Ep</w:t>
                      </w:r>
                      <w:r w:rsidR="00D60334">
                        <w:rPr>
                          <w:color w:val="FF0000"/>
                          <w:sz w:val="18"/>
                          <w:szCs w:val="18"/>
                          <w:lang w:val="en-GB"/>
                        </w:rPr>
                        <w:t>rex</w:t>
                      </w:r>
                      <w:proofErr w:type="spellEnd"/>
                      <w:r w:rsidR="00D60334">
                        <w:rPr>
                          <w:color w:val="FF0000"/>
                          <w:sz w:val="18"/>
                          <w:szCs w:val="18"/>
                          <w:lang w:val="en-GB"/>
                        </w:rPr>
                        <w:t xml:space="preserve"> 50units/kg 3 times a week (maintenance 75-300 units/kg weekly).</w:t>
                      </w:r>
                      <w:r w:rsidR="00BD38C1" w:rsidRPr="00995B7F">
                        <w:rPr>
                          <w:color w:val="FF0000"/>
                          <w:sz w:val="18"/>
                          <w:szCs w:val="18"/>
                          <w:lang w:val="en-GB"/>
                        </w:rPr>
                        <w:t xml:space="preserve"> but should not be given if they are iron deficient. </w:t>
                      </w:r>
                      <w:r w:rsidR="002C1801" w:rsidRPr="00995B7F">
                        <w:rPr>
                          <w:color w:val="FF0000"/>
                          <w:sz w:val="18"/>
                          <w:szCs w:val="18"/>
                          <w:lang w:val="en-GB"/>
                        </w:rPr>
                        <w:t xml:space="preserve">Optimise the iron status before offering an ESA. </w:t>
                      </w:r>
                      <w:r w:rsidR="00F41D38" w:rsidRPr="00995B7F">
                        <w:rPr>
                          <w:color w:val="FF0000"/>
                          <w:sz w:val="18"/>
                          <w:szCs w:val="18"/>
                          <w:lang w:val="en-GB"/>
                        </w:rPr>
                        <w:t xml:space="preserve">If ACEI or ARB are </w:t>
                      </w:r>
                      <w:proofErr w:type="gramStart"/>
                      <w:r w:rsidR="00F41D38" w:rsidRPr="00995B7F">
                        <w:rPr>
                          <w:color w:val="FF0000"/>
                          <w:sz w:val="18"/>
                          <w:szCs w:val="18"/>
                          <w:lang w:val="en-GB"/>
                        </w:rPr>
                        <w:t>used</w:t>
                      </w:r>
                      <w:proofErr w:type="gramEnd"/>
                      <w:r w:rsidR="00F41D38" w:rsidRPr="00995B7F">
                        <w:rPr>
                          <w:color w:val="FF0000"/>
                          <w:sz w:val="18"/>
                          <w:szCs w:val="18"/>
                          <w:lang w:val="en-GB"/>
                        </w:rPr>
                        <w:t xml:space="preserve"> then an increase in ESA therapy should be given. </w:t>
                      </w:r>
                      <w:r w:rsidR="005B0839">
                        <w:rPr>
                          <w:color w:val="FF0000"/>
                          <w:sz w:val="18"/>
                          <w:szCs w:val="18"/>
                          <w:lang w:val="en-GB"/>
                        </w:rPr>
                        <w:t>If ferritin levels</w:t>
                      </w:r>
                      <w:r w:rsidR="00DA2ACE">
                        <w:rPr>
                          <w:color w:val="FF0000"/>
                          <w:sz w:val="18"/>
                          <w:szCs w:val="18"/>
                          <w:lang w:val="en-GB"/>
                        </w:rPr>
                        <w:t xml:space="preserve"> </w:t>
                      </w:r>
                      <w:r w:rsidR="00861C5A">
                        <w:rPr>
                          <w:color w:val="FF0000"/>
                          <w:sz w:val="18"/>
                          <w:szCs w:val="18"/>
                          <w:lang w:val="en-GB"/>
                        </w:rPr>
                        <w:t>reduced,</w:t>
                      </w:r>
                      <w:r w:rsidR="0010299A">
                        <w:rPr>
                          <w:color w:val="FF0000"/>
                          <w:sz w:val="18"/>
                          <w:szCs w:val="18"/>
                          <w:lang w:val="en-GB"/>
                        </w:rPr>
                        <w:t xml:space="preserve"> then this needs to be replaced </w:t>
                      </w:r>
                      <w:r w:rsidR="003940C6">
                        <w:rPr>
                          <w:color w:val="FF0000"/>
                          <w:sz w:val="18"/>
                          <w:szCs w:val="18"/>
                          <w:lang w:val="en-GB"/>
                        </w:rPr>
                        <w:t>first for the erythropoietin injection to be effective. Give</w:t>
                      </w:r>
                      <w:r w:rsidR="00861C5A">
                        <w:rPr>
                          <w:color w:val="FF0000"/>
                          <w:sz w:val="18"/>
                          <w:szCs w:val="18"/>
                          <w:lang w:val="en-GB"/>
                        </w:rPr>
                        <w:t xml:space="preserve"> IV iron therapy of </w:t>
                      </w:r>
                      <w:proofErr w:type="spellStart"/>
                      <w:r w:rsidR="00861C5A">
                        <w:rPr>
                          <w:color w:val="FF0000"/>
                          <w:sz w:val="18"/>
                          <w:szCs w:val="18"/>
                          <w:lang w:val="en-GB"/>
                        </w:rPr>
                        <w:t>ferinject</w:t>
                      </w:r>
                      <w:proofErr w:type="spellEnd"/>
                      <w:r w:rsidR="00861C5A">
                        <w:rPr>
                          <w:color w:val="FF0000"/>
                          <w:sz w:val="18"/>
                          <w:szCs w:val="18"/>
                          <w:lang w:val="en-GB"/>
                        </w:rPr>
                        <w:t xml:space="preserve"> which is given when ferritin levels below 200 mcg/L</w:t>
                      </w:r>
                      <w:r w:rsidR="008865A4">
                        <w:rPr>
                          <w:color w:val="FF0000"/>
                          <w:sz w:val="18"/>
                          <w:szCs w:val="18"/>
                          <w:lang w:val="en-GB"/>
                        </w:rPr>
                        <w:t>. Target level for ferritin is 200-500 mcg/L</w:t>
                      </w:r>
                    </w:p>
                    <w:p w14:paraId="1D61FC70" w14:textId="77777777" w:rsidR="00BD38C1" w:rsidRPr="00995B7F" w:rsidRDefault="00BD38C1">
                      <w:pPr>
                        <w:rPr>
                          <w:color w:val="FF0000"/>
                          <w:sz w:val="20"/>
                          <w:szCs w:val="20"/>
                          <w:lang w:val="en-GB"/>
                        </w:rPr>
                      </w:pPr>
                    </w:p>
                    <w:p w14:paraId="4411CF13" w14:textId="6BF83B8E" w:rsidR="00BD38C1" w:rsidRPr="00995B7F" w:rsidRDefault="00BD38C1">
                      <w:pPr>
                        <w:rPr>
                          <w:color w:val="00B050"/>
                          <w:sz w:val="20"/>
                          <w:szCs w:val="20"/>
                          <w:lang w:val="en-GB"/>
                        </w:rPr>
                      </w:pPr>
                      <w:r w:rsidRPr="00995B7F">
                        <w:rPr>
                          <w:color w:val="00B050"/>
                          <w:sz w:val="20"/>
                          <w:szCs w:val="20"/>
                          <w:lang w:val="en-GB"/>
                        </w:rPr>
                        <w:t xml:space="preserve">Do not offer androgens. </w:t>
                      </w:r>
                    </w:p>
                    <w:p w14:paraId="18681A1F" w14:textId="77777777" w:rsidR="00D92C32" w:rsidRPr="00995B7F" w:rsidRDefault="00D92C32">
                      <w:pPr>
                        <w:rPr>
                          <w:color w:val="00B050"/>
                          <w:sz w:val="20"/>
                          <w:szCs w:val="20"/>
                          <w:lang w:val="en-GB"/>
                        </w:rPr>
                      </w:pPr>
                    </w:p>
                    <w:p w14:paraId="6DD66D71" w14:textId="2FF59A45" w:rsidR="00D92C32" w:rsidRPr="00995B7F" w:rsidRDefault="00D92C32">
                      <w:pPr>
                        <w:rPr>
                          <w:color w:val="00B050"/>
                          <w:sz w:val="20"/>
                          <w:szCs w:val="20"/>
                          <w:lang w:val="en-GB"/>
                        </w:rPr>
                      </w:pPr>
                      <w:r w:rsidRPr="00995B7F">
                        <w:rPr>
                          <w:color w:val="00B050"/>
                          <w:sz w:val="20"/>
                          <w:szCs w:val="20"/>
                          <w:lang w:val="en-GB"/>
                        </w:rPr>
                        <w:t xml:space="preserve">Hb desired range is between 100-120. </w:t>
                      </w:r>
                      <w:r w:rsidR="00C56E56" w:rsidRPr="00995B7F">
                        <w:rPr>
                          <w:color w:val="00B050"/>
                          <w:sz w:val="20"/>
                          <w:szCs w:val="20"/>
                          <w:lang w:val="en-GB"/>
                        </w:rPr>
                        <w:t>Hb should be monitored every 2-4 weeks in induction phase of ESA therapy and every 1-3 months in maintenance phase of ESA therapy and more frequently if ESA dose is adjusted.</w:t>
                      </w:r>
                    </w:p>
                    <w:p w14:paraId="4BCE0696" w14:textId="77777777" w:rsidR="00BF7AA7" w:rsidRPr="00995B7F" w:rsidRDefault="00BF7AA7">
                      <w:pPr>
                        <w:rPr>
                          <w:color w:val="00B050"/>
                          <w:sz w:val="20"/>
                          <w:szCs w:val="20"/>
                          <w:lang w:val="en-GB"/>
                        </w:rPr>
                      </w:pPr>
                    </w:p>
                    <w:p w14:paraId="4FDC99F0" w14:textId="055443AD" w:rsidR="00BF7AA7" w:rsidRPr="00995B7F" w:rsidRDefault="00BF7AA7">
                      <w:pPr>
                        <w:rPr>
                          <w:color w:val="FF0000"/>
                          <w:sz w:val="20"/>
                          <w:szCs w:val="20"/>
                          <w:lang w:val="en-GB"/>
                        </w:rPr>
                      </w:pPr>
                      <w:r w:rsidRPr="00995B7F">
                        <w:rPr>
                          <w:color w:val="FF0000"/>
                          <w:sz w:val="20"/>
                          <w:szCs w:val="20"/>
                          <w:lang w:val="en-GB"/>
                        </w:rPr>
                        <w:t>Offer a high dose IV iron regimen to people wit</w:t>
                      </w:r>
                      <w:r w:rsidR="000B01EB" w:rsidRPr="00995B7F">
                        <w:rPr>
                          <w:color w:val="FF0000"/>
                          <w:sz w:val="20"/>
                          <w:szCs w:val="20"/>
                          <w:lang w:val="en-GB"/>
                        </w:rPr>
                        <w:t>h</w:t>
                      </w:r>
                      <w:r w:rsidRPr="00995B7F">
                        <w:rPr>
                          <w:color w:val="FF0000"/>
                          <w:sz w:val="20"/>
                          <w:szCs w:val="20"/>
                          <w:lang w:val="en-GB"/>
                        </w:rPr>
                        <w:t xml:space="preserve"> stage 5 C</w:t>
                      </w:r>
                      <w:r w:rsidR="000B01EB" w:rsidRPr="00995B7F">
                        <w:rPr>
                          <w:color w:val="FF0000"/>
                          <w:sz w:val="20"/>
                          <w:szCs w:val="20"/>
                          <w:lang w:val="en-GB"/>
                        </w:rPr>
                        <w:t>KD. In first month should be 600mg divided equally over 3 haemodialysis sessions. In the second month onwards if ferritin 700 mcg/litre or less then should be 200mg during each of the first 2 dialysis sessions. In</w:t>
                      </w:r>
                      <w:r w:rsidR="00952506" w:rsidRPr="00995B7F">
                        <w:rPr>
                          <w:color w:val="FF0000"/>
                          <w:sz w:val="20"/>
                          <w:szCs w:val="20"/>
                          <w:lang w:val="en-GB"/>
                        </w:rPr>
                        <w:t xml:space="preserve"> the second month onwards if ferritin over 700 mcg or CRP over 50 then withhold the iron dose.</w:t>
                      </w:r>
                    </w:p>
                    <w:p w14:paraId="1D16EC30" w14:textId="77777777" w:rsidR="00BD38C1" w:rsidRPr="00995B7F" w:rsidRDefault="00BD38C1">
                      <w:pPr>
                        <w:rPr>
                          <w:color w:val="00B050"/>
                          <w:sz w:val="20"/>
                          <w:szCs w:val="20"/>
                          <w:lang w:val="en-GB"/>
                        </w:rPr>
                      </w:pPr>
                    </w:p>
                    <w:p w14:paraId="3434F325" w14:textId="79245ECE" w:rsidR="00B26FE5" w:rsidRPr="00995B7F" w:rsidRDefault="00430AF2">
                      <w:pPr>
                        <w:rPr>
                          <w:color w:val="00B050"/>
                          <w:sz w:val="20"/>
                          <w:szCs w:val="20"/>
                          <w:lang w:val="en-GB"/>
                        </w:rPr>
                      </w:pPr>
                      <w:r w:rsidRPr="00995B7F">
                        <w:rPr>
                          <w:color w:val="00B050"/>
                          <w:sz w:val="20"/>
                          <w:szCs w:val="20"/>
                          <w:lang w:val="en-GB"/>
                        </w:rPr>
                        <w:t xml:space="preserve">Don’t check iron levels earlier than 1 week after giving IV iron. </w:t>
                      </w:r>
                      <w:r w:rsidR="00B0027B" w:rsidRPr="00995B7F">
                        <w:rPr>
                          <w:color w:val="00B050"/>
                          <w:sz w:val="20"/>
                          <w:szCs w:val="20"/>
                          <w:lang w:val="en-GB"/>
                        </w:rPr>
                        <w:t xml:space="preserve">Carry routine monitoring of iron at intervals 1 to 3 months. </w:t>
                      </w:r>
                    </w:p>
                    <w:p w14:paraId="17CF6E01" w14:textId="77777777" w:rsidR="00B0027B" w:rsidRPr="00995B7F" w:rsidRDefault="00B0027B">
                      <w:pPr>
                        <w:rPr>
                          <w:color w:val="00B050"/>
                          <w:sz w:val="20"/>
                          <w:szCs w:val="20"/>
                          <w:lang w:val="en-GB"/>
                        </w:rPr>
                      </w:pPr>
                    </w:p>
                    <w:p w14:paraId="0EF4A8F2" w14:textId="22B06D93" w:rsidR="00417988" w:rsidRPr="00D60334" w:rsidRDefault="00D0165C">
                      <w:pPr>
                        <w:rPr>
                          <w:color w:val="FF0000"/>
                          <w:sz w:val="18"/>
                          <w:szCs w:val="18"/>
                          <w:lang w:val="en-GB"/>
                        </w:rPr>
                      </w:pPr>
                      <w:r w:rsidRPr="00D60334">
                        <w:rPr>
                          <w:color w:val="FF0000"/>
                          <w:sz w:val="18"/>
                          <w:szCs w:val="18"/>
                          <w:lang w:val="en-GB"/>
                        </w:rPr>
                        <w:t>In adults with CKD stage 4 or 5 and</w:t>
                      </w:r>
                      <w:r w:rsidR="00417988" w:rsidRPr="00D60334">
                        <w:rPr>
                          <w:color w:val="FF0000"/>
                          <w:sz w:val="18"/>
                          <w:szCs w:val="18"/>
                          <w:lang w:val="en-GB"/>
                        </w:rPr>
                        <w:t xml:space="preserve"> phosphate levels higher then 4.5 then offer </w:t>
                      </w:r>
                      <w:r w:rsidR="001F0150" w:rsidRPr="00D60334">
                        <w:rPr>
                          <w:color w:val="FF0000"/>
                          <w:sz w:val="18"/>
                          <w:szCs w:val="18"/>
                          <w:lang w:val="en-GB"/>
                        </w:rPr>
                        <w:t xml:space="preserve">phosphate binder </w:t>
                      </w:r>
                      <w:r w:rsidRPr="00D60334">
                        <w:rPr>
                          <w:color w:val="FF0000"/>
                          <w:sz w:val="18"/>
                          <w:szCs w:val="18"/>
                          <w:lang w:val="en-GB"/>
                        </w:rPr>
                        <w:t>like calcium acetate</w:t>
                      </w:r>
                      <w:r w:rsidR="00774819">
                        <w:rPr>
                          <w:color w:val="FF0000"/>
                          <w:sz w:val="18"/>
                          <w:szCs w:val="18"/>
                          <w:lang w:val="en-GB"/>
                        </w:rPr>
                        <w:t xml:space="preserve"> 1-2 tablets </w:t>
                      </w:r>
                      <w:proofErr w:type="gramStart"/>
                      <w:r w:rsidR="00774819">
                        <w:rPr>
                          <w:color w:val="FF0000"/>
                          <w:sz w:val="18"/>
                          <w:szCs w:val="18"/>
                          <w:lang w:val="en-GB"/>
                        </w:rPr>
                        <w:t>there</w:t>
                      </w:r>
                      <w:proofErr w:type="gramEnd"/>
                      <w:r w:rsidR="00774819">
                        <w:rPr>
                          <w:color w:val="FF0000"/>
                          <w:sz w:val="18"/>
                          <w:szCs w:val="18"/>
                          <w:lang w:val="en-GB"/>
                        </w:rPr>
                        <w:t xml:space="preserve"> times a day with meals</w:t>
                      </w:r>
                      <w:r w:rsidRPr="00D60334">
                        <w:rPr>
                          <w:color w:val="FF0000"/>
                          <w:sz w:val="18"/>
                          <w:szCs w:val="18"/>
                          <w:lang w:val="en-GB"/>
                        </w:rPr>
                        <w:t xml:space="preserve"> to control serum phosphate levels. </w:t>
                      </w:r>
                      <w:r w:rsidR="00F81C1C" w:rsidRPr="00D60334">
                        <w:rPr>
                          <w:color w:val="FF0000"/>
                          <w:sz w:val="18"/>
                          <w:szCs w:val="18"/>
                          <w:lang w:val="en-GB"/>
                        </w:rPr>
                        <w:t xml:space="preserve">Titrate dose according to response. If they are still </w:t>
                      </w:r>
                      <w:proofErr w:type="spellStart"/>
                      <w:r w:rsidR="00F81C1C" w:rsidRPr="00D60334">
                        <w:rPr>
                          <w:color w:val="FF0000"/>
                          <w:sz w:val="18"/>
                          <w:szCs w:val="18"/>
                          <w:lang w:val="en-GB"/>
                        </w:rPr>
                        <w:t>hyperphosphataemic</w:t>
                      </w:r>
                      <w:proofErr w:type="spellEnd"/>
                      <w:r w:rsidR="00F81C1C" w:rsidRPr="00D60334">
                        <w:rPr>
                          <w:color w:val="FF0000"/>
                          <w:sz w:val="18"/>
                          <w:szCs w:val="18"/>
                          <w:lang w:val="en-GB"/>
                        </w:rPr>
                        <w:t xml:space="preserve"> after optimising the </w:t>
                      </w:r>
                      <w:proofErr w:type="gramStart"/>
                      <w:r w:rsidR="00F81C1C" w:rsidRPr="00D60334">
                        <w:rPr>
                          <w:color w:val="FF0000"/>
                          <w:sz w:val="18"/>
                          <w:szCs w:val="18"/>
                          <w:lang w:val="en-GB"/>
                        </w:rPr>
                        <w:t>dose</w:t>
                      </w:r>
                      <w:proofErr w:type="gramEnd"/>
                      <w:r w:rsidR="00F81C1C" w:rsidRPr="00D60334">
                        <w:rPr>
                          <w:color w:val="FF0000"/>
                          <w:sz w:val="18"/>
                          <w:szCs w:val="18"/>
                          <w:lang w:val="en-GB"/>
                        </w:rPr>
                        <w:t xml:space="preserve"> then consider combining calcium base phosphate binder with a non-calcium based phosphate binder</w:t>
                      </w:r>
                      <w:r w:rsidR="00C96881" w:rsidRPr="00D60334">
                        <w:rPr>
                          <w:color w:val="FF0000"/>
                          <w:sz w:val="18"/>
                          <w:szCs w:val="18"/>
                          <w:lang w:val="en-GB"/>
                        </w:rPr>
                        <w:t>. Always important to assess adherence, diet, vitamin d levels,</w:t>
                      </w:r>
                      <w:r w:rsidR="00995B7F" w:rsidRPr="00D60334">
                        <w:rPr>
                          <w:color w:val="FF0000"/>
                          <w:sz w:val="18"/>
                          <w:szCs w:val="18"/>
                          <w:lang w:val="en-GB"/>
                        </w:rPr>
                        <w:t xml:space="preserve"> serum parathyroid hormone levels. </w:t>
                      </w:r>
                      <w:r w:rsidR="00774819">
                        <w:rPr>
                          <w:color w:val="FF0000"/>
                          <w:sz w:val="18"/>
                          <w:szCs w:val="18"/>
                          <w:lang w:val="en-GB"/>
                        </w:rPr>
                        <w:t xml:space="preserve">Also, the reduced </w:t>
                      </w:r>
                      <w:r w:rsidR="0017046A">
                        <w:rPr>
                          <w:color w:val="FF0000"/>
                          <w:sz w:val="18"/>
                          <w:szCs w:val="18"/>
                          <w:lang w:val="en-GB"/>
                        </w:rPr>
                        <w:t xml:space="preserve">calcium levels </w:t>
                      </w:r>
                      <w:proofErr w:type="gramStart"/>
                      <w:r w:rsidR="0017046A">
                        <w:rPr>
                          <w:color w:val="FF0000"/>
                          <w:sz w:val="18"/>
                          <w:szCs w:val="18"/>
                          <w:lang w:val="en-GB"/>
                        </w:rPr>
                        <w:t>is</w:t>
                      </w:r>
                      <w:proofErr w:type="gramEnd"/>
                      <w:r w:rsidR="0017046A">
                        <w:rPr>
                          <w:color w:val="FF0000"/>
                          <w:sz w:val="18"/>
                          <w:szCs w:val="18"/>
                          <w:lang w:val="en-GB"/>
                        </w:rPr>
                        <w:t xml:space="preserve"> due to low activated vitamin D levels so prescribed activated vitamin D like alfacalcidol 1mcg OD</w:t>
                      </w:r>
                      <w:r w:rsidR="00CE29A4">
                        <w:rPr>
                          <w:color w:val="FF0000"/>
                          <w:sz w:val="18"/>
                          <w:szCs w:val="18"/>
                          <w:lang w:val="en-GB"/>
                        </w:rPr>
                        <w:t>.</w:t>
                      </w:r>
                    </w:p>
                    <w:p w14:paraId="3FD654A1" w14:textId="05B95709" w:rsidR="00B0027B" w:rsidRPr="00430AF2" w:rsidRDefault="00B0027B">
                      <w:pPr>
                        <w:rPr>
                          <w:color w:val="00B050"/>
                          <w:sz w:val="22"/>
                          <w:szCs w:val="22"/>
                          <w:lang w:val="en-GB"/>
                        </w:rPr>
                      </w:pPr>
                    </w:p>
                    <w:p w14:paraId="0CBCBAF2" w14:textId="7A244C32" w:rsidR="00925FD3" w:rsidRDefault="00320370">
                      <w:pPr>
                        <w:rPr>
                          <w:color w:val="FF0000"/>
                          <w:sz w:val="20"/>
                          <w:szCs w:val="20"/>
                          <w:lang w:val="en-GB"/>
                        </w:rPr>
                      </w:pPr>
                      <w:r>
                        <w:rPr>
                          <w:color w:val="FF0000"/>
                          <w:sz w:val="20"/>
                          <w:szCs w:val="20"/>
                          <w:lang w:val="en-GB"/>
                        </w:rPr>
                        <w:t xml:space="preserve">If phosphate still remains high after </w:t>
                      </w:r>
                      <w:r w:rsidR="001F3E74">
                        <w:rPr>
                          <w:color w:val="FF0000"/>
                          <w:sz w:val="20"/>
                          <w:szCs w:val="20"/>
                          <w:lang w:val="en-GB"/>
                        </w:rPr>
                        <w:t>treatment,</w:t>
                      </w:r>
                      <w:r>
                        <w:rPr>
                          <w:color w:val="FF0000"/>
                          <w:sz w:val="20"/>
                          <w:szCs w:val="20"/>
                          <w:lang w:val="en-GB"/>
                        </w:rPr>
                        <w:t xml:space="preserve"> then check adherence as it is known for low adherence due to tablet burden and GI side effects. </w:t>
                      </w:r>
                      <w:r w:rsidR="00122D79">
                        <w:rPr>
                          <w:color w:val="FF0000"/>
                          <w:sz w:val="20"/>
                          <w:szCs w:val="20"/>
                          <w:lang w:val="en-GB"/>
                        </w:rPr>
                        <w:t xml:space="preserve">If they can’t tolerate and have good </w:t>
                      </w:r>
                      <w:r w:rsidR="001F3E74">
                        <w:rPr>
                          <w:color w:val="FF0000"/>
                          <w:sz w:val="20"/>
                          <w:szCs w:val="20"/>
                          <w:lang w:val="en-GB"/>
                        </w:rPr>
                        <w:t>adherence,</w:t>
                      </w:r>
                      <w:r w:rsidR="00122D79">
                        <w:rPr>
                          <w:color w:val="FF0000"/>
                          <w:sz w:val="20"/>
                          <w:szCs w:val="20"/>
                          <w:lang w:val="en-GB"/>
                        </w:rPr>
                        <w:t xml:space="preserve"> then give alternative like sevelamer 800mg 3-6 tablets TDS</w:t>
                      </w:r>
                      <w:r w:rsidR="00430204">
                        <w:rPr>
                          <w:color w:val="FF0000"/>
                          <w:sz w:val="20"/>
                          <w:szCs w:val="20"/>
                          <w:lang w:val="en-GB"/>
                        </w:rPr>
                        <w:t>. Important to mention diet for managing phosphate levels and should refer to renal dieticians for dietary advice and lowering the intake of high phosphate</w:t>
                      </w:r>
                      <w:r w:rsidR="001F3E74">
                        <w:rPr>
                          <w:color w:val="FF0000"/>
                          <w:sz w:val="20"/>
                          <w:szCs w:val="20"/>
                          <w:lang w:val="en-GB"/>
                        </w:rPr>
                        <w:t>.</w:t>
                      </w:r>
                    </w:p>
                    <w:p w14:paraId="780CBA87" w14:textId="77777777" w:rsidR="00430204" w:rsidRPr="00320370" w:rsidRDefault="00430204">
                      <w:pPr>
                        <w:rPr>
                          <w:color w:val="FF0000"/>
                          <w:sz w:val="20"/>
                          <w:szCs w:val="20"/>
                          <w:lang w:val="en-GB"/>
                        </w:rPr>
                      </w:pPr>
                    </w:p>
                    <w:p w14:paraId="5A4F272C" w14:textId="77777777" w:rsidR="00925FD3" w:rsidRPr="001259A1" w:rsidRDefault="00925FD3">
                      <w:pPr>
                        <w:rPr>
                          <w:color w:val="FF0000"/>
                          <w:lang w:val="en-GB"/>
                        </w:rPr>
                      </w:pPr>
                    </w:p>
                  </w:txbxContent>
                </v:textbox>
              </v:shape>
            </w:pict>
          </mc:Fallback>
        </mc:AlternateContent>
      </w:r>
    </w:p>
    <w:p w14:paraId="59CCF889" w14:textId="08DE0E1A" w:rsidR="000D6D5E" w:rsidRDefault="000D6D5E" w:rsidP="000D6D5E">
      <w:pPr>
        <w:tabs>
          <w:tab w:val="left" w:pos="6229"/>
        </w:tabs>
        <w:rPr>
          <w:lang w:val="en-GB"/>
        </w:rPr>
      </w:pPr>
    </w:p>
    <w:p w14:paraId="490A17D3" w14:textId="2DA35931" w:rsidR="000D6D5E" w:rsidRDefault="000D6D5E" w:rsidP="000D6D5E">
      <w:pPr>
        <w:tabs>
          <w:tab w:val="left" w:pos="6229"/>
        </w:tabs>
        <w:rPr>
          <w:lang w:val="en-GB"/>
        </w:rPr>
      </w:pPr>
    </w:p>
    <w:p w14:paraId="098E13FC" w14:textId="77777777" w:rsidR="000D6D5E" w:rsidRDefault="000D6D5E" w:rsidP="000D6D5E">
      <w:pPr>
        <w:tabs>
          <w:tab w:val="left" w:pos="6229"/>
        </w:tabs>
        <w:rPr>
          <w:lang w:val="en-GB"/>
        </w:rPr>
      </w:pPr>
    </w:p>
    <w:p w14:paraId="44B7FFFE" w14:textId="77777777" w:rsidR="00995B7F" w:rsidRPr="00995B7F" w:rsidRDefault="00995B7F" w:rsidP="00995B7F">
      <w:pPr>
        <w:rPr>
          <w:lang w:val="en-GB"/>
        </w:rPr>
      </w:pPr>
    </w:p>
    <w:p w14:paraId="177C696B" w14:textId="77777777" w:rsidR="00995B7F" w:rsidRPr="00995B7F" w:rsidRDefault="00995B7F" w:rsidP="00995B7F">
      <w:pPr>
        <w:rPr>
          <w:lang w:val="en-GB"/>
        </w:rPr>
      </w:pPr>
    </w:p>
    <w:p w14:paraId="5A7A9B6F" w14:textId="77777777" w:rsidR="00995B7F" w:rsidRPr="00995B7F" w:rsidRDefault="00995B7F" w:rsidP="00995B7F">
      <w:pPr>
        <w:rPr>
          <w:lang w:val="en-GB"/>
        </w:rPr>
      </w:pPr>
    </w:p>
    <w:p w14:paraId="091D5959" w14:textId="77777777" w:rsidR="00995B7F" w:rsidRPr="00995B7F" w:rsidRDefault="00995B7F" w:rsidP="00995B7F">
      <w:pPr>
        <w:rPr>
          <w:lang w:val="en-GB"/>
        </w:rPr>
      </w:pPr>
    </w:p>
    <w:p w14:paraId="09CB477B" w14:textId="77777777" w:rsidR="00995B7F" w:rsidRPr="00995B7F" w:rsidRDefault="00995B7F" w:rsidP="00995B7F">
      <w:pPr>
        <w:rPr>
          <w:lang w:val="en-GB"/>
        </w:rPr>
      </w:pPr>
    </w:p>
    <w:p w14:paraId="50491D04" w14:textId="77777777" w:rsidR="00995B7F" w:rsidRPr="00995B7F" w:rsidRDefault="00995B7F" w:rsidP="00995B7F">
      <w:pPr>
        <w:rPr>
          <w:lang w:val="en-GB"/>
        </w:rPr>
      </w:pPr>
    </w:p>
    <w:p w14:paraId="15C95051" w14:textId="77777777" w:rsidR="00995B7F" w:rsidRPr="00995B7F" w:rsidRDefault="00995B7F" w:rsidP="00995B7F">
      <w:pPr>
        <w:rPr>
          <w:lang w:val="en-GB"/>
        </w:rPr>
      </w:pPr>
    </w:p>
    <w:p w14:paraId="0F2171B2" w14:textId="77777777" w:rsidR="00995B7F" w:rsidRPr="00995B7F" w:rsidRDefault="00995B7F" w:rsidP="00995B7F">
      <w:pPr>
        <w:rPr>
          <w:lang w:val="en-GB"/>
        </w:rPr>
      </w:pPr>
    </w:p>
    <w:p w14:paraId="31EA08C4" w14:textId="77777777" w:rsidR="00995B7F" w:rsidRPr="00995B7F" w:rsidRDefault="00995B7F" w:rsidP="00995B7F">
      <w:pPr>
        <w:rPr>
          <w:lang w:val="en-GB"/>
        </w:rPr>
      </w:pPr>
    </w:p>
    <w:p w14:paraId="2F976841" w14:textId="77777777" w:rsidR="00995B7F" w:rsidRPr="00995B7F" w:rsidRDefault="00995B7F" w:rsidP="00995B7F">
      <w:pPr>
        <w:rPr>
          <w:lang w:val="en-GB"/>
        </w:rPr>
      </w:pPr>
    </w:p>
    <w:p w14:paraId="08888C49" w14:textId="77777777" w:rsidR="00995B7F" w:rsidRPr="00995B7F" w:rsidRDefault="00995B7F" w:rsidP="00995B7F">
      <w:pPr>
        <w:rPr>
          <w:lang w:val="en-GB"/>
        </w:rPr>
      </w:pPr>
    </w:p>
    <w:p w14:paraId="6A84B734" w14:textId="77777777" w:rsidR="00995B7F" w:rsidRPr="00995B7F" w:rsidRDefault="00995B7F" w:rsidP="00995B7F">
      <w:pPr>
        <w:rPr>
          <w:lang w:val="en-GB"/>
        </w:rPr>
      </w:pPr>
    </w:p>
    <w:p w14:paraId="2D5120ED" w14:textId="77777777" w:rsidR="00995B7F" w:rsidRPr="00995B7F" w:rsidRDefault="00995B7F" w:rsidP="00995B7F">
      <w:pPr>
        <w:rPr>
          <w:lang w:val="en-GB"/>
        </w:rPr>
      </w:pPr>
    </w:p>
    <w:p w14:paraId="0355B831" w14:textId="77777777" w:rsidR="00995B7F" w:rsidRPr="00995B7F" w:rsidRDefault="00995B7F" w:rsidP="00995B7F">
      <w:pPr>
        <w:rPr>
          <w:lang w:val="en-GB"/>
        </w:rPr>
      </w:pPr>
    </w:p>
    <w:p w14:paraId="1A92B79E" w14:textId="77777777" w:rsidR="00995B7F" w:rsidRPr="00995B7F" w:rsidRDefault="00995B7F" w:rsidP="00995B7F">
      <w:pPr>
        <w:rPr>
          <w:lang w:val="en-GB"/>
        </w:rPr>
      </w:pPr>
    </w:p>
    <w:p w14:paraId="1796E398" w14:textId="77777777" w:rsidR="00995B7F" w:rsidRPr="00995B7F" w:rsidRDefault="00995B7F" w:rsidP="00995B7F">
      <w:pPr>
        <w:rPr>
          <w:lang w:val="en-GB"/>
        </w:rPr>
      </w:pPr>
    </w:p>
    <w:p w14:paraId="044E4EBB" w14:textId="77777777" w:rsidR="00995B7F" w:rsidRPr="00995B7F" w:rsidRDefault="00995B7F" w:rsidP="00995B7F">
      <w:pPr>
        <w:rPr>
          <w:lang w:val="en-GB"/>
        </w:rPr>
      </w:pPr>
    </w:p>
    <w:p w14:paraId="67848FD8" w14:textId="77777777" w:rsidR="00995B7F" w:rsidRPr="00995B7F" w:rsidRDefault="00995B7F" w:rsidP="00995B7F">
      <w:pPr>
        <w:rPr>
          <w:lang w:val="en-GB"/>
        </w:rPr>
      </w:pPr>
    </w:p>
    <w:p w14:paraId="0A6B5A1C" w14:textId="77777777" w:rsidR="00995B7F" w:rsidRPr="00995B7F" w:rsidRDefault="00995B7F" w:rsidP="00995B7F">
      <w:pPr>
        <w:rPr>
          <w:lang w:val="en-GB"/>
        </w:rPr>
      </w:pPr>
    </w:p>
    <w:p w14:paraId="0A41731D" w14:textId="77777777" w:rsidR="00995B7F" w:rsidRPr="00995B7F" w:rsidRDefault="00995B7F" w:rsidP="00995B7F">
      <w:pPr>
        <w:rPr>
          <w:lang w:val="en-GB"/>
        </w:rPr>
      </w:pPr>
    </w:p>
    <w:p w14:paraId="27368A66" w14:textId="77777777" w:rsidR="00995B7F" w:rsidRPr="00995B7F" w:rsidRDefault="00995B7F" w:rsidP="00995B7F">
      <w:pPr>
        <w:rPr>
          <w:lang w:val="en-GB"/>
        </w:rPr>
      </w:pPr>
    </w:p>
    <w:p w14:paraId="20FA86FA" w14:textId="77777777" w:rsidR="00995B7F" w:rsidRPr="00995B7F" w:rsidRDefault="00995B7F" w:rsidP="00995B7F">
      <w:pPr>
        <w:rPr>
          <w:lang w:val="en-GB"/>
        </w:rPr>
      </w:pPr>
    </w:p>
    <w:p w14:paraId="41E3F0A5" w14:textId="77777777" w:rsidR="00995B7F" w:rsidRPr="00995B7F" w:rsidRDefault="00995B7F" w:rsidP="00995B7F">
      <w:pPr>
        <w:rPr>
          <w:lang w:val="en-GB"/>
        </w:rPr>
      </w:pPr>
    </w:p>
    <w:p w14:paraId="1E88AFD1" w14:textId="77777777" w:rsidR="00995B7F" w:rsidRPr="00995B7F" w:rsidRDefault="00995B7F" w:rsidP="00995B7F">
      <w:pPr>
        <w:rPr>
          <w:lang w:val="en-GB"/>
        </w:rPr>
      </w:pPr>
    </w:p>
    <w:p w14:paraId="767937CB" w14:textId="77777777" w:rsidR="00995B7F" w:rsidRPr="00995B7F" w:rsidRDefault="00995B7F" w:rsidP="00995B7F">
      <w:pPr>
        <w:rPr>
          <w:lang w:val="en-GB"/>
        </w:rPr>
      </w:pPr>
    </w:p>
    <w:p w14:paraId="7721CFB6" w14:textId="77777777" w:rsidR="00995B7F" w:rsidRPr="00995B7F" w:rsidRDefault="00995B7F" w:rsidP="00995B7F">
      <w:pPr>
        <w:rPr>
          <w:lang w:val="en-GB"/>
        </w:rPr>
      </w:pPr>
    </w:p>
    <w:p w14:paraId="62E4B750" w14:textId="77777777" w:rsidR="00995B7F" w:rsidRPr="00995B7F" w:rsidRDefault="00995B7F" w:rsidP="00995B7F">
      <w:pPr>
        <w:rPr>
          <w:lang w:val="en-GB"/>
        </w:rPr>
      </w:pPr>
    </w:p>
    <w:p w14:paraId="30930F75" w14:textId="77777777" w:rsidR="00995B7F" w:rsidRPr="00995B7F" w:rsidRDefault="00995B7F" w:rsidP="00995B7F">
      <w:pPr>
        <w:rPr>
          <w:lang w:val="en-GB"/>
        </w:rPr>
      </w:pPr>
    </w:p>
    <w:p w14:paraId="5B5983BF" w14:textId="77777777" w:rsidR="00995B7F" w:rsidRPr="00995B7F" w:rsidRDefault="00995B7F" w:rsidP="00995B7F">
      <w:pPr>
        <w:rPr>
          <w:lang w:val="en-GB"/>
        </w:rPr>
      </w:pPr>
    </w:p>
    <w:p w14:paraId="2FE9F269" w14:textId="77777777" w:rsidR="00995B7F" w:rsidRPr="00995B7F" w:rsidRDefault="00995B7F" w:rsidP="00995B7F">
      <w:pPr>
        <w:rPr>
          <w:lang w:val="en-GB"/>
        </w:rPr>
      </w:pPr>
    </w:p>
    <w:p w14:paraId="17CF2F6D" w14:textId="77777777" w:rsidR="00995B7F" w:rsidRPr="00995B7F" w:rsidRDefault="00995B7F" w:rsidP="00995B7F">
      <w:pPr>
        <w:rPr>
          <w:lang w:val="en-GB"/>
        </w:rPr>
      </w:pPr>
    </w:p>
    <w:p w14:paraId="003EE950" w14:textId="77777777" w:rsidR="00995B7F" w:rsidRPr="00995B7F" w:rsidRDefault="00995B7F" w:rsidP="00995B7F">
      <w:pPr>
        <w:rPr>
          <w:lang w:val="en-GB"/>
        </w:rPr>
      </w:pPr>
    </w:p>
    <w:p w14:paraId="19E25DF1" w14:textId="77777777" w:rsidR="00995B7F" w:rsidRPr="00995B7F" w:rsidRDefault="00995B7F" w:rsidP="00995B7F">
      <w:pPr>
        <w:rPr>
          <w:lang w:val="en-GB"/>
        </w:rPr>
      </w:pPr>
    </w:p>
    <w:p w14:paraId="0E4E368F" w14:textId="77777777" w:rsidR="00995B7F" w:rsidRPr="00995B7F" w:rsidRDefault="00995B7F" w:rsidP="00995B7F">
      <w:pPr>
        <w:rPr>
          <w:lang w:val="en-GB"/>
        </w:rPr>
      </w:pPr>
    </w:p>
    <w:p w14:paraId="49C6B4BF" w14:textId="77777777" w:rsidR="00995B7F" w:rsidRPr="00995B7F" w:rsidRDefault="00995B7F" w:rsidP="00995B7F">
      <w:pPr>
        <w:rPr>
          <w:lang w:val="en-GB"/>
        </w:rPr>
      </w:pPr>
    </w:p>
    <w:p w14:paraId="0B3AC04F" w14:textId="77777777" w:rsidR="00995B7F" w:rsidRPr="00995B7F" w:rsidRDefault="00995B7F" w:rsidP="00995B7F">
      <w:pPr>
        <w:rPr>
          <w:lang w:val="en-GB"/>
        </w:rPr>
      </w:pPr>
    </w:p>
    <w:p w14:paraId="08BF0D7F" w14:textId="77777777" w:rsidR="00995B7F" w:rsidRPr="00995B7F" w:rsidRDefault="00995B7F" w:rsidP="00995B7F">
      <w:pPr>
        <w:rPr>
          <w:lang w:val="en-GB"/>
        </w:rPr>
      </w:pPr>
    </w:p>
    <w:p w14:paraId="4A57CD93" w14:textId="77777777" w:rsidR="00995B7F" w:rsidRPr="00995B7F" w:rsidRDefault="00995B7F" w:rsidP="00995B7F">
      <w:pPr>
        <w:rPr>
          <w:lang w:val="en-GB"/>
        </w:rPr>
      </w:pPr>
    </w:p>
    <w:p w14:paraId="4ADAD264" w14:textId="47C61C0C" w:rsidR="00995B7F" w:rsidRDefault="00995B7F" w:rsidP="00995B7F">
      <w:pPr>
        <w:tabs>
          <w:tab w:val="left" w:pos="7297"/>
        </w:tabs>
        <w:rPr>
          <w:lang w:val="en-GB"/>
        </w:rPr>
      </w:pPr>
      <w:r>
        <w:rPr>
          <w:lang w:val="en-GB"/>
        </w:rPr>
        <w:tab/>
      </w:r>
    </w:p>
    <w:p w14:paraId="3130D3F3" w14:textId="77777777" w:rsidR="00995B7F" w:rsidRDefault="00995B7F" w:rsidP="00995B7F">
      <w:pPr>
        <w:tabs>
          <w:tab w:val="left" w:pos="7297"/>
        </w:tabs>
        <w:rPr>
          <w:lang w:val="en-GB"/>
        </w:rPr>
      </w:pPr>
    </w:p>
    <w:p w14:paraId="4ABA0585" w14:textId="763C1DD0" w:rsidR="0000044D" w:rsidRDefault="0000044D" w:rsidP="00995B7F">
      <w:pPr>
        <w:tabs>
          <w:tab w:val="left" w:pos="7297"/>
        </w:tabs>
        <w:rPr>
          <w:lang w:val="en-GB"/>
        </w:rPr>
      </w:pPr>
    </w:p>
    <w:p w14:paraId="0E791B94" w14:textId="36549A0D" w:rsidR="0000044D" w:rsidRDefault="0062416E" w:rsidP="00995B7F">
      <w:pPr>
        <w:tabs>
          <w:tab w:val="left" w:pos="7297"/>
        </w:tabs>
        <w:rPr>
          <w:lang w:val="en-GB"/>
        </w:rPr>
      </w:pPr>
      <w:r>
        <w:rPr>
          <w:noProof/>
          <w:lang w:val="en-GB"/>
        </w:rPr>
        <w:lastRenderedPageBreak/>
        <mc:AlternateContent>
          <mc:Choice Requires="wps">
            <w:drawing>
              <wp:anchor distT="0" distB="0" distL="114300" distR="114300" simplePos="0" relativeHeight="251666432" behindDoc="0" locked="0" layoutInCell="1" allowOverlap="1" wp14:anchorId="66A6C0A8" wp14:editId="7DA6D404">
                <wp:simplePos x="0" y="0"/>
                <wp:positionH relativeFrom="column">
                  <wp:posOffset>-893445</wp:posOffset>
                </wp:positionH>
                <wp:positionV relativeFrom="paragraph">
                  <wp:posOffset>-751</wp:posOffset>
                </wp:positionV>
                <wp:extent cx="7540625" cy="1335641"/>
                <wp:effectExtent l="0" t="0" r="15875" b="10795"/>
                <wp:wrapNone/>
                <wp:docPr id="818743686" name="Text Box 9"/>
                <wp:cNvGraphicFramePr/>
                <a:graphic xmlns:a="http://schemas.openxmlformats.org/drawingml/2006/main">
                  <a:graphicData uri="http://schemas.microsoft.com/office/word/2010/wordprocessingShape">
                    <wps:wsp>
                      <wps:cNvSpPr txBox="1"/>
                      <wps:spPr>
                        <a:xfrm>
                          <a:off x="0" y="0"/>
                          <a:ext cx="7540625" cy="1335641"/>
                        </a:xfrm>
                        <a:prstGeom prst="rect">
                          <a:avLst/>
                        </a:prstGeom>
                        <a:solidFill>
                          <a:schemeClr val="lt1"/>
                        </a:solidFill>
                        <a:ln w="6350">
                          <a:solidFill>
                            <a:prstClr val="black"/>
                          </a:solidFill>
                        </a:ln>
                      </wps:spPr>
                      <wps:txbx>
                        <w:txbxContent>
                          <w:p w14:paraId="49583A17" w14:textId="77777777" w:rsidR="0062416E" w:rsidRPr="001F3E74" w:rsidRDefault="0062416E">
                            <w:pPr>
                              <w:rPr>
                                <w:sz w:val="21"/>
                                <w:szCs w:val="21"/>
                              </w:rPr>
                            </w:pPr>
                          </w:p>
                          <w:p w14:paraId="5EF43390" w14:textId="77777777" w:rsidR="008F03BA" w:rsidRPr="001F3E74" w:rsidRDefault="00FA55F4">
                            <w:pPr>
                              <w:rPr>
                                <w:color w:val="FF0000"/>
                                <w:sz w:val="21"/>
                                <w:szCs w:val="21"/>
                                <w:lang w:val="en-GB"/>
                              </w:rPr>
                            </w:pPr>
                            <w:r w:rsidRPr="001F3E74">
                              <w:rPr>
                                <w:color w:val="FF0000"/>
                                <w:sz w:val="21"/>
                                <w:szCs w:val="21"/>
                                <w:lang w:val="en-GB"/>
                              </w:rPr>
                              <w:t>Thiazide diuretic like Bendroflumethiazide should be used with caution in ren</w:t>
                            </w:r>
                            <w:r w:rsidR="00AC4CD2" w:rsidRPr="001F3E74">
                              <w:rPr>
                                <w:color w:val="FF0000"/>
                                <w:sz w:val="21"/>
                                <w:szCs w:val="21"/>
                                <w:lang w:val="en-GB"/>
                              </w:rPr>
                              <w:t xml:space="preserve">al impairment according to SPC. </w:t>
                            </w:r>
                          </w:p>
                          <w:p w14:paraId="7B92D990" w14:textId="77777777" w:rsidR="008F03BA" w:rsidRPr="001F3E74" w:rsidRDefault="008F03BA">
                            <w:pPr>
                              <w:rPr>
                                <w:color w:val="FF0000"/>
                                <w:sz w:val="21"/>
                                <w:szCs w:val="21"/>
                                <w:lang w:val="en-GB"/>
                              </w:rPr>
                            </w:pPr>
                          </w:p>
                          <w:p w14:paraId="24C12DEC" w14:textId="596B11B3" w:rsidR="00FA55F4" w:rsidRPr="001F3E74" w:rsidRDefault="00AC4CD2">
                            <w:pPr>
                              <w:rPr>
                                <w:color w:val="FF0000"/>
                                <w:sz w:val="21"/>
                                <w:szCs w:val="21"/>
                                <w:lang w:val="en-GB"/>
                              </w:rPr>
                            </w:pPr>
                            <w:r w:rsidRPr="001F3E74">
                              <w:rPr>
                                <w:color w:val="FF0000"/>
                                <w:sz w:val="21"/>
                                <w:szCs w:val="21"/>
                                <w:lang w:val="en-GB"/>
                              </w:rPr>
                              <w:t xml:space="preserve">According to the SPC, aspirin is contraindicated in severe renal impairment. </w:t>
                            </w:r>
                          </w:p>
                          <w:p w14:paraId="7082DA9D" w14:textId="77777777" w:rsidR="008F03BA" w:rsidRPr="001F3E74" w:rsidRDefault="008F03BA">
                            <w:pPr>
                              <w:rPr>
                                <w:color w:val="FF0000"/>
                                <w:sz w:val="21"/>
                                <w:szCs w:val="21"/>
                                <w:lang w:val="en-GB"/>
                              </w:rPr>
                            </w:pPr>
                          </w:p>
                          <w:p w14:paraId="4BF038BE" w14:textId="25C94AEA" w:rsidR="008F03BA" w:rsidRPr="001F3E74" w:rsidRDefault="008F03BA">
                            <w:pPr>
                              <w:rPr>
                                <w:color w:val="FF0000"/>
                                <w:sz w:val="21"/>
                                <w:szCs w:val="21"/>
                                <w:lang w:val="en-GB"/>
                              </w:rPr>
                            </w:pPr>
                            <w:r w:rsidRPr="001F3E74">
                              <w:rPr>
                                <w:color w:val="FF0000"/>
                                <w:sz w:val="21"/>
                                <w:szCs w:val="21"/>
                                <w:lang w:val="en-GB"/>
                              </w:rPr>
                              <w:t xml:space="preserve">Beta blockers like bisoprolol, with a creatine clearance in less than 20ml/minute (severe renal impairment) then the dose should not exceed 10mg once daily.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A6C0A8" id="Text Box 9" o:spid="_x0000_s1032" type="#_x0000_t202" style="position:absolute;margin-left:-70.35pt;margin-top:-.05pt;width:593.75pt;height:105.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" fillcolor="white [3201]" strokeweight=".5pt">
                <v:textbox>
                  <w:txbxContent>
                    <w:p w14:paraId="49583A17" w14:textId="77777777" w:rsidR="0062416E" w:rsidRPr="001F3E74" w:rsidRDefault="0062416E">
                      <w:pPr>
                        <w:rPr>
                          <w:sz w:val="21"/>
                          <w:szCs w:val="21"/>
                        </w:rPr>
                      </w:pPr>
                    </w:p>
                    <w:p w14:paraId="5EF43390" w14:textId="77777777" w:rsidR="008F03BA" w:rsidRPr="001F3E74" w:rsidRDefault="00FA55F4">
                      <w:pPr>
                        <w:rPr>
                          <w:color w:val="FF0000"/>
                          <w:sz w:val="21"/>
                          <w:szCs w:val="21"/>
                          <w:lang w:val="en-GB"/>
                        </w:rPr>
                      </w:pPr>
                      <w:r w:rsidRPr="001F3E74">
                        <w:rPr>
                          <w:color w:val="FF0000"/>
                          <w:sz w:val="21"/>
                          <w:szCs w:val="21"/>
                          <w:lang w:val="en-GB"/>
                        </w:rPr>
                        <w:t>Thiazide diuretic like Bendroflumethiazide should be used with caution in ren</w:t>
                      </w:r>
                      <w:r w:rsidR="00AC4CD2" w:rsidRPr="001F3E74">
                        <w:rPr>
                          <w:color w:val="FF0000"/>
                          <w:sz w:val="21"/>
                          <w:szCs w:val="21"/>
                          <w:lang w:val="en-GB"/>
                        </w:rPr>
                        <w:t xml:space="preserve">al impairment according to SPC. </w:t>
                      </w:r>
                    </w:p>
                    <w:p w14:paraId="7B92D990" w14:textId="77777777" w:rsidR="008F03BA" w:rsidRPr="001F3E74" w:rsidRDefault="008F03BA">
                      <w:pPr>
                        <w:rPr>
                          <w:color w:val="FF0000"/>
                          <w:sz w:val="21"/>
                          <w:szCs w:val="21"/>
                          <w:lang w:val="en-GB"/>
                        </w:rPr>
                      </w:pPr>
                    </w:p>
                    <w:p w14:paraId="24C12DEC" w14:textId="596B11B3" w:rsidR="00FA55F4" w:rsidRPr="001F3E74" w:rsidRDefault="00AC4CD2">
                      <w:pPr>
                        <w:rPr>
                          <w:color w:val="FF0000"/>
                          <w:sz w:val="21"/>
                          <w:szCs w:val="21"/>
                          <w:lang w:val="en-GB"/>
                        </w:rPr>
                      </w:pPr>
                      <w:r w:rsidRPr="001F3E74">
                        <w:rPr>
                          <w:color w:val="FF0000"/>
                          <w:sz w:val="21"/>
                          <w:szCs w:val="21"/>
                          <w:lang w:val="en-GB"/>
                        </w:rPr>
                        <w:t xml:space="preserve">According to the SPC, aspirin is contraindicated in severe renal impairment. </w:t>
                      </w:r>
                    </w:p>
                    <w:p w14:paraId="7082DA9D" w14:textId="77777777" w:rsidR="008F03BA" w:rsidRPr="001F3E74" w:rsidRDefault="008F03BA">
                      <w:pPr>
                        <w:rPr>
                          <w:color w:val="FF0000"/>
                          <w:sz w:val="21"/>
                          <w:szCs w:val="21"/>
                          <w:lang w:val="en-GB"/>
                        </w:rPr>
                      </w:pPr>
                    </w:p>
                    <w:p w14:paraId="4BF038BE" w14:textId="25C94AEA" w:rsidR="008F03BA" w:rsidRPr="001F3E74" w:rsidRDefault="008F03BA">
                      <w:pPr>
                        <w:rPr>
                          <w:color w:val="FF0000"/>
                          <w:sz w:val="21"/>
                          <w:szCs w:val="21"/>
                          <w:lang w:val="en-GB"/>
                        </w:rPr>
                      </w:pPr>
                      <w:r w:rsidRPr="001F3E74">
                        <w:rPr>
                          <w:color w:val="FF0000"/>
                          <w:sz w:val="21"/>
                          <w:szCs w:val="21"/>
                          <w:lang w:val="en-GB"/>
                        </w:rPr>
                        <w:t xml:space="preserve">Beta blockers like bisoprolol, with a creatine clearance in less than 20ml/minute (severe renal impairment) then the dose should not exceed 10mg once daily. </w:t>
                      </w:r>
                    </w:p>
                  </w:txbxContent>
                </v:textbox>
              </v:shape>
            </w:pict>
          </mc:Fallback>
        </mc:AlternateContent>
      </w:r>
    </w:p>
    <w:p w14:paraId="1277464E" w14:textId="029DA09A" w:rsidR="0000044D" w:rsidRDefault="0000044D" w:rsidP="00995B7F">
      <w:pPr>
        <w:tabs>
          <w:tab w:val="left" w:pos="7297"/>
        </w:tabs>
        <w:rPr>
          <w:lang w:val="en-GB"/>
        </w:rPr>
      </w:pPr>
    </w:p>
    <w:p w14:paraId="05EAECB3" w14:textId="6E76111E" w:rsidR="0000044D" w:rsidRDefault="0000044D" w:rsidP="00995B7F">
      <w:pPr>
        <w:tabs>
          <w:tab w:val="left" w:pos="7297"/>
        </w:tabs>
        <w:rPr>
          <w:lang w:val="en-GB"/>
        </w:rPr>
      </w:pPr>
    </w:p>
    <w:p w14:paraId="33076593" w14:textId="441511D8" w:rsidR="0000044D" w:rsidRDefault="0000044D" w:rsidP="00995B7F">
      <w:pPr>
        <w:tabs>
          <w:tab w:val="left" w:pos="7297"/>
        </w:tabs>
        <w:rPr>
          <w:lang w:val="en-GB"/>
        </w:rPr>
      </w:pPr>
    </w:p>
    <w:p w14:paraId="64C6E896" w14:textId="3690A868" w:rsidR="00995B7F" w:rsidRDefault="00995B7F" w:rsidP="00995B7F">
      <w:pPr>
        <w:tabs>
          <w:tab w:val="left" w:pos="7297"/>
        </w:tabs>
        <w:rPr>
          <w:lang w:val="en-GB"/>
        </w:rPr>
      </w:pPr>
    </w:p>
    <w:p w14:paraId="47EF2E23" w14:textId="7F3011A2" w:rsidR="00995B7F" w:rsidRDefault="00995B7F" w:rsidP="00995B7F">
      <w:pPr>
        <w:tabs>
          <w:tab w:val="left" w:pos="7297"/>
        </w:tabs>
        <w:rPr>
          <w:lang w:val="en-GB"/>
        </w:rPr>
      </w:pPr>
    </w:p>
    <w:p w14:paraId="0028C4BB" w14:textId="40299533" w:rsidR="00995B7F" w:rsidRDefault="00BD75C5" w:rsidP="00995B7F">
      <w:pPr>
        <w:tabs>
          <w:tab w:val="left" w:pos="7297"/>
        </w:tabs>
        <w:rPr>
          <w:lang w:val="en-GB"/>
        </w:rPr>
      </w:pPr>
      <w:r>
        <w:rPr>
          <w:noProof/>
          <w:lang w:val="en-GB"/>
        </w:rPr>
        <mc:AlternateContent>
          <mc:Choice Requires="wps">
            <w:drawing>
              <wp:anchor distT="0" distB="0" distL="114300" distR="114300" simplePos="0" relativeHeight="251665408" behindDoc="0" locked="0" layoutInCell="1" allowOverlap="1" wp14:anchorId="4683A33D" wp14:editId="0491F3EC">
                <wp:simplePos x="0" y="0"/>
                <wp:positionH relativeFrom="column">
                  <wp:posOffset>-895927</wp:posOffset>
                </wp:positionH>
                <wp:positionV relativeFrom="paragraph">
                  <wp:posOffset>260350</wp:posOffset>
                </wp:positionV>
                <wp:extent cx="7540675" cy="5957455"/>
                <wp:effectExtent l="0" t="0" r="15875" b="12065"/>
                <wp:wrapNone/>
                <wp:docPr id="151573725" name="Text Box 8"/>
                <wp:cNvGraphicFramePr/>
                <a:graphic xmlns:a="http://schemas.openxmlformats.org/drawingml/2006/main">
                  <a:graphicData uri="http://schemas.microsoft.com/office/word/2010/wordprocessingShape">
                    <wps:wsp>
                      <wps:cNvSpPr txBox="1"/>
                      <wps:spPr>
                        <a:xfrm>
                          <a:off x="0" y="0"/>
                          <a:ext cx="7540675" cy="5957455"/>
                        </a:xfrm>
                        <a:prstGeom prst="rect">
                          <a:avLst/>
                        </a:prstGeom>
                        <a:solidFill>
                          <a:schemeClr val="lt1"/>
                        </a:solidFill>
                        <a:ln w="6350">
                          <a:solidFill>
                            <a:prstClr val="black"/>
                          </a:solidFill>
                        </a:ln>
                      </wps:spPr>
                      <wps:txbx>
                        <w:txbxContent>
                          <w:p w14:paraId="32374945" w14:textId="0573EFE9" w:rsidR="0000044D" w:rsidRDefault="003251E3">
                            <w:pPr>
                              <w:rPr>
                                <w:b/>
                                <w:bCs/>
                                <w:u w:val="single"/>
                                <w:lang w:val="en-GB"/>
                              </w:rPr>
                            </w:pPr>
                            <w:r w:rsidRPr="003251E3">
                              <w:rPr>
                                <w:b/>
                                <w:bCs/>
                                <w:u w:val="single"/>
                                <w:lang w:val="en-GB"/>
                              </w:rPr>
                              <w:t>AKI</w:t>
                            </w:r>
                          </w:p>
                          <w:p w14:paraId="2FD29998" w14:textId="77777777" w:rsidR="003251E3" w:rsidRDefault="003251E3">
                            <w:pPr>
                              <w:rPr>
                                <w:b/>
                                <w:bCs/>
                                <w:u w:val="single"/>
                                <w:lang w:val="en-GB"/>
                              </w:rPr>
                            </w:pPr>
                          </w:p>
                          <w:p w14:paraId="6FF36695" w14:textId="66478B2E" w:rsidR="003251E3" w:rsidRDefault="000D2468">
                            <w:pPr>
                              <w:rPr>
                                <w:color w:val="FF0000"/>
                                <w:lang w:val="en-GB"/>
                              </w:rPr>
                            </w:pPr>
                            <w:r>
                              <w:rPr>
                                <w:color w:val="FF0000"/>
                                <w:lang w:val="en-GB"/>
                              </w:rPr>
                              <w:t xml:space="preserve">Consider AKI in people with </w:t>
                            </w:r>
                            <w:r w:rsidR="00FD1D1C">
                              <w:rPr>
                                <w:color w:val="FF0000"/>
                                <w:lang w:val="en-GB"/>
                              </w:rPr>
                              <w:t xml:space="preserve">increase serum creatinine levels and people that are in CKD stage 3,4 or 5. </w:t>
                            </w:r>
                          </w:p>
                          <w:p w14:paraId="67DB994A" w14:textId="77777777" w:rsidR="00A76F97" w:rsidRDefault="00A76F97">
                            <w:pPr>
                              <w:rPr>
                                <w:color w:val="FF0000"/>
                                <w:lang w:val="en-GB"/>
                              </w:rPr>
                            </w:pPr>
                          </w:p>
                          <w:p w14:paraId="5658D3A8" w14:textId="6DD0A143" w:rsidR="00A76F97" w:rsidRDefault="00A76F97">
                            <w:pPr>
                              <w:rPr>
                                <w:color w:val="FF0000"/>
                                <w:lang w:val="en-GB"/>
                              </w:rPr>
                            </w:pPr>
                            <w:r>
                              <w:rPr>
                                <w:color w:val="FF0000"/>
                                <w:lang w:val="en-GB"/>
                              </w:rPr>
                              <w:t>Make sure there are systems in place to recognise and respond to oliguria (urine output less than 0.5ml/kg/hour)</w:t>
                            </w:r>
                          </w:p>
                          <w:p w14:paraId="3AF2C4E7" w14:textId="77777777" w:rsidR="00A76F97" w:rsidRDefault="00A76F97">
                            <w:pPr>
                              <w:rPr>
                                <w:color w:val="FF0000"/>
                                <w:lang w:val="en-GB"/>
                              </w:rPr>
                            </w:pPr>
                          </w:p>
                          <w:p w14:paraId="43822442" w14:textId="38E8D022" w:rsidR="00A76F97" w:rsidRDefault="008A102C">
                            <w:pPr>
                              <w:rPr>
                                <w:color w:val="FF0000"/>
                                <w:lang w:val="en-GB"/>
                              </w:rPr>
                            </w:pPr>
                            <w:r>
                              <w:rPr>
                                <w:color w:val="FF0000"/>
                                <w:lang w:val="en-GB"/>
                              </w:rPr>
                              <w:t xml:space="preserve">Do not offer </w:t>
                            </w:r>
                            <w:r w:rsidR="00C312BD">
                              <w:rPr>
                                <w:color w:val="FF0000"/>
                                <w:lang w:val="en-GB"/>
                              </w:rPr>
                              <w:t xml:space="preserve">loop diuretics to treat AKI </w:t>
                            </w:r>
                          </w:p>
                          <w:p w14:paraId="588A7E5F" w14:textId="77777777" w:rsidR="00C312BD" w:rsidRDefault="00C312BD">
                            <w:pPr>
                              <w:rPr>
                                <w:color w:val="FF0000"/>
                                <w:lang w:val="en-GB"/>
                              </w:rPr>
                            </w:pPr>
                          </w:p>
                          <w:p w14:paraId="40E0E462" w14:textId="04B08838" w:rsidR="00C312BD" w:rsidRDefault="00C312BD">
                            <w:pPr>
                              <w:rPr>
                                <w:color w:val="FF0000"/>
                                <w:lang w:val="en-GB"/>
                              </w:rPr>
                            </w:pPr>
                            <w:r>
                              <w:rPr>
                                <w:color w:val="FF0000"/>
                                <w:lang w:val="en-GB"/>
                              </w:rPr>
                              <w:t xml:space="preserve">Offer loop diuretics for treating fluid overload (oedema) while someone is awaiting renal replacement therapy or </w:t>
                            </w:r>
                            <w:r w:rsidR="00912209">
                              <w:rPr>
                                <w:color w:val="FF0000"/>
                                <w:lang w:val="en-GB"/>
                              </w:rPr>
                              <w:t xml:space="preserve">someone renal function is recovering. </w:t>
                            </w:r>
                          </w:p>
                          <w:p w14:paraId="0CD55D64" w14:textId="77777777" w:rsidR="00912209" w:rsidRDefault="00912209">
                            <w:pPr>
                              <w:rPr>
                                <w:color w:val="FF0000"/>
                                <w:lang w:val="en-GB"/>
                              </w:rPr>
                            </w:pPr>
                          </w:p>
                          <w:p w14:paraId="0A4400F4" w14:textId="7DF7B081" w:rsidR="00912209" w:rsidRDefault="00912209">
                            <w:pPr>
                              <w:rPr>
                                <w:color w:val="FF0000"/>
                                <w:lang w:val="en-GB"/>
                              </w:rPr>
                            </w:pPr>
                            <w:r>
                              <w:rPr>
                                <w:color w:val="FF0000"/>
                                <w:lang w:val="en-GB"/>
                              </w:rPr>
                              <w:t xml:space="preserve">Refer someone to renal replacement therapy if they are not responding to the medical management for hyperkalaemia, </w:t>
                            </w:r>
                            <w:r w:rsidR="003F57E6">
                              <w:rPr>
                                <w:color w:val="FF0000"/>
                                <w:lang w:val="en-GB"/>
                              </w:rPr>
                              <w:t>fluid overload, pulmonary oedema, uraemia (raised urea levels).</w:t>
                            </w:r>
                            <w:r w:rsidR="00411BFF">
                              <w:rPr>
                                <w:color w:val="FF0000"/>
                                <w:lang w:val="en-GB"/>
                              </w:rPr>
                              <w:t xml:space="preserve"> Base the decision to start someone on renal replacement therapy on their whole condition not just on urea, </w:t>
                            </w:r>
                            <w:proofErr w:type="gramStart"/>
                            <w:r w:rsidR="00411BFF">
                              <w:rPr>
                                <w:color w:val="FF0000"/>
                                <w:lang w:val="en-GB"/>
                              </w:rPr>
                              <w:t>creatinine</w:t>
                            </w:r>
                            <w:proofErr w:type="gramEnd"/>
                            <w:r w:rsidR="00411BFF">
                              <w:rPr>
                                <w:color w:val="FF0000"/>
                                <w:lang w:val="en-GB"/>
                              </w:rPr>
                              <w:t xml:space="preserve"> or potassium levels. </w:t>
                            </w:r>
                          </w:p>
                          <w:p w14:paraId="4C074C3F" w14:textId="2B3345F9" w:rsidR="00411BFF" w:rsidRDefault="00411BFF">
                            <w:pPr>
                              <w:rPr>
                                <w:color w:val="FF0000"/>
                                <w:lang w:val="en-GB"/>
                              </w:rPr>
                            </w:pPr>
                          </w:p>
                          <w:p w14:paraId="2B7E09CA" w14:textId="704D1B1C" w:rsidR="00411BFF" w:rsidRDefault="0052332C">
                            <w:pPr>
                              <w:rPr>
                                <w:color w:val="FF0000"/>
                                <w:lang w:val="en-GB"/>
                              </w:rPr>
                            </w:pPr>
                            <w:r>
                              <w:rPr>
                                <w:color w:val="FF0000"/>
                                <w:lang w:val="en-GB"/>
                              </w:rPr>
                              <w:t xml:space="preserve">Monitor </w:t>
                            </w:r>
                            <w:r w:rsidR="00434FC7">
                              <w:rPr>
                                <w:color w:val="FF0000"/>
                                <w:lang w:val="en-GB"/>
                              </w:rPr>
                              <w:t xml:space="preserve">serum creatinine levels in AKI. </w:t>
                            </w:r>
                          </w:p>
                          <w:p w14:paraId="3D07A29D" w14:textId="77777777" w:rsidR="00002B6E" w:rsidRDefault="00002B6E">
                            <w:pPr>
                              <w:rPr>
                                <w:color w:val="FF0000"/>
                                <w:lang w:val="en-GB"/>
                              </w:rPr>
                            </w:pPr>
                          </w:p>
                          <w:p w14:paraId="4976F276" w14:textId="4141E554" w:rsidR="00002B6E" w:rsidRDefault="00002B6E">
                            <w:pPr>
                              <w:rPr>
                                <w:color w:val="FF0000"/>
                                <w:lang w:val="en-GB"/>
                              </w:rPr>
                            </w:pPr>
                            <w:r>
                              <w:rPr>
                                <w:color w:val="FF0000"/>
                                <w:lang w:val="en-GB"/>
                              </w:rPr>
                              <w:t>Refer to nephrologist in people with EGFR less than 30 and have recovered from AKI</w:t>
                            </w:r>
                          </w:p>
                          <w:p w14:paraId="79472066" w14:textId="77777777" w:rsidR="00002B6E" w:rsidRDefault="00002B6E">
                            <w:pPr>
                              <w:rPr>
                                <w:color w:val="FF0000"/>
                                <w:lang w:val="en-GB"/>
                              </w:rPr>
                            </w:pPr>
                          </w:p>
                          <w:p w14:paraId="704758E1" w14:textId="4E820935" w:rsidR="003358F9" w:rsidRDefault="00534E25">
                            <w:pPr>
                              <w:rPr>
                                <w:color w:val="92D050"/>
                                <w:lang w:val="en-GB"/>
                              </w:rPr>
                            </w:pPr>
                            <w:proofErr w:type="spellStart"/>
                            <w:r>
                              <w:rPr>
                                <w:color w:val="92D050"/>
                                <w:lang w:val="en-GB"/>
                              </w:rPr>
                              <w:t>Acei</w:t>
                            </w:r>
                            <w:proofErr w:type="spellEnd"/>
                            <w:r>
                              <w:rPr>
                                <w:color w:val="92D050"/>
                                <w:lang w:val="en-GB"/>
                              </w:rPr>
                              <w:t xml:space="preserve"> should be held in AKI and in hypotensive states and the renal function and blood pressure should be monitored and then restarted once AKI and BP </w:t>
                            </w:r>
                            <w:proofErr w:type="gramStart"/>
                            <w:r>
                              <w:rPr>
                                <w:color w:val="92D050"/>
                                <w:lang w:val="en-GB"/>
                              </w:rPr>
                              <w:t>is</w:t>
                            </w:r>
                            <w:proofErr w:type="gramEnd"/>
                            <w:r>
                              <w:rPr>
                                <w:color w:val="92D050"/>
                                <w:lang w:val="en-GB"/>
                              </w:rPr>
                              <w:t xml:space="preserve"> resolved as it does provide long term reno protective benefits for type 2 diabetes. </w:t>
                            </w:r>
                          </w:p>
                          <w:p w14:paraId="655C3F77" w14:textId="36335649" w:rsidR="00AE5853" w:rsidRDefault="00AE5853">
                            <w:pPr>
                              <w:rPr>
                                <w:color w:val="92D050"/>
                                <w:lang w:val="en-GB"/>
                              </w:rPr>
                            </w:pPr>
                          </w:p>
                          <w:p w14:paraId="1A311B77" w14:textId="519C1696" w:rsidR="00AE5853" w:rsidRDefault="00AE5853">
                            <w:pPr>
                              <w:rPr>
                                <w:color w:val="92D050"/>
                                <w:lang w:val="en-GB"/>
                              </w:rPr>
                            </w:pPr>
                            <w:r>
                              <w:rPr>
                                <w:color w:val="92D050"/>
                                <w:lang w:val="en-GB"/>
                              </w:rPr>
                              <w:t>Metformin is contraindicated in a creatinine clearance less than 30ml/min</w:t>
                            </w:r>
                            <w:r w:rsidR="00B070A8">
                              <w:rPr>
                                <w:color w:val="92D050"/>
                                <w:lang w:val="en-GB"/>
                              </w:rPr>
                              <w:t xml:space="preserve"> but should be restarted once creatinine clearance is more than 30ml/min. Once they recover then</w:t>
                            </w:r>
                            <w:r>
                              <w:rPr>
                                <w:color w:val="92D050"/>
                                <w:lang w:val="en-GB"/>
                              </w:rPr>
                              <w:t xml:space="preserve"> </w:t>
                            </w:r>
                            <w:r w:rsidR="00B070A8">
                              <w:rPr>
                                <w:color w:val="92D050"/>
                                <w:lang w:val="en-GB"/>
                              </w:rPr>
                              <w:t>SGLT2I is good to give as well</w:t>
                            </w:r>
                            <w:r w:rsidR="004C2C22">
                              <w:rPr>
                                <w:color w:val="92D050"/>
                                <w:lang w:val="en-GB"/>
                              </w:rPr>
                              <w:t>.</w:t>
                            </w:r>
                          </w:p>
                          <w:p w14:paraId="72F54D39" w14:textId="77777777" w:rsidR="004C2C22" w:rsidRDefault="004C2C22">
                            <w:pPr>
                              <w:rPr>
                                <w:color w:val="92D050"/>
                                <w:lang w:val="en-GB"/>
                              </w:rPr>
                            </w:pPr>
                          </w:p>
                          <w:p w14:paraId="73F71321" w14:textId="2C362314" w:rsidR="004C2C22" w:rsidRDefault="004C2C22">
                            <w:pPr>
                              <w:rPr>
                                <w:color w:val="92D050"/>
                                <w:lang w:val="en-GB"/>
                              </w:rPr>
                            </w:pPr>
                            <w:r>
                              <w:rPr>
                                <w:color w:val="92D050"/>
                                <w:lang w:val="en-GB"/>
                              </w:rPr>
                              <w:t xml:space="preserve">Gliclazide does not need to be held in AKI as it is mostly cleared by the liver. </w:t>
                            </w:r>
                          </w:p>
                          <w:p w14:paraId="7E7340E3" w14:textId="77777777" w:rsidR="00CC3088" w:rsidRDefault="00CC3088">
                            <w:pPr>
                              <w:rPr>
                                <w:color w:val="92D050"/>
                                <w:lang w:val="en-GB"/>
                              </w:rPr>
                            </w:pPr>
                          </w:p>
                          <w:p w14:paraId="15AF98F0" w14:textId="7E7513EB" w:rsidR="00CC3088" w:rsidRPr="004114D7" w:rsidRDefault="00CC3088">
                            <w:pPr>
                              <w:rPr>
                                <w:color w:val="92D050"/>
                                <w:lang w:val="en-GB"/>
                              </w:rPr>
                            </w:pPr>
                            <w:r>
                              <w:rPr>
                                <w:color w:val="92D050"/>
                                <w:lang w:val="en-GB"/>
                              </w:rPr>
                              <w:t xml:space="preserve">Ibuprofen OTC should be avoided in AKI as can </w:t>
                            </w:r>
                            <w:r w:rsidR="0017152E">
                              <w:rPr>
                                <w:color w:val="92D050"/>
                                <w:lang w:val="en-GB"/>
                              </w:rPr>
                              <w:t>cause AKI by pre-renal route (reduced perfusion) or intrinsic AKI if severe</w:t>
                            </w:r>
                            <w:r w:rsidR="00996D05">
                              <w:rPr>
                                <w:color w:val="92D050"/>
                                <w:lang w:val="en-GB"/>
                              </w:rPr>
                              <w:t xml:space="preserve"> acute reduced perfusion (acute interstitial </w:t>
                            </w:r>
                            <w:proofErr w:type="spellStart"/>
                            <w:r w:rsidR="00996D05">
                              <w:rPr>
                                <w:color w:val="92D050"/>
                                <w:lang w:val="en-GB"/>
                              </w:rPr>
                              <w:t>nephrititis</w:t>
                            </w:r>
                            <w:proofErr w:type="spellEnd"/>
                            <w:r w:rsidR="00996D05">
                              <w:rPr>
                                <w:color w:val="92D050"/>
                                <w:lang w:val="en-GB"/>
                              </w:rPr>
                              <w:t xml:space="preserve">) </w:t>
                            </w:r>
                            <w:r>
                              <w:rPr>
                                <w:color w:val="92D050"/>
                                <w:lang w:val="en-GB"/>
                              </w:rPr>
                              <w:t xml:space="preserve">as it should be avoided in renal impairment. </w:t>
                            </w:r>
                            <w:r w:rsidR="00996D05">
                              <w:rPr>
                                <w:color w:val="92D050"/>
                                <w:lang w:val="en-GB"/>
                              </w:rPr>
                              <w:t xml:space="preserve">In pain management, paracetamol PRN should be </w:t>
                            </w:r>
                            <w:r w:rsidR="000F530F">
                              <w:rPr>
                                <w:color w:val="92D050"/>
                                <w:lang w:val="en-GB"/>
                              </w:rPr>
                              <w:t xml:space="preserve">given as a replacement pain management instead. </w:t>
                            </w:r>
                          </w:p>
                          <w:p w14:paraId="405575A0" w14:textId="77777777" w:rsidR="00002B6E" w:rsidRPr="003251E3" w:rsidRDefault="00002B6E">
                            <w:pPr>
                              <w:rPr>
                                <w:color w:val="FF000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3A33D" id="Text Box 8" o:spid="_x0000_s1033" type="#_x0000_t202" style="position:absolute;margin-left:-70.55pt;margin-top:20.5pt;width:593.75pt;height:46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" fillcolor="white [3201]" strokeweight=".5pt">
                <v:textbox>
                  <w:txbxContent>
                    <w:p w14:paraId="32374945" w14:textId="0573EFE9" w:rsidR="0000044D" w:rsidRDefault="003251E3">
                      <w:pPr>
                        <w:rPr>
                          <w:b/>
                          <w:bCs/>
                          <w:u w:val="single"/>
                          <w:lang w:val="en-GB"/>
                        </w:rPr>
                      </w:pPr>
                      <w:r w:rsidRPr="003251E3">
                        <w:rPr>
                          <w:b/>
                          <w:bCs/>
                          <w:u w:val="single"/>
                          <w:lang w:val="en-GB"/>
                        </w:rPr>
                        <w:t>AKI</w:t>
                      </w:r>
                    </w:p>
                    <w:p w14:paraId="2FD29998" w14:textId="77777777" w:rsidR="003251E3" w:rsidRDefault="003251E3">
                      <w:pPr>
                        <w:rPr>
                          <w:b/>
                          <w:bCs/>
                          <w:u w:val="single"/>
                          <w:lang w:val="en-GB"/>
                        </w:rPr>
                      </w:pPr>
                    </w:p>
                    <w:p w14:paraId="6FF36695" w14:textId="66478B2E" w:rsidR="003251E3" w:rsidRDefault="000D2468">
                      <w:pPr>
                        <w:rPr>
                          <w:color w:val="FF0000"/>
                          <w:lang w:val="en-GB"/>
                        </w:rPr>
                      </w:pPr>
                      <w:r>
                        <w:rPr>
                          <w:color w:val="FF0000"/>
                          <w:lang w:val="en-GB"/>
                        </w:rPr>
                        <w:t xml:space="preserve">Consider AKI in people with </w:t>
                      </w:r>
                      <w:r w:rsidR="00FD1D1C">
                        <w:rPr>
                          <w:color w:val="FF0000"/>
                          <w:lang w:val="en-GB"/>
                        </w:rPr>
                        <w:t xml:space="preserve">increase serum creatinine levels and people that are in CKD stage 3,4 or 5. </w:t>
                      </w:r>
                    </w:p>
                    <w:p w14:paraId="67DB994A" w14:textId="77777777" w:rsidR="00A76F97" w:rsidRDefault="00A76F97">
                      <w:pPr>
                        <w:rPr>
                          <w:color w:val="FF0000"/>
                          <w:lang w:val="en-GB"/>
                        </w:rPr>
                      </w:pPr>
                    </w:p>
                    <w:p w14:paraId="5658D3A8" w14:textId="6DD0A143" w:rsidR="00A76F97" w:rsidRDefault="00A76F97">
                      <w:pPr>
                        <w:rPr>
                          <w:color w:val="FF0000"/>
                          <w:lang w:val="en-GB"/>
                        </w:rPr>
                      </w:pPr>
                      <w:r>
                        <w:rPr>
                          <w:color w:val="FF0000"/>
                          <w:lang w:val="en-GB"/>
                        </w:rPr>
                        <w:t>Make sure there are systems in place to recognise and respond to oliguria (urine output less than 0.5ml/kg/hour)</w:t>
                      </w:r>
                    </w:p>
                    <w:p w14:paraId="3AF2C4E7" w14:textId="77777777" w:rsidR="00A76F97" w:rsidRDefault="00A76F97">
                      <w:pPr>
                        <w:rPr>
                          <w:color w:val="FF0000"/>
                          <w:lang w:val="en-GB"/>
                        </w:rPr>
                      </w:pPr>
                    </w:p>
                    <w:p w14:paraId="43822442" w14:textId="38E8D022" w:rsidR="00A76F97" w:rsidRDefault="008A102C">
                      <w:pPr>
                        <w:rPr>
                          <w:color w:val="FF0000"/>
                          <w:lang w:val="en-GB"/>
                        </w:rPr>
                      </w:pPr>
                      <w:r>
                        <w:rPr>
                          <w:color w:val="FF0000"/>
                          <w:lang w:val="en-GB"/>
                        </w:rPr>
                        <w:t xml:space="preserve">Do not offer </w:t>
                      </w:r>
                      <w:r w:rsidR="00C312BD">
                        <w:rPr>
                          <w:color w:val="FF0000"/>
                          <w:lang w:val="en-GB"/>
                        </w:rPr>
                        <w:t xml:space="preserve">loop diuretics to treat AKI </w:t>
                      </w:r>
                    </w:p>
                    <w:p w14:paraId="588A7E5F" w14:textId="77777777" w:rsidR="00C312BD" w:rsidRDefault="00C312BD">
                      <w:pPr>
                        <w:rPr>
                          <w:color w:val="FF0000"/>
                          <w:lang w:val="en-GB"/>
                        </w:rPr>
                      </w:pPr>
                    </w:p>
                    <w:p w14:paraId="40E0E462" w14:textId="04B08838" w:rsidR="00C312BD" w:rsidRDefault="00C312BD">
                      <w:pPr>
                        <w:rPr>
                          <w:color w:val="FF0000"/>
                          <w:lang w:val="en-GB"/>
                        </w:rPr>
                      </w:pPr>
                      <w:r>
                        <w:rPr>
                          <w:color w:val="FF0000"/>
                          <w:lang w:val="en-GB"/>
                        </w:rPr>
                        <w:t xml:space="preserve">Offer loop diuretics for treating fluid overload (oedema) while someone is awaiting renal replacement therapy or </w:t>
                      </w:r>
                      <w:r w:rsidR="00912209">
                        <w:rPr>
                          <w:color w:val="FF0000"/>
                          <w:lang w:val="en-GB"/>
                        </w:rPr>
                        <w:t xml:space="preserve">someone renal function is recovering. </w:t>
                      </w:r>
                    </w:p>
                    <w:p w14:paraId="0CD55D64" w14:textId="77777777" w:rsidR="00912209" w:rsidRDefault="00912209">
                      <w:pPr>
                        <w:rPr>
                          <w:color w:val="FF0000"/>
                          <w:lang w:val="en-GB"/>
                        </w:rPr>
                      </w:pPr>
                    </w:p>
                    <w:p w14:paraId="0A4400F4" w14:textId="7DF7B081" w:rsidR="00912209" w:rsidRDefault="00912209">
                      <w:pPr>
                        <w:rPr>
                          <w:color w:val="FF0000"/>
                          <w:lang w:val="en-GB"/>
                        </w:rPr>
                      </w:pPr>
                      <w:r>
                        <w:rPr>
                          <w:color w:val="FF0000"/>
                          <w:lang w:val="en-GB"/>
                        </w:rPr>
                        <w:t xml:space="preserve">Refer someone to renal replacement therapy if they are not responding to the medical management for hyperkalaemia, </w:t>
                      </w:r>
                      <w:r w:rsidR="003F57E6">
                        <w:rPr>
                          <w:color w:val="FF0000"/>
                          <w:lang w:val="en-GB"/>
                        </w:rPr>
                        <w:t>fluid overload, pulmonary oedema, uraemia (raised urea levels).</w:t>
                      </w:r>
                      <w:r w:rsidR="00411BFF">
                        <w:rPr>
                          <w:color w:val="FF0000"/>
                          <w:lang w:val="en-GB"/>
                        </w:rPr>
                        <w:t xml:space="preserve"> Base the decision to start someone on renal replacement therapy on their whole condition not just on urea, </w:t>
                      </w:r>
                      <w:proofErr w:type="gramStart"/>
                      <w:r w:rsidR="00411BFF">
                        <w:rPr>
                          <w:color w:val="FF0000"/>
                          <w:lang w:val="en-GB"/>
                        </w:rPr>
                        <w:t>creatinine</w:t>
                      </w:r>
                      <w:proofErr w:type="gramEnd"/>
                      <w:r w:rsidR="00411BFF">
                        <w:rPr>
                          <w:color w:val="FF0000"/>
                          <w:lang w:val="en-GB"/>
                        </w:rPr>
                        <w:t xml:space="preserve"> or potassium levels. </w:t>
                      </w:r>
                    </w:p>
                    <w:p w14:paraId="4C074C3F" w14:textId="2B3345F9" w:rsidR="00411BFF" w:rsidRDefault="00411BFF">
                      <w:pPr>
                        <w:rPr>
                          <w:color w:val="FF0000"/>
                          <w:lang w:val="en-GB"/>
                        </w:rPr>
                      </w:pPr>
                    </w:p>
                    <w:p w14:paraId="2B7E09CA" w14:textId="704D1B1C" w:rsidR="00411BFF" w:rsidRDefault="0052332C">
                      <w:pPr>
                        <w:rPr>
                          <w:color w:val="FF0000"/>
                          <w:lang w:val="en-GB"/>
                        </w:rPr>
                      </w:pPr>
                      <w:r>
                        <w:rPr>
                          <w:color w:val="FF0000"/>
                          <w:lang w:val="en-GB"/>
                        </w:rPr>
                        <w:t xml:space="preserve">Monitor </w:t>
                      </w:r>
                      <w:r w:rsidR="00434FC7">
                        <w:rPr>
                          <w:color w:val="FF0000"/>
                          <w:lang w:val="en-GB"/>
                        </w:rPr>
                        <w:t xml:space="preserve">serum creatinine levels in AKI. </w:t>
                      </w:r>
                    </w:p>
                    <w:p w14:paraId="3D07A29D" w14:textId="77777777" w:rsidR="00002B6E" w:rsidRDefault="00002B6E">
                      <w:pPr>
                        <w:rPr>
                          <w:color w:val="FF0000"/>
                          <w:lang w:val="en-GB"/>
                        </w:rPr>
                      </w:pPr>
                    </w:p>
                    <w:p w14:paraId="4976F276" w14:textId="4141E554" w:rsidR="00002B6E" w:rsidRDefault="00002B6E">
                      <w:pPr>
                        <w:rPr>
                          <w:color w:val="FF0000"/>
                          <w:lang w:val="en-GB"/>
                        </w:rPr>
                      </w:pPr>
                      <w:r>
                        <w:rPr>
                          <w:color w:val="FF0000"/>
                          <w:lang w:val="en-GB"/>
                        </w:rPr>
                        <w:t>Refer to nephrologist in people with EGFR less than 30 and have recovered from AKI</w:t>
                      </w:r>
                    </w:p>
                    <w:p w14:paraId="79472066" w14:textId="77777777" w:rsidR="00002B6E" w:rsidRDefault="00002B6E">
                      <w:pPr>
                        <w:rPr>
                          <w:color w:val="FF0000"/>
                          <w:lang w:val="en-GB"/>
                        </w:rPr>
                      </w:pPr>
                    </w:p>
                    <w:p w14:paraId="704758E1" w14:textId="4E820935" w:rsidR="003358F9" w:rsidRDefault="00534E25">
                      <w:pPr>
                        <w:rPr>
                          <w:color w:val="92D050"/>
                          <w:lang w:val="en-GB"/>
                        </w:rPr>
                      </w:pPr>
                      <w:proofErr w:type="spellStart"/>
                      <w:r>
                        <w:rPr>
                          <w:color w:val="92D050"/>
                          <w:lang w:val="en-GB"/>
                        </w:rPr>
                        <w:t>Acei</w:t>
                      </w:r>
                      <w:proofErr w:type="spellEnd"/>
                      <w:r>
                        <w:rPr>
                          <w:color w:val="92D050"/>
                          <w:lang w:val="en-GB"/>
                        </w:rPr>
                        <w:t xml:space="preserve"> should be held in AKI and in hypotensive states and the renal function and blood pressure should be monitored and then restarted once AKI and BP </w:t>
                      </w:r>
                      <w:proofErr w:type="gramStart"/>
                      <w:r>
                        <w:rPr>
                          <w:color w:val="92D050"/>
                          <w:lang w:val="en-GB"/>
                        </w:rPr>
                        <w:t>is</w:t>
                      </w:r>
                      <w:proofErr w:type="gramEnd"/>
                      <w:r>
                        <w:rPr>
                          <w:color w:val="92D050"/>
                          <w:lang w:val="en-GB"/>
                        </w:rPr>
                        <w:t xml:space="preserve"> resolved as it does provide long term reno protective benefits for type 2 diabetes. </w:t>
                      </w:r>
                    </w:p>
                    <w:p w14:paraId="655C3F77" w14:textId="36335649" w:rsidR="00AE5853" w:rsidRDefault="00AE5853">
                      <w:pPr>
                        <w:rPr>
                          <w:color w:val="92D050"/>
                          <w:lang w:val="en-GB"/>
                        </w:rPr>
                      </w:pPr>
                    </w:p>
                    <w:p w14:paraId="1A311B77" w14:textId="519C1696" w:rsidR="00AE5853" w:rsidRDefault="00AE5853">
                      <w:pPr>
                        <w:rPr>
                          <w:color w:val="92D050"/>
                          <w:lang w:val="en-GB"/>
                        </w:rPr>
                      </w:pPr>
                      <w:r>
                        <w:rPr>
                          <w:color w:val="92D050"/>
                          <w:lang w:val="en-GB"/>
                        </w:rPr>
                        <w:t>Metformin is contraindicated in a creatinine clearance less than 30ml/min</w:t>
                      </w:r>
                      <w:r w:rsidR="00B070A8">
                        <w:rPr>
                          <w:color w:val="92D050"/>
                          <w:lang w:val="en-GB"/>
                        </w:rPr>
                        <w:t xml:space="preserve"> but should be restarted once creatinine clearance is more than 30ml/min. Once they recover then</w:t>
                      </w:r>
                      <w:r>
                        <w:rPr>
                          <w:color w:val="92D050"/>
                          <w:lang w:val="en-GB"/>
                        </w:rPr>
                        <w:t xml:space="preserve"> </w:t>
                      </w:r>
                      <w:r w:rsidR="00B070A8">
                        <w:rPr>
                          <w:color w:val="92D050"/>
                          <w:lang w:val="en-GB"/>
                        </w:rPr>
                        <w:t>SGLT2I is good to give as well</w:t>
                      </w:r>
                      <w:r w:rsidR="004C2C22">
                        <w:rPr>
                          <w:color w:val="92D050"/>
                          <w:lang w:val="en-GB"/>
                        </w:rPr>
                        <w:t>.</w:t>
                      </w:r>
                    </w:p>
                    <w:p w14:paraId="72F54D39" w14:textId="77777777" w:rsidR="004C2C22" w:rsidRDefault="004C2C22">
                      <w:pPr>
                        <w:rPr>
                          <w:color w:val="92D050"/>
                          <w:lang w:val="en-GB"/>
                        </w:rPr>
                      </w:pPr>
                    </w:p>
                    <w:p w14:paraId="73F71321" w14:textId="2C362314" w:rsidR="004C2C22" w:rsidRDefault="004C2C22">
                      <w:pPr>
                        <w:rPr>
                          <w:color w:val="92D050"/>
                          <w:lang w:val="en-GB"/>
                        </w:rPr>
                      </w:pPr>
                      <w:r>
                        <w:rPr>
                          <w:color w:val="92D050"/>
                          <w:lang w:val="en-GB"/>
                        </w:rPr>
                        <w:t xml:space="preserve">Gliclazide does not need to be held in AKI as it is mostly cleared by the liver. </w:t>
                      </w:r>
                    </w:p>
                    <w:p w14:paraId="7E7340E3" w14:textId="77777777" w:rsidR="00CC3088" w:rsidRDefault="00CC3088">
                      <w:pPr>
                        <w:rPr>
                          <w:color w:val="92D050"/>
                          <w:lang w:val="en-GB"/>
                        </w:rPr>
                      </w:pPr>
                    </w:p>
                    <w:p w14:paraId="15AF98F0" w14:textId="7E7513EB" w:rsidR="00CC3088" w:rsidRPr="004114D7" w:rsidRDefault="00CC3088">
                      <w:pPr>
                        <w:rPr>
                          <w:color w:val="92D050"/>
                          <w:lang w:val="en-GB"/>
                        </w:rPr>
                      </w:pPr>
                      <w:r>
                        <w:rPr>
                          <w:color w:val="92D050"/>
                          <w:lang w:val="en-GB"/>
                        </w:rPr>
                        <w:t xml:space="preserve">Ibuprofen OTC should be avoided in AKI as can </w:t>
                      </w:r>
                      <w:r w:rsidR="0017152E">
                        <w:rPr>
                          <w:color w:val="92D050"/>
                          <w:lang w:val="en-GB"/>
                        </w:rPr>
                        <w:t>cause AKI by pre-renal route (reduced perfusion) or intrinsic AKI if severe</w:t>
                      </w:r>
                      <w:r w:rsidR="00996D05">
                        <w:rPr>
                          <w:color w:val="92D050"/>
                          <w:lang w:val="en-GB"/>
                        </w:rPr>
                        <w:t xml:space="preserve"> acute reduced perfusion (acute interstitial </w:t>
                      </w:r>
                      <w:proofErr w:type="spellStart"/>
                      <w:r w:rsidR="00996D05">
                        <w:rPr>
                          <w:color w:val="92D050"/>
                          <w:lang w:val="en-GB"/>
                        </w:rPr>
                        <w:t>nephrititis</w:t>
                      </w:r>
                      <w:proofErr w:type="spellEnd"/>
                      <w:r w:rsidR="00996D05">
                        <w:rPr>
                          <w:color w:val="92D050"/>
                          <w:lang w:val="en-GB"/>
                        </w:rPr>
                        <w:t xml:space="preserve">) </w:t>
                      </w:r>
                      <w:r>
                        <w:rPr>
                          <w:color w:val="92D050"/>
                          <w:lang w:val="en-GB"/>
                        </w:rPr>
                        <w:t xml:space="preserve">as it should be avoided in renal impairment. </w:t>
                      </w:r>
                      <w:r w:rsidR="00996D05">
                        <w:rPr>
                          <w:color w:val="92D050"/>
                          <w:lang w:val="en-GB"/>
                        </w:rPr>
                        <w:t xml:space="preserve">In pain management, paracetamol PRN should be </w:t>
                      </w:r>
                      <w:r w:rsidR="000F530F">
                        <w:rPr>
                          <w:color w:val="92D050"/>
                          <w:lang w:val="en-GB"/>
                        </w:rPr>
                        <w:t xml:space="preserve">given as a replacement pain management instead. </w:t>
                      </w:r>
                    </w:p>
                    <w:p w14:paraId="405575A0" w14:textId="77777777" w:rsidR="00002B6E" w:rsidRPr="003251E3" w:rsidRDefault="00002B6E">
                      <w:pPr>
                        <w:rPr>
                          <w:color w:val="FF0000"/>
                          <w:lang w:val="en-GB"/>
                        </w:rPr>
                      </w:pPr>
                    </w:p>
                  </w:txbxContent>
                </v:textbox>
              </v:shape>
            </w:pict>
          </mc:Fallback>
        </mc:AlternateContent>
      </w:r>
    </w:p>
    <w:p w14:paraId="780B32B6" w14:textId="6416222A" w:rsidR="00995B7F" w:rsidRDefault="00995B7F" w:rsidP="00995B7F">
      <w:pPr>
        <w:tabs>
          <w:tab w:val="left" w:pos="7297"/>
        </w:tabs>
        <w:rPr>
          <w:lang w:val="en-GB"/>
        </w:rPr>
      </w:pPr>
    </w:p>
    <w:p w14:paraId="0480FDA8" w14:textId="77777777" w:rsidR="00BD75C5" w:rsidRPr="00BD75C5" w:rsidRDefault="00BD75C5" w:rsidP="00BD75C5">
      <w:pPr>
        <w:rPr>
          <w:lang w:val="en-GB"/>
        </w:rPr>
      </w:pPr>
    </w:p>
    <w:p w14:paraId="63462477" w14:textId="77777777" w:rsidR="00BD75C5" w:rsidRPr="00BD75C5" w:rsidRDefault="00BD75C5" w:rsidP="00BD75C5">
      <w:pPr>
        <w:rPr>
          <w:lang w:val="en-GB"/>
        </w:rPr>
      </w:pPr>
    </w:p>
    <w:p w14:paraId="1C31000E" w14:textId="77777777" w:rsidR="00BD75C5" w:rsidRPr="00BD75C5" w:rsidRDefault="00BD75C5" w:rsidP="00BD75C5">
      <w:pPr>
        <w:rPr>
          <w:lang w:val="en-GB"/>
        </w:rPr>
      </w:pPr>
    </w:p>
    <w:p w14:paraId="73BBE588" w14:textId="77777777" w:rsidR="00BD75C5" w:rsidRPr="00BD75C5" w:rsidRDefault="00BD75C5" w:rsidP="00BD75C5">
      <w:pPr>
        <w:rPr>
          <w:lang w:val="en-GB"/>
        </w:rPr>
      </w:pPr>
    </w:p>
    <w:p w14:paraId="588DA718" w14:textId="77777777" w:rsidR="00BD75C5" w:rsidRPr="00BD75C5" w:rsidRDefault="00BD75C5" w:rsidP="00BD75C5">
      <w:pPr>
        <w:rPr>
          <w:lang w:val="en-GB"/>
        </w:rPr>
      </w:pPr>
    </w:p>
    <w:p w14:paraId="1919FFA1" w14:textId="77777777" w:rsidR="00BD75C5" w:rsidRPr="00BD75C5" w:rsidRDefault="00BD75C5" w:rsidP="00BD75C5">
      <w:pPr>
        <w:rPr>
          <w:lang w:val="en-GB"/>
        </w:rPr>
      </w:pPr>
    </w:p>
    <w:p w14:paraId="1631D7AC" w14:textId="77777777" w:rsidR="00BD75C5" w:rsidRPr="00BD75C5" w:rsidRDefault="00BD75C5" w:rsidP="00BD75C5">
      <w:pPr>
        <w:rPr>
          <w:lang w:val="en-GB"/>
        </w:rPr>
      </w:pPr>
    </w:p>
    <w:p w14:paraId="530F2FBB" w14:textId="77777777" w:rsidR="00BD75C5" w:rsidRPr="00BD75C5" w:rsidRDefault="00BD75C5" w:rsidP="00BD75C5">
      <w:pPr>
        <w:rPr>
          <w:lang w:val="en-GB"/>
        </w:rPr>
      </w:pPr>
    </w:p>
    <w:p w14:paraId="0B8ADBC3" w14:textId="77777777" w:rsidR="00BD75C5" w:rsidRPr="00BD75C5" w:rsidRDefault="00BD75C5" w:rsidP="00BD75C5">
      <w:pPr>
        <w:rPr>
          <w:lang w:val="en-GB"/>
        </w:rPr>
      </w:pPr>
    </w:p>
    <w:p w14:paraId="2E5ADE35" w14:textId="77777777" w:rsidR="00BD75C5" w:rsidRPr="00BD75C5" w:rsidRDefault="00BD75C5" w:rsidP="00BD75C5">
      <w:pPr>
        <w:rPr>
          <w:lang w:val="en-GB"/>
        </w:rPr>
      </w:pPr>
    </w:p>
    <w:p w14:paraId="2232B798" w14:textId="77777777" w:rsidR="00BD75C5" w:rsidRPr="00BD75C5" w:rsidRDefault="00BD75C5" w:rsidP="00BD75C5">
      <w:pPr>
        <w:rPr>
          <w:lang w:val="en-GB"/>
        </w:rPr>
      </w:pPr>
    </w:p>
    <w:p w14:paraId="13520E74" w14:textId="77777777" w:rsidR="00BD75C5" w:rsidRPr="00BD75C5" w:rsidRDefault="00BD75C5" w:rsidP="00BD75C5">
      <w:pPr>
        <w:rPr>
          <w:lang w:val="en-GB"/>
        </w:rPr>
      </w:pPr>
    </w:p>
    <w:p w14:paraId="202684BA" w14:textId="77777777" w:rsidR="00BD75C5" w:rsidRPr="00BD75C5" w:rsidRDefault="00BD75C5" w:rsidP="00BD75C5">
      <w:pPr>
        <w:rPr>
          <w:lang w:val="en-GB"/>
        </w:rPr>
      </w:pPr>
    </w:p>
    <w:p w14:paraId="27EDED6E" w14:textId="77777777" w:rsidR="00BD75C5" w:rsidRPr="00BD75C5" w:rsidRDefault="00BD75C5" w:rsidP="00BD75C5">
      <w:pPr>
        <w:rPr>
          <w:lang w:val="en-GB"/>
        </w:rPr>
      </w:pPr>
    </w:p>
    <w:p w14:paraId="2228A372" w14:textId="77777777" w:rsidR="00BD75C5" w:rsidRPr="00BD75C5" w:rsidRDefault="00BD75C5" w:rsidP="00BD75C5">
      <w:pPr>
        <w:rPr>
          <w:lang w:val="en-GB"/>
        </w:rPr>
      </w:pPr>
    </w:p>
    <w:p w14:paraId="50B8D672" w14:textId="77777777" w:rsidR="00BD75C5" w:rsidRPr="00BD75C5" w:rsidRDefault="00BD75C5" w:rsidP="00BD75C5">
      <w:pPr>
        <w:rPr>
          <w:lang w:val="en-GB"/>
        </w:rPr>
      </w:pPr>
    </w:p>
    <w:p w14:paraId="6A40493F" w14:textId="77777777" w:rsidR="00BD75C5" w:rsidRPr="00BD75C5" w:rsidRDefault="00BD75C5" w:rsidP="00BD75C5">
      <w:pPr>
        <w:rPr>
          <w:lang w:val="en-GB"/>
        </w:rPr>
      </w:pPr>
    </w:p>
    <w:p w14:paraId="1BCC9689" w14:textId="77777777" w:rsidR="00BD75C5" w:rsidRPr="00BD75C5" w:rsidRDefault="00BD75C5" w:rsidP="00BD75C5">
      <w:pPr>
        <w:rPr>
          <w:lang w:val="en-GB"/>
        </w:rPr>
      </w:pPr>
    </w:p>
    <w:p w14:paraId="30BFCFBA" w14:textId="77777777" w:rsidR="00BD75C5" w:rsidRPr="00BD75C5" w:rsidRDefault="00BD75C5" w:rsidP="00BD75C5">
      <w:pPr>
        <w:rPr>
          <w:lang w:val="en-GB"/>
        </w:rPr>
      </w:pPr>
    </w:p>
    <w:p w14:paraId="573A9048" w14:textId="77777777" w:rsidR="00BD75C5" w:rsidRPr="00BD75C5" w:rsidRDefault="00BD75C5" w:rsidP="00BD75C5">
      <w:pPr>
        <w:rPr>
          <w:lang w:val="en-GB"/>
        </w:rPr>
      </w:pPr>
    </w:p>
    <w:p w14:paraId="20573784" w14:textId="77777777" w:rsidR="00BD75C5" w:rsidRPr="00BD75C5" w:rsidRDefault="00BD75C5" w:rsidP="00BD75C5">
      <w:pPr>
        <w:rPr>
          <w:lang w:val="en-GB"/>
        </w:rPr>
      </w:pPr>
    </w:p>
    <w:p w14:paraId="1A88DCE4" w14:textId="77777777" w:rsidR="00BD75C5" w:rsidRPr="00BD75C5" w:rsidRDefault="00BD75C5" w:rsidP="00BD75C5">
      <w:pPr>
        <w:rPr>
          <w:lang w:val="en-GB"/>
        </w:rPr>
      </w:pPr>
    </w:p>
    <w:p w14:paraId="783832DC" w14:textId="77777777" w:rsidR="00BD75C5" w:rsidRPr="00BD75C5" w:rsidRDefault="00BD75C5" w:rsidP="00BD75C5">
      <w:pPr>
        <w:rPr>
          <w:lang w:val="en-GB"/>
        </w:rPr>
      </w:pPr>
    </w:p>
    <w:p w14:paraId="7D952C3F" w14:textId="77777777" w:rsidR="00BD75C5" w:rsidRPr="00BD75C5" w:rsidRDefault="00BD75C5" w:rsidP="00BD75C5">
      <w:pPr>
        <w:rPr>
          <w:lang w:val="en-GB"/>
        </w:rPr>
      </w:pPr>
    </w:p>
    <w:p w14:paraId="5634418D" w14:textId="77777777" w:rsidR="00BD75C5" w:rsidRPr="00BD75C5" w:rsidRDefault="00BD75C5" w:rsidP="00BD75C5">
      <w:pPr>
        <w:rPr>
          <w:lang w:val="en-GB"/>
        </w:rPr>
      </w:pPr>
    </w:p>
    <w:p w14:paraId="47FA5DF4" w14:textId="77777777" w:rsidR="00BD75C5" w:rsidRPr="00BD75C5" w:rsidRDefault="00BD75C5" w:rsidP="00BD75C5">
      <w:pPr>
        <w:rPr>
          <w:lang w:val="en-GB"/>
        </w:rPr>
      </w:pPr>
    </w:p>
    <w:p w14:paraId="0E27B193" w14:textId="77777777" w:rsidR="00BD75C5" w:rsidRPr="00BD75C5" w:rsidRDefault="00BD75C5" w:rsidP="00BD75C5">
      <w:pPr>
        <w:rPr>
          <w:lang w:val="en-GB"/>
        </w:rPr>
      </w:pPr>
    </w:p>
    <w:p w14:paraId="1AFC74DB" w14:textId="77777777" w:rsidR="00BD75C5" w:rsidRPr="00BD75C5" w:rsidRDefault="00BD75C5" w:rsidP="00BD75C5">
      <w:pPr>
        <w:rPr>
          <w:lang w:val="en-GB"/>
        </w:rPr>
      </w:pPr>
    </w:p>
    <w:p w14:paraId="5EA89C78" w14:textId="77777777" w:rsidR="00BD75C5" w:rsidRPr="00BD75C5" w:rsidRDefault="00BD75C5" w:rsidP="00BD75C5">
      <w:pPr>
        <w:rPr>
          <w:lang w:val="en-GB"/>
        </w:rPr>
      </w:pPr>
    </w:p>
    <w:p w14:paraId="3BD6417A" w14:textId="77777777" w:rsidR="00BD75C5" w:rsidRPr="00BD75C5" w:rsidRDefault="00BD75C5" w:rsidP="00BD75C5">
      <w:pPr>
        <w:rPr>
          <w:lang w:val="en-GB"/>
        </w:rPr>
      </w:pPr>
    </w:p>
    <w:p w14:paraId="3D34131A" w14:textId="77777777" w:rsidR="00BD75C5" w:rsidRPr="00BD75C5" w:rsidRDefault="00BD75C5" w:rsidP="00BD75C5">
      <w:pPr>
        <w:rPr>
          <w:lang w:val="en-GB"/>
        </w:rPr>
      </w:pPr>
    </w:p>
    <w:p w14:paraId="173DA98B" w14:textId="77777777" w:rsidR="00BD75C5" w:rsidRPr="00BD75C5" w:rsidRDefault="00BD75C5" w:rsidP="00BD75C5">
      <w:pPr>
        <w:rPr>
          <w:lang w:val="en-GB"/>
        </w:rPr>
      </w:pPr>
    </w:p>
    <w:p w14:paraId="4CD81B49" w14:textId="77777777" w:rsidR="00BD75C5" w:rsidRDefault="00BD75C5" w:rsidP="00BD75C5">
      <w:pPr>
        <w:rPr>
          <w:lang w:val="en-GB"/>
        </w:rPr>
      </w:pPr>
    </w:p>
    <w:p w14:paraId="7F2F48EC" w14:textId="77777777" w:rsidR="00BD75C5" w:rsidRDefault="00BD75C5" w:rsidP="00BD75C5">
      <w:pPr>
        <w:jc w:val="center"/>
        <w:rPr>
          <w:lang w:val="en-GB"/>
        </w:rPr>
      </w:pPr>
    </w:p>
    <w:p w14:paraId="239EF38B" w14:textId="77777777" w:rsidR="00BD75C5" w:rsidRDefault="00BD75C5" w:rsidP="00BD75C5">
      <w:pPr>
        <w:jc w:val="center"/>
        <w:rPr>
          <w:lang w:val="en-GB"/>
        </w:rPr>
      </w:pPr>
    </w:p>
    <w:p w14:paraId="1124BB09" w14:textId="77777777" w:rsidR="00BD75C5" w:rsidRDefault="00BD75C5" w:rsidP="00BD75C5">
      <w:pPr>
        <w:jc w:val="center"/>
        <w:rPr>
          <w:lang w:val="en-GB"/>
        </w:rPr>
      </w:pPr>
    </w:p>
    <w:p w14:paraId="62B5F339" w14:textId="77777777" w:rsidR="00BD75C5" w:rsidRDefault="00BD75C5" w:rsidP="00BD75C5">
      <w:pPr>
        <w:jc w:val="center"/>
        <w:rPr>
          <w:lang w:val="en-GB"/>
        </w:rPr>
      </w:pPr>
    </w:p>
    <w:p w14:paraId="2EBF6DE4" w14:textId="4C9D845C" w:rsidR="00BD75C5" w:rsidRDefault="00BD75C5" w:rsidP="001D617F">
      <w:pPr>
        <w:jc w:val="center"/>
        <w:rPr>
          <w:lang w:val="en-GB"/>
        </w:rPr>
      </w:pPr>
      <w:r>
        <w:rPr>
          <w:noProof/>
          <w:lang w:val="en-GB"/>
        </w:rPr>
        <w:lastRenderedPageBreak/>
        <mc:AlternateContent>
          <mc:Choice Requires="wps">
            <w:drawing>
              <wp:anchor distT="0" distB="0" distL="114300" distR="114300" simplePos="0" relativeHeight="251667456" behindDoc="0" locked="0" layoutInCell="1" allowOverlap="1" wp14:anchorId="06927B34" wp14:editId="43754896">
                <wp:simplePos x="0" y="0"/>
                <wp:positionH relativeFrom="column">
                  <wp:posOffset>-858982</wp:posOffset>
                </wp:positionH>
                <wp:positionV relativeFrom="paragraph">
                  <wp:posOffset>18934</wp:posOffset>
                </wp:positionV>
                <wp:extent cx="7462982" cy="7647709"/>
                <wp:effectExtent l="0" t="0" r="17780" b="10795"/>
                <wp:wrapNone/>
                <wp:docPr id="663569826" name="Text Box 10"/>
                <wp:cNvGraphicFramePr/>
                <a:graphic xmlns:a="http://schemas.openxmlformats.org/drawingml/2006/main">
                  <a:graphicData uri="http://schemas.microsoft.com/office/word/2010/wordprocessingShape">
                    <wps:wsp>
                      <wps:cNvSpPr txBox="1"/>
                      <wps:spPr>
                        <a:xfrm>
                          <a:off x="0" y="0"/>
                          <a:ext cx="7462982" cy="7647709"/>
                        </a:xfrm>
                        <a:prstGeom prst="rect">
                          <a:avLst/>
                        </a:prstGeom>
                        <a:solidFill>
                          <a:schemeClr val="lt1"/>
                        </a:solidFill>
                        <a:ln w="6350">
                          <a:solidFill>
                            <a:prstClr val="black"/>
                          </a:solidFill>
                        </a:ln>
                      </wps:spPr>
                      <wps:txbx>
                        <w:txbxContent>
                          <w:p w14:paraId="77433237" w14:textId="2A79BDA3" w:rsidR="00BD75C5" w:rsidRDefault="001D617F">
                            <w:pPr>
                              <w:rPr>
                                <w:lang w:val="en-GB"/>
                              </w:rPr>
                            </w:pPr>
                            <w:r>
                              <w:rPr>
                                <w:lang w:val="en-GB"/>
                              </w:rPr>
                              <w:t xml:space="preserve">Chronic </w:t>
                            </w:r>
                            <w:r w:rsidR="00EE1386">
                              <w:rPr>
                                <w:lang w:val="en-GB"/>
                              </w:rPr>
                              <w:t xml:space="preserve">alcohol related liver disease and liver cirrhosis: </w:t>
                            </w:r>
                          </w:p>
                          <w:p w14:paraId="382EE0B7" w14:textId="77777777" w:rsidR="00EE1386" w:rsidRDefault="00EE1386">
                            <w:pPr>
                              <w:rPr>
                                <w:lang w:val="en-GB"/>
                              </w:rPr>
                            </w:pPr>
                          </w:p>
                          <w:p w14:paraId="2196A4AC" w14:textId="003FE7AB" w:rsidR="00281BA8" w:rsidRDefault="00AA1466">
                            <w:pPr>
                              <w:rPr>
                                <w:color w:val="FF0000"/>
                                <w:lang w:val="en-GB"/>
                              </w:rPr>
                            </w:pPr>
                            <w:r>
                              <w:rPr>
                                <w:color w:val="FF0000"/>
                                <w:lang w:val="en-GB"/>
                              </w:rPr>
                              <w:t>For signs and description for chronic alcohol related liver disease then go to the document called chron</w:t>
                            </w:r>
                            <w:r w:rsidR="00550BB4">
                              <w:rPr>
                                <w:color w:val="FF0000"/>
                                <w:lang w:val="en-GB"/>
                              </w:rPr>
                              <w:t xml:space="preserve">ic alcohol related liver disease on funky science. </w:t>
                            </w:r>
                          </w:p>
                          <w:p w14:paraId="632A2D75" w14:textId="77777777" w:rsidR="00550BB4" w:rsidRDefault="00550BB4">
                            <w:pPr>
                              <w:rPr>
                                <w:color w:val="FF0000"/>
                                <w:lang w:val="en-GB"/>
                              </w:rPr>
                            </w:pPr>
                          </w:p>
                          <w:p w14:paraId="39677CB5" w14:textId="587AFF90" w:rsidR="00A27FCC" w:rsidRDefault="00145E0F">
                            <w:pPr>
                              <w:rPr>
                                <w:color w:val="FF0000"/>
                                <w:lang w:val="en-GB"/>
                              </w:rPr>
                            </w:pPr>
                            <w:r>
                              <w:rPr>
                                <w:color w:val="FF0000"/>
                                <w:lang w:val="en-GB"/>
                              </w:rPr>
                              <w:t xml:space="preserve">To treat the </w:t>
                            </w:r>
                            <w:r w:rsidR="004B4ECE">
                              <w:rPr>
                                <w:color w:val="FF0000"/>
                                <w:lang w:val="en-GB"/>
                              </w:rPr>
                              <w:t>psychomotor symptoms from alco</w:t>
                            </w:r>
                            <w:r w:rsidR="00DC11FF">
                              <w:rPr>
                                <w:color w:val="FF0000"/>
                                <w:lang w:val="en-GB"/>
                              </w:rPr>
                              <w:t>hol, they should be given benzodiazepine</w:t>
                            </w:r>
                            <w:r w:rsidR="003A62A7">
                              <w:rPr>
                                <w:color w:val="FF0000"/>
                                <w:lang w:val="en-GB"/>
                              </w:rPr>
                              <w:t xml:space="preserve"> to aid this. It will control psychomotor agitation and prevent progression to more severe adverse effects. Chlordiazepoxide is the best benzodiazepine for this not diazepam as diazepam is long acting with a </w:t>
                            </w:r>
                            <w:proofErr w:type="spellStart"/>
                            <w:r w:rsidR="003A62A7">
                              <w:rPr>
                                <w:color w:val="FF0000"/>
                                <w:lang w:val="en-GB"/>
                              </w:rPr>
                              <w:t>half life</w:t>
                            </w:r>
                            <w:proofErr w:type="spellEnd"/>
                            <w:r w:rsidR="003A62A7">
                              <w:rPr>
                                <w:color w:val="FF0000"/>
                                <w:lang w:val="en-GB"/>
                              </w:rPr>
                              <w:t xml:space="preserve"> of between 20-100hr and it has an </w:t>
                            </w:r>
                            <w:proofErr w:type="spellStart"/>
                            <w:proofErr w:type="gramStart"/>
                            <w:r w:rsidR="003A62A7">
                              <w:rPr>
                                <w:color w:val="FF0000"/>
                                <w:lang w:val="en-GB"/>
                              </w:rPr>
                              <w:t>increase</w:t>
                            </w:r>
                            <w:proofErr w:type="spellEnd"/>
                            <w:proofErr w:type="gramEnd"/>
                            <w:r w:rsidR="003A62A7">
                              <w:rPr>
                                <w:color w:val="FF0000"/>
                                <w:lang w:val="en-GB"/>
                              </w:rPr>
                              <w:t xml:space="preserve"> risk of masking encephalopathy. It is also prone to abuse. However, chlordiazepoxide</w:t>
                            </w:r>
                            <w:r w:rsidR="00F20569">
                              <w:rPr>
                                <w:color w:val="FF0000"/>
                                <w:lang w:val="en-GB"/>
                              </w:rPr>
                              <w:t xml:space="preserve"> (20mg QDS starting dose and then decreased over 9-10 days)</w:t>
                            </w:r>
                            <w:r w:rsidR="003A62A7">
                              <w:rPr>
                                <w:color w:val="FF0000"/>
                                <w:lang w:val="en-GB"/>
                              </w:rPr>
                              <w:t xml:space="preserve"> </w:t>
                            </w:r>
                            <w:r w:rsidR="00967C16">
                              <w:rPr>
                                <w:color w:val="FF0000"/>
                                <w:lang w:val="en-GB"/>
                              </w:rPr>
                              <w:t xml:space="preserve">is recommended on a reducing </w:t>
                            </w:r>
                            <w:proofErr w:type="spellStart"/>
                            <w:r w:rsidR="00967C16">
                              <w:rPr>
                                <w:color w:val="FF0000"/>
                                <w:lang w:val="en-GB"/>
                              </w:rPr>
                              <w:t>regmine</w:t>
                            </w:r>
                            <w:proofErr w:type="spellEnd"/>
                            <w:r w:rsidR="00967C16">
                              <w:rPr>
                                <w:color w:val="FF0000"/>
                                <w:lang w:val="en-GB"/>
                              </w:rPr>
                              <w:t xml:space="preserve"> as it is also long acting and is more effective than short acting agents as preventing seizures and delirium. </w:t>
                            </w:r>
                            <w:r w:rsidR="00A27FCC">
                              <w:rPr>
                                <w:color w:val="FF0000"/>
                                <w:lang w:val="en-GB"/>
                              </w:rPr>
                              <w:t>It has a more gradual onset of psychotropic effects, less potential for misuse and less toxic in overdose. In elderly and those with liver failure, there is an accumulation risk so short acting agents like oxazepam (</w:t>
                            </w:r>
                            <w:proofErr w:type="spellStart"/>
                            <w:r w:rsidR="00A27FCC">
                              <w:rPr>
                                <w:color w:val="FF0000"/>
                                <w:lang w:val="en-GB"/>
                              </w:rPr>
                              <w:t>half life</w:t>
                            </w:r>
                            <w:proofErr w:type="spellEnd"/>
                            <w:r w:rsidR="00A27FCC">
                              <w:rPr>
                                <w:color w:val="FF0000"/>
                                <w:lang w:val="en-GB"/>
                              </w:rPr>
                              <w:t xml:space="preserve"> 3-21hours) should be used. </w:t>
                            </w:r>
                            <w:r w:rsidR="00AA7394">
                              <w:rPr>
                                <w:color w:val="FF0000"/>
                                <w:lang w:val="en-GB"/>
                              </w:rPr>
                              <w:t xml:space="preserve">There needs to be close monitoring to avoid withdrawal symptoms. You want to use the lowest possible dose without causing sedation as this </w:t>
                            </w:r>
                            <w:proofErr w:type="gramStart"/>
                            <w:r w:rsidR="00AA7394">
                              <w:rPr>
                                <w:color w:val="FF0000"/>
                                <w:lang w:val="en-GB"/>
                              </w:rPr>
                              <w:t>increases</w:t>
                            </w:r>
                            <w:proofErr w:type="gramEnd"/>
                            <w:r w:rsidR="00AA7394">
                              <w:rPr>
                                <w:color w:val="FF0000"/>
                                <w:lang w:val="en-GB"/>
                              </w:rPr>
                              <w:t xml:space="preserve"> likelihood of encephalopathy. </w:t>
                            </w:r>
                          </w:p>
                          <w:p w14:paraId="199B83E8" w14:textId="77777777" w:rsidR="00F20569" w:rsidRDefault="00F20569">
                            <w:pPr>
                              <w:rPr>
                                <w:color w:val="FF0000"/>
                                <w:lang w:val="en-GB"/>
                              </w:rPr>
                            </w:pPr>
                          </w:p>
                          <w:p w14:paraId="2DF47BE3" w14:textId="5F4F57DC" w:rsidR="00F20569" w:rsidRDefault="00F20569">
                            <w:pPr>
                              <w:rPr>
                                <w:color w:val="FF0000"/>
                                <w:lang w:val="en-GB"/>
                              </w:rPr>
                            </w:pPr>
                            <w:r>
                              <w:rPr>
                                <w:color w:val="FF0000"/>
                                <w:lang w:val="en-GB"/>
                              </w:rPr>
                              <w:t>D</w:t>
                            </w:r>
                            <w:r w:rsidR="00AF6FBA">
                              <w:rPr>
                                <w:color w:val="FF0000"/>
                                <w:lang w:val="en-GB"/>
                              </w:rPr>
                              <w:t xml:space="preserve">o not send them home with supply as there is an issue of dependence and risk of respiratory depression especially when used with alcohol. </w:t>
                            </w:r>
                          </w:p>
                          <w:p w14:paraId="2408E497" w14:textId="77777777" w:rsidR="00352B5A" w:rsidRDefault="00352B5A">
                            <w:pPr>
                              <w:rPr>
                                <w:color w:val="FF0000"/>
                                <w:lang w:val="en-GB"/>
                              </w:rPr>
                            </w:pPr>
                          </w:p>
                          <w:p w14:paraId="322B17B3" w14:textId="296A01EE" w:rsidR="00352B5A" w:rsidRDefault="00352B5A">
                            <w:pPr>
                              <w:rPr>
                                <w:color w:val="FF0000"/>
                                <w:lang w:val="en-GB"/>
                              </w:rPr>
                            </w:pPr>
                            <w:proofErr w:type="spellStart"/>
                            <w:r>
                              <w:rPr>
                                <w:color w:val="FF0000"/>
                                <w:lang w:val="en-GB"/>
                              </w:rPr>
                              <w:t>Pabrinex</w:t>
                            </w:r>
                            <w:proofErr w:type="spellEnd"/>
                            <w:r>
                              <w:rPr>
                                <w:color w:val="FF0000"/>
                                <w:lang w:val="en-GB"/>
                              </w:rPr>
                              <w:t xml:space="preserve"> </w:t>
                            </w:r>
                            <w:r w:rsidR="00E90704">
                              <w:rPr>
                                <w:color w:val="FF0000"/>
                                <w:lang w:val="en-GB"/>
                              </w:rPr>
                              <w:t xml:space="preserve">IV High Potency (vitamin B and C given over 30 mins) is appropriate for use in alcoholic liver disease as alcoholism is associated with vitamin B1 deficiency and can lead to Wernicke’s encephalopathy and </w:t>
                            </w:r>
                            <w:proofErr w:type="spellStart"/>
                            <w:r w:rsidR="00E90704">
                              <w:rPr>
                                <w:color w:val="FF0000"/>
                                <w:lang w:val="en-GB"/>
                              </w:rPr>
                              <w:t>korsakoff’s</w:t>
                            </w:r>
                            <w:proofErr w:type="spellEnd"/>
                            <w:r w:rsidR="00E90704">
                              <w:rPr>
                                <w:color w:val="FF0000"/>
                                <w:lang w:val="en-GB"/>
                              </w:rPr>
                              <w:t xml:space="preserve"> psychosis (Wernicke-</w:t>
                            </w:r>
                            <w:proofErr w:type="spellStart"/>
                            <w:r w:rsidR="00E90704">
                              <w:rPr>
                                <w:color w:val="FF0000"/>
                                <w:lang w:val="en-GB"/>
                              </w:rPr>
                              <w:t>korsakoff</w:t>
                            </w:r>
                            <w:proofErr w:type="spellEnd"/>
                            <w:r w:rsidR="00E90704">
                              <w:rPr>
                                <w:color w:val="FF0000"/>
                                <w:lang w:val="en-GB"/>
                              </w:rPr>
                              <w:t xml:space="preserve"> syndrome). The dose should be 2 pairs TDS for 3-5 </w:t>
                            </w:r>
                            <w:proofErr w:type="gramStart"/>
                            <w:r w:rsidR="00E90704">
                              <w:rPr>
                                <w:color w:val="FF0000"/>
                                <w:lang w:val="en-GB"/>
                              </w:rPr>
                              <w:t>days ,</w:t>
                            </w:r>
                            <w:proofErr w:type="gramEnd"/>
                            <w:r w:rsidR="00E90704">
                              <w:rPr>
                                <w:color w:val="FF0000"/>
                                <w:lang w:val="en-GB"/>
                              </w:rPr>
                              <w:t xml:space="preserve"> alongside oral thiamine 100mg TDS continued for 3</w:t>
                            </w:r>
                            <w:r w:rsidR="004B2186">
                              <w:rPr>
                                <w:color w:val="FF0000"/>
                                <w:lang w:val="en-GB"/>
                              </w:rPr>
                              <w:t xml:space="preserve">-6 days after abstinence is achieved or long term if drinking continues. </w:t>
                            </w:r>
                          </w:p>
                          <w:p w14:paraId="45143C02" w14:textId="77777777" w:rsidR="00377CF2" w:rsidRDefault="00377CF2">
                            <w:pPr>
                              <w:rPr>
                                <w:color w:val="FF0000"/>
                                <w:lang w:val="en-GB"/>
                              </w:rPr>
                            </w:pPr>
                          </w:p>
                          <w:p w14:paraId="517AB057" w14:textId="69E2ACEC" w:rsidR="00377CF2" w:rsidRDefault="00377CF2">
                            <w:pPr>
                              <w:rPr>
                                <w:color w:val="FF0000"/>
                                <w:lang w:val="en-GB"/>
                              </w:rPr>
                            </w:pPr>
                            <w:r>
                              <w:rPr>
                                <w:color w:val="FF0000"/>
                                <w:lang w:val="en-GB"/>
                              </w:rPr>
                              <w:t>Refer to DAL team to help with dependence on alcohol</w:t>
                            </w:r>
                          </w:p>
                          <w:p w14:paraId="75A30A9A" w14:textId="77777777" w:rsidR="0044245E" w:rsidRDefault="0044245E">
                            <w:pPr>
                              <w:rPr>
                                <w:color w:val="FF0000"/>
                                <w:lang w:val="en-GB"/>
                              </w:rPr>
                            </w:pPr>
                          </w:p>
                          <w:p w14:paraId="04709736" w14:textId="08B83B9A" w:rsidR="0044245E" w:rsidRDefault="0044245E">
                            <w:pPr>
                              <w:rPr>
                                <w:color w:val="FF0000"/>
                                <w:lang w:val="en-GB"/>
                              </w:rPr>
                            </w:pPr>
                            <w:r>
                              <w:rPr>
                                <w:color w:val="FF0000"/>
                                <w:lang w:val="en-GB"/>
                              </w:rPr>
                              <w:t>To reduce the risk of bleeding from the collateral circulation we should aim to reduce the portal blood pressure using low</w:t>
                            </w:r>
                            <w:r w:rsidR="00BC0C15">
                              <w:rPr>
                                <w:color w:val="FF0000"/>
                                <w:lang w:val="en-GB"/>
                              </w:rPr>
                              <w:t xml:space="preserve"> dose propranolol 40mg BD </w:t>
                            </w:r>
                            <w:r w:rsidR="00591DB0">
                              <w:rPr>
                                <w:color w:val="FF0000"/>
                                <w:lang w:val="en-GB"/>
                              </w:rPr>
                              <w:t xml:space="preserve">to be adjusted according to heart rate but important to monitor effect in a liver patient. </w:t>
                            </w:r>
                          </w:p>
                          <w:p w14:paraId="2F5F2520" w14:textId="77777777" w:rsidR="005D04DC" w:rsidRPr="005D04DC" w:rsidRDefault="005D04DC">
                            <w:pPr>
                              <w:rPr>
                                <w:color w:val="00B050"/>
                                <w:lang w:val="en-GB"/>
                              </w:rPr>
                            </w:pPr>
                          </w:p>
                          <w:p w14:paraId="40A9E3CE" w14:textId="77777777" w:rsidR="00BB26A5" w:rsidRDefault="005D04DC">
                            <w:pPr>
                              <w:rPr>
                                <w:color w:val="00B050"/>
                                <w:lang w:val="en-GB"/>
                              </w:rPr>
                            </w:pPr>
                            <w:r w:rsidRPr="005D04DC">
                              <w:rPr>
                                <w:color w:val="00B050"/>
                                <w:lang w:val="en-GB"/>
                              </w:rPr>
                              <w:t>Drugs to be cautious about-</w:t>
                            </w:r>
                            <w:r w:rsidR="00FF2297">
                              <w:rPr>
                                <w:color w:val="00B050"/>
                                <w:lang w:val="en-GB"/>
                              </w:rPr>
                              <w:t xml:space="preserve"> NSAIDS, warfarin, DOACS, clopidogrel, heparin, corticosteroids SSRI’s</w:t>
                            </w:r>
                            <w:r w:rsidR="00BB26A5">
                              <w:rPr>
                                <w:color w:val="00B050"/>
                                <w:lang w:val="en-GB"/>
                              </w:rPr>
                              <w:t xml:space="preserve">, </w:t>
                            </w:r>
                          </w:p>
                          <w:p w14:paraId="0350742F" w14:textId="77777777" w:rsidR="00BB26A5" w:rsidRDefault="00BB26A5">
                            <w:pPr>
                              <w:rPr>
                                <w:color w:val="00B050"/>
                                <w:lang w:val="en-GB"/>
                              </w:rPr>
                            </w:pPr>
                          </w:p>
                          <w:p w14:paraId="69C22DEC" w14:textId="68234051" w:rsidR="00E47DE8" w:rsidRDefault="00E47DE8">
                            <w:pPr>
                              <w:rPr>
                                <w:color w:val="00B050"/>
                                <w:lang w:val="en-GB"/>
                              </w:rPr>
                            </w:pPr>
                            <w:r>
                              <w:rPr>
                                <w:color w:val="00B050"/>
                                <w:lang w:val="en-GB"/>
                              </w:rPr>
                              <w:t xml:space="preserve">NSAIDS are particularly problematic as they cause GI irritation and bleeding, </w:t>
                            </w:r>
                            <w:proofErr w:type="gramStart"/>
                            <w:r>
                              <w:rPr>
                                <w:color w:val="00B050"/>
                                <w:lang w:val="en-GB"/>
                              </w:rPr>
                              <w:t>sodium</w:t>
                            </w:r>
                            <w:proofErr w:type="gramEnd"/>
                            <w:r>
                              <w:rPr>
                                <w:color w:val="00B050"/>
                                <w:lang w:val="en-GB"/>
                              </w:rPr>
                              <w:t xml:space="preserve"> and water retention</w:t>
                            </w:r>
                          </w:p>
                          <w:p w14:paraId="35358DE4" w14:textId="77777777" w:rsidR="00E47DE8" w:rsidRDefault="00E47DE8">
                            <w:pPr>
                              <w:rPr>
                                <w:color w:val="00B050"/>
                                <w:lang w:val="en-GB"/>
                              </w:rPr>
                            </w:pPr>
                          </w:p>
                          <w:p w14:paraId="1935EE7A" w14:textId="1441F8AE" w:rsidR="005D04DC" w:rsidRDefault="00BB26A5">
                            <w:pPr>
                              <w:rPr>
                                <w:color w:val="00B050"/>
                                <w:lang w:val="en-GB"/>
                              </w:rPr>
                            </w:pPr>
                            <w:r>
                              <w:rPr>
                                <w:color w:val="00B050"/>
                                <w:lang w:val="en-GB"/>
                              </w:rPr>
                              <w:t xml:space="preserve">opioids, tricyclic antidepressants, sedating antihistamines, benzodiazepines and other </w:t>
                            </w:r>
                            <w:proofErr w:type="gramStart"/>
                            <w:r>
                              <w:rPr>
                                <w:color w:val="00B050"/>
                                <w:lang w:val="en-GB"/>
                              </w:rPr>
                              <w:t>hypnotics</w:t>
                            </w:r>
                            <w:r w:rsidR="00E47DE8">
                              <w:rPr>
                                <w:color w:val="00B050"/>
                                <w:lang w:val="en-GB"/>
                              </w:rPr>
                              <w:t>(</w:t>
                            </w:r>
                            <w:proofErr w:type="gramEnd"/>
                            <w:r w:rsidR="00E47DE8">
                              <w:rPr>
                                <w:color w:val="00B050"/>
                                <w:lang w:val="en-GB"/>
                              </w:rPr>
                              <w:t xml:space="preserve">sleeping pills) </w:t>
                            </w:r>
                            <w:r>
                              <w:rPr>
                                <w:color w:val="00B050"/>
                                <w:lang w:val="en-GB"/>
                              </w:rPr>
                              <w:t xml:space="preserve">, antipsychotics to all be used with caution. </w:t>
                            </w:r>
                          </w:p>
                          <w:p w14:paraId="009A8DDD" w14:textId="77777777" w:rsidR="008A1632" w:rsidRDefault="008A1632">
                            <w:pPr>
                              <w:rPr>
                                <w:color w:val="00B050"/>
                                <w:lang w:val="en-GB"/>
                              </w:rPr>
                            </w:pPr>
                          </w:p>
                          <w:p w14:paraId="04373303" w14:textId="334F1ABF" w:rsidR="00751C83" w:rsidRPr="005D04DC" w:rsidRDefault="008A1632">
                            <w:pPr>
                              <w:rPr>
                                <w:color w:val="00B050"/>
                                <w:lang w:val="en-GB"/>
                              </w:rPr>
                            </w:pPr>
                            <w:r>
                              <w:rPr>
                                <w:color w:val="00B050"/>
                                <w:lang w:val="en-GB"/>
                              </w:rPr>
                              <w:t xml:space="preserve">Modified release opioid </w:t>
                            </w:r>
                            <w:r w:rsidR="00704B40">
                              <w:rPr>
                                <w:color w:val="00B050"/>
                                <w:lang w:val="en-GB"/>
                              </w:rPr>
                              <w:t>analgesic</w:t>
                            </w:r>
                            <w:r>
                              <w:rPr>
                                <w:color w:val="00B050"/>
                                <w:lang w:val="en-GB"/>
                              </w:rPr>
                              <w:t xml:space="preserve"> not go</w:t>
                            </w:r>
                            <w:r w:rsidR="00751C83">
                              <w:rPr>
                                <w:color w:val="00B050"/>
                                <w:lang w:val="en-GB"/>
                              </w:rPr>
                              <w:t>od as due to it taking a long time to wear off it can mark the adverse effects for longer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27B34" id="Text Box 10" o:spid="_x0000_s1034" type="#_x0000_t202" style="position:absolute;left:0;text-align:left;margin-left:-67.65pt;margin-top:1.5pt;width:587.65pt;height:60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" fillcolor="white [3201]" strokeweight=".5pt">
                <v:textbox>
                  <w:txbxContent>
                    <w:p w14:paraId="77433237" w14:textId="2A79BDA3" w:rsidR="00BD75C5" w:rsidRDefault="001D617F">
                      <w:pPr>
                        <w:rPr>
                          <w:lang w:val="en-GB"/>
                        </w:rPr>
                      </w:pPr>
                      <w:r>
                        <w:rPr>
                          <w:lang w:val="en-GB"/>
                        </w:rPr>
                        <w:t xml:space="preserve">Chronic </w:t>
                      </w:r>
                      <w:r w:rsidR="00EE1386">
                        <w:rPr>
                          <w:lang w:val="en-GB"/>
                        </w:rPr>
                        <w:t xml:space="preserve">alcohol related liver disease and liver cirrhosis: </w:t>
                      </w:r>
                    </w:p>
                    <w:p w14:paraId="382EE0B7" w14:textId="77777777" w:rsidR="00EE1386" w:rsidRDefault="00EE1386">
                      <w:pPr>
                        <w:rPr>
                          <w:lang w:val="en-GB"/>
                        </w:rPr>
                      </w:pPr>
                    </w:p>
                    <w:p w14:paraId="2196A4AC" w14:textId="003FE7AB" w:rsidR="00281BA8" w:rsidRDefault="00AA1466">
                      <w:pPr>
                        <w:rPr>
                          <w:color w:val="FF0000"/>
                          <w:lang w:val="en-GB"/>
                        </w:rPr>
                      </w:pPr>
                      <w:r>
                        <w:rPr>
                          <w:color w:val="FF0000"/>
                          <w:lang w:val="en-GB"/>
                        </w:rPr>
                        <w:t>For signs and description for chronic alcohol related liver disease then go to the document called chron</w:t>
                      </w:r>
                      <w:r w:rsidR="00550BB4">
                        <w:rPr>
                          <w:color w:val="FF0000"/>
                          <w:lang w:val="en-GB"/>
                        </w:rPr>
                        <w:t xml:space="preserve">ic alcohol related liver disease on funky science. </w:t>
                      </w:r>
                    </w:p>
                    <w:p w14:paraId="632A2D75" w14:textId="77777777" w:rsidR="00550BB4" w:rsidRDefault="00550BB4">
                      <w:pPr>
                        <w:rPr>
                          <w:color w:val="FF0000"/>
                          <w:lang w:val="en-GB"/>
                        </w:rPr>
                      </w:pPr>
                    </w:p>
                    <w:p w14:paraId="39677CB5" w14:textId="587AFF90" w:rsidR="00A27FCC" w:rsidRDefault="00145E0F">
                      <w:pPr>
                        <w:rPr>
                          <w:color w:val="FF0000"/>
                          <w:lang w:val="en-GB"/>
                        </w:rPr>
                      </w:pPr>
                      <w:r>
                        <w:rPr>
                          <w:color w:val="FF0000"/>
                          <w:lang w:val="en-GB"/>
                        </w:rPr>
                        <w:t xml:space="preserve">To treat the </w:t>
                      </w:r>
                      <w:r w:rsidR="004B4ECE">
                        <w:rPr>
                          <w:color w:val="FF0000"/>
                          <w:lang w:val="en-GB"/>
                        </w:rPr>
                        <w:t>psychomotor symptoms from alco</w:t>
                      </w:r>
                      <w:r w:rsidR="00DC11FF">
                        <w:rPr>
                          <w:color w:val="FF0000"/>
                          <w:lang w:val="en-GB"/>
                        </w:rPr>
                        <w:t>hol, they should be given benzodiazepine</w:t>
                      </w:r>
                      <w:r w:rsidR="003A62A7">
                        <w:rPr>
                          <w:color w:val="FF0000"/>
                          <w:lang w:val="en-GB"/>
                        </w:rPr>
                        <w:t xml:space="preserve"> to aid this. It will control psychomotor agitation and prevent progression to more severe adverse effects. Chlordiazepoxide is the best benzodiazepine for this not diazepam as diazepam is long acting with a </w:t>
                      </w:r>
                      <w:proofErr w:type="spellStart"/>
                      <w:r w:rsidR="003A62A7">
                        <w:rPr>
                          <w:color w:val="FF0000"/>
                          <w:lang w:val="en-GB"/>
                        </w:rPr>
                        <w:t>half life</w:t>
                      </w:r>
                      <w:proofErr w:type="spellEnd"/>
                      <w:r w:rsidR="003A62A7">
                        <w:rPr>
                          <w:color w:val="FF0000"/>
                          <w:lang w:val="en-GB"/>
                        </w:rPr>
                        <w:t xml:space="preserve"> of between 20-100hr and it has an </w:t>
                      </w:r>
                      <w:proofErr w:type="spellStart"/>
                      <w:proofErr w:type="gramStart"/>
                      <w:r w:rsidR="003A62A7">
                        <w:rPr>
                          <w:color w:val="FF0000"/>
                          <w:lang w:val="en-GB"/>
                        </w:rPr>
                        <w:t>increase</w:t>
                      </w:r>
                      <w:proofErr w:type="spellEnd"/>
                      <w:proofErr w:type="gramEnd"/>
                      <w:r w:rsidR="003A62A7">
                        <w:rPr>
                          <w:color w:val="FF0000"/>
                          <w:lang w:val="en-GB"/>
                        </w:rPr>
                        <w:t xml:space="preserve"> risk of masking encephalopathy. It is also prone to abuse. However, chlordiazepoxide</w:t>
                      </w:r>
                      <w:r w:rsidR="00F20569">
                        <w:rPr>
                          <w:color w:val="FF0000"/>
                          <w:lang w:val="en-GB"/>
                        </w:rPr>
                        <w:t xml:space="preserve"> (20mg QDS starting dose and then decreased over 9-10 days)</w:t>
                      </w:r>
                      <w:r w:rsidR="003A62A7">
                        <w:rPr>
                          <w:color w:val="FF0000"/>
                          <w:lang w:val="en-GB"/>
                        </w:rPr>
                        <w:t xml:space="preserve"> </w:t>
                      </w:r>
                      <w:r w:rsidR="00967C16">
                        <w:rPr>
                          <w:color w:val="FF0000"/>
                          <w:lang w:val="en-GB"/>
                        </w:rPr>
                        <w:t xml:space="preserve">is recommended on a reducing </w:t>
                      </w:r>
                      <w:proofErr w:type="spellStart"/>
                      <w:r w:rsidR="00967C16">
                        <w:rPr>
                          <w:color w:val="FF0000"/>
                          <w:lang w:val="en-GB"/>
                        </w:rPr>
                        <w:t>regmine</w:t>
                      </w:r>
                      <w:proofErr w:type="spellEnd"/>
                      <w:r w:rsidR="00967C16">
                        <w:rPr>
                          <w:color w:val="FF0000"/>
                          <w:lang w:val="en-GB"/>
                        </w:rPr>
                        <w:t xml:space="preserve"> as it is also long acting and is more effective than short acting agents as preventing seizures and delirium. </w:t>
                      </w:r>
                      <w:r w:rsidR="00A27FCC">
                        <w:rPr>
                          <w:color w:val="FF0000"/>
                          <w:lang w:val="en-GB"/>
                        </w:rPr>
                        <w:t>It has a more gradual onset of psychotropic effects, less potential for misuse and less toxic in overdose. In elderly and those with liver failure, there is an accumulation risk so short acting agents like oxazepam (</w:t>
                      </w:r>
                      <w:proofErr w:type="spellStart"/>
                      <w:r w:rsidR="00A27FCC">
                        <w:rPr>
                          <w:color w:val="FF0000"/>
                          <w:lang w:val="en-GB"/>
                        </w:rPr>
                        <w:t>half life</w:t>
                      </w:r>
                      <w:proofErr w:type="spellEnd"/>
                      <w:r w:rsidR="00A27FCC">
                        <w:rPr>
                          <w:color w:val="FF0000"/>
                          <w:lang w:val="en-GB"/>
                        </w:rPr>
                        <w:t xml:space="preserve"> 3-21hours) should be used. </w:t>
                      </w:r>
                      <w:r w:rsidR="00AA7394">
                        <w:rPr>
                          <w:color w:val="FF0000"/>
                          <w:lang w:val="en-GB"/>
                        </w:rPr>
                        <w:t xml:space="preserve">There needs to be close monitoring to avoid withdrawal symptoms. You want to use the lowest possible dose without causing sedation as this </w:t>
                      </w:r>
                      <w:proofErr w:type="gramStart"/>
                      <w:r w:rsidR="00AA7394">
                        <w:rPr>
                          <w:color w:val="FF0000"/>
                          <w:lang w:val="en-GB"/>
                        </w:rPr>
                        <w:t>increases</w:t>
                      </w:r>
                      <w:proofErr w:type="gramEnd"/>
                      <w:r w:rsidR="00AA7394">
                        <w:rPr>
                          <w:color w:val="FF0000"/>
                          <w:lang w:val="en-GB"/>
                        </w:rPr>
                        <w:t xml:space="preserve"> likelihood of encephalopathy. </w:t>
                      </w:r>
                    </w:p>
                    <w:p w14:paraId="199B83E8" w14:textId="77777777" w:rsidR="00F20569" w:rsidRDefault="00F20569">
                      <w:pPr>
                        <w:rPr>
                          <w:color w:val="FF0000"/>
                          <w:lang w:val="en-GB"/>
                        </w:rPr>
                      </w:pPr>
                    </w:p>
                    <w:p w14:paraId="2DF47BE3" w14:textId="5F4F57DC" w:rsidR="00F20569" w:rsidRDefault="00F20569">
                      <w:pPr>
                        <w:rPr>
                          <w:color w:val="FF0000"/>
                          <w:lang w:val="en-GB"/>
                        </w:rPr>
                      </w:pPr>
                      <w:r>
                        <w:rPr>
                          <w:color w:val="FF0000"/>
                          <w:lang w:val="en-GB"/>
                        </w:rPr>
                        <w:t>D</w:t>
                      </w:r>
                      <w:r w:rsidR="00AF6FBA">
                        <w:rPr>
                          <w:color w:val="FF0000"/>
                          <w:lang w:val="en-GB"/>
                        </w:rPr>
                        <w:t xml:space="preserve">o not send them home with supply as there is an issue of dependence and risk of respiratory depression especially when used with alcohol. </w:t>
                      </w:r>
                    </w:p>
                    <w:p w14:paraId="2408E497" w14:textId="77777777" w:rsidR="00352B5A" w:rsidRDefault="00352B5A">
                      <w:pPr>
                        <w:rPr>
                          <w:color w:val="FF0000"/>
                          <w:lang w:val="en-GB"/>
                        </w:rPr>
                      </w:pPr>
                    </w:p>
                    <w:p w14:paraId="322B17B3" w14:textId="296A01EE" w:rsidR="00352B5A" w:rsidRDefault="00352B5A">
                      <w:pPr>
                        <w:rPr>
                          <w:color w:val="FF0000"/>
                          <w:lang w:val="en-GB"/>
                        </w:rPr>
                      </w:pPr>
                      <w:proofErr w:type="spellStart"/>
                      <w:r>
                        <w:rPr>
                          <w:color w:val="FF0000"/>
                          <w:lang w:val="en-GB"/>
                        </w:rPr>
                        <w:t>Pabrinex</w:t>
                      </w:r>
                      <w:proofErr w:type="spellEnd"/>
                      <w:r>
                        <w:rPr>
                          <w:color w:val="FF0000"/>
                          <w:lang w:val="en-GB"/>
                        </w:rPr>
                        <w:t xml:space="preserve"> </w:t>
                      </w:r>
                      <w:r w:rsidR="00E90704">
                        <w:rPr>
                          <w:color w:val="FF0000"/>
                          <w:lang w:val="en-GB"/>
                        </w:rPr>
                        <w:t xml:space="preserve">IV High Potency (vitamin B and C given over 30 mins) is appropriate for use in alcoholic liver disease as alcoholism is associated with vitamin B1 deficiency and can lead to Wernicke’s encephalopathy and </w:t>
                      </w:r>
                      <w:proofErr w:type="spellStart"/>
                      <w:r w:rsidR="00E90704">
                        <w:rPr>
                          <w:color w:val="FF0000"/>
                          <w:lang w:val="en-GB"/>
                        </w:rPr>
                        <w:t>korsakoff’s</w:t>
                      </w:r>
                      <w:proofErr w:type="spellEnd"/>
                      <w:r w:rsidR="00E90704">
                        <w:rPr>
                          <w:color w:val="FF0000"/>
                          <w:lang w:val="en-GB"/>
                        </w:rPr>
                        <w:t xml:space="preserve"> psychosis (Wernicke-</w:t>
                      </w:r>
                      <w:proofErr w:type="spellStart"/>
                      <w:r w:rsidR="00E90704">
                        <w:rPr>
                          <w:color w:val="FF0000"/>
                          <w:lang w:val="en-GB"/>
                        </w:rPr>
                        <w:t>korsakoff</w:t>
                      </w:r>
                      <w:proofErr w:type="spellEnd"/>
                      <w:r w:rsidR="00E90704">
                        <w:rPr>
                          <w:color w:val="FF0000"/>
                          <w:lang w:val="en-GB"/>
                        </w:rPr>
                        <w:t xml:space="preserve"> syndrome). The dose should be 2 pairs TDS for 3-5 </w:t>
                      </w:r>
                      <w:proofErr w:type="gramStart"/>
                      <w:r w:rsidR="00E90704">
                        <w:rPr>
                          <w:color w:val="FF0000"/>
                          <w:lang w:val="en-GB"/>
                        </w:rPr>
                        <w:t>days ,</w:t>
                      </w:r>
                      <w:proofErr w:type="gramEnd"/>
                      <w:r w:rsidR="00E90704">
                        <w:rPr>
                          <w:color w:val="FF0000"/>
                          <w:lang w:val="en-GB"/>
                        </w:rPr>
                        <w:t xml:space="preserve"> alongside oral thiamine 100mg TDS continued for 3</w:t>
                      </w:r>
                      <w:r w:rsidR="004B2186">
                        <w:rPr>
                          <w:color w:val="FF0000"/>
                          <w:lang w:val="en-GB"/>
                        </w:rPr>
                        <w:t xml:space="preserve">-6 days after abstinence is achieved or long term if drinking continues. </w:t>
                      </w:r>
                    </w:p>
                    <w:p w14:paraId="45143C02" w14:textId="77777777" w:rsidR="00377CF2" w:rsidRDefault="00377CF2">
                      <w:pPr>
                        <w:rPr>
                          <w:color w:val="FF0000"/>
                          <w:lang w:val="en-GB"/>
                        </w:rPr>
                      </w:pPr>
                    </w:p>
                    <w:p w14:paraId="517AB057" w14:textId="69E2ACEC" w:rsidR="00377CF2" w:rsidRDefault="00377CF2">
                      <w:pPr>
                        <w:rPr>
                          <w:color w:val="FF0000"/>
                          <w:lang w:val="en-GB"/>
                        </w:rPr>
                      </w:pPr>
                      <w:r>
                        <w:rPr>
                          <w:color w:val="FF0000"/>
                          <w:lang w:val="en-GB"/>
                        </w:rPr>
                        <w:t>Refer to DAL team to help with dependence on alcohol</w:t>
                      </w:r>
                    </w:p>
                    <w:p w14:paraId="75A30A9A" w14:textId="77777777" w:rsidR="0044245E" w:rsidRDefault="0044245E">
                      <w:pPr>
                        <w:rPr>
                          <w:color w:val="FF0000"/>
                          <w:lang w:val="en-GB"/>
                        </w:rPr>
                      </w:pPr>
                    </w:p>
                    <w:p w14:paraId="04709736" w14:textId="08B83B9A" w:rsidR="0044245E" w:rsidRDefault="0044245E">
                      <w:pPr>
                        <w:rPr>
                          <w:color w:val="FF0000"/>
                          <w:lang w:val="en-GB"/>
                        </w:rPr>
                      </w:pPr>
                      <w:r>
                        <w:rPr>
                          <w:color w:val="FF0000"/>
                          <w:lang w:val="en-GB"/>
                        </w:rPr>
                        <w:t>To reduce the risk of bleeding from the collateral circulation we should aim to reduce the portal blood pressure using low</w:t>
                      </w:r>
                      <w:r w:rsidR="00BC0C15">
                        <w:rPr>
                          <w:color w:val="FF0000"/>
                          <w:lang w:val="en-GB"/>
                        </w:rPr>
                        <w:t xml:space="preserve"> dose propranolol 40mg BD </w:t>
                      </w:r>
                      <w:r w:rsidR="00591DB0">
                        <w:rPr>
                          <w:color w:val="FF0000"/>
                          <w:lang w:val="en-GB"/>
                        </w:rPr>
                        <w:t xml:space="preserve">to be adjusted according to heart rate but important to monitor effect in a liver patient. </w:t>
                      </w:r>
                    </w:p>
                    <w:p w14:paraId="2F5F2520" w14:textId="77777777" w:rsidR="005D04DC" w:rsidRPr="005D04DC" w:rsidRDefault="005D04DC">
                      <w:pPr>
                        <w:rPr>
                          <w:color w:val="00B050"/>
                          <w:lang w:val="en-GB"/>
                        </w:rPr>
                      </w:pPr>
                    </w:p>
                    <w:p w14:paraId="40A9E3CE" w14:textId="77777777" w:rsidR="00BB26A5" w:rsidRDefault="005D04DC">
                      <w:pPr>
                        <w:rPr>
                          <w:color w:val="00B050"/>
                          <w:lang w:val="en-GB"/>
                        </w:rPr>
                      </w:pPr>
                      <w:r w:rsidRPr="005D04DC">
                        <w:rPr>
                          <w:color w:val="00B050"/>
                          <w:lang w:val="en-GB"/>
                        </w:rPr>
                        <w:t>Drugs to be cautious about-</w:t>
                      </w:r>
                      <w:r w:rsidR="00FF2297">
                        <w:rPr>
                          <w:color w:val="00B050"/>
                          <w:lang w:val="en-GB"/>
                        </w:rPr>
                        <w:t xml:space="preserve"> NSAIDS, warfarin, DOACS, clopidogrel, heparin, corticosteroids SSRI’s</w:t>
                      </w:r>
                      <w:r w:rsidR="00BB26A5">
                        <w:rPr>
                          <w:color w:val="00B050"/>
                          <w:lang w:val="en-GB"/>
                        </w:rPr>
                        <w:t xml:space="preserve">, </w:t>
                      </w:r>
                    </w:p>
                    <w:p w14:paraId="0350742F" w14:textId="77777777" w:rsidR="00BB26A5" w:rsidRDefault="00BB26A5">
                      <w:pPr>
                        <w:rPr>
                          <w:color w:val="00B050"/>
                          <w:lang w:val="en-GB"/>
                        </w:rPr>
                      </w:pPr>
                    </w:p>
                    <w:p w14:paraId="69C22DEC" w14:textId="68234051" w:rsidR="00E47DE8" w:rsidRDefault="00E47DE8">
                      <w:pPr>
                        <w:rPr>
                          <w:color w:val="00B050"/>
                          <w:lang w:val="en-GB"/>
                        </w:rPr>
                      </w:pPr>
                      <w:r>
                        <w:rPr>
                          <w:color w:val="00B050"/>
                          <w:lang w:val="en-GB"/>
                        </w:rPr>
                        <w:t xml:space="preserve">NSAIDS are particularly problematic as they cause GI irritation and bleeding, </w:t>
                      </w:r>
                      <w:proofErr w:type="gramStart"/>
                      <w:r>
                        <w:rPr>
                          <w:color w:val="00B050"/>
                          <w:lang w:val="en-GB"/>
                        </w:rPr>
                        <w:t>sodium</w:t>
                      </w:r>
                      <w:proofErr w:type="gramEnd"/>
                      <w:r>
                        <w:rPr>
                          <w:color w:val="00B050"/>
                          <w:lang w:val="en-GB"/>
                        </w:rPr>
                        <w:t xml:space="preserve"> and water retention</w:t>
                      </w:r>
                    </w:p>
                    <w:p w14:paraId="35358DE4" w14:textId="77777777" w:rsidR="00E47DE8" w:rsidRDefault="00E47DE8">
                      <w:pPr>
                        <w:rPr>
                          <w:color w:val="00B050"/>
                          <w:lang w:val="en-GB"/>
                        </w:rPr>
                      </w:pPr>
                    </w:p>
                    <w:p w14:paraId="1935EE7A" w14:textId="1441F8AE" w:rsidR="005D04DC" w:rsidRDefault="00BB26A5">
                      <w:pPr>
                        <w:rPr>
                          <w:color w:val="00B050"/>
                          <w:lang w:val="en-GB"/>
                        </w:rPr>
                      </w:pPr>
                      <w:r>
                        <w:rPr>
                          <w:color w:val="00B050"/>
                          <w:lang w:val="en-GB"/>
                        </w:rPr>
                        <w:t xml:space="preserve">opioids, tricyclic antidepressants, sedating antihistamines, benzodiazepines and other </w:t>
                      </w:r>
                      <w:proofErr w:type="gramStart"/>
                      <w:r>
                        <w:rPr>
                          <w:color w:val="00B050"/>
                          <w:lang w:val="en-GB"/>
                        </w:rPr>
                        <w:t>hypnotics</w:t>
                      </w:r>
                      <w:r w:rsidR="00E47DE8">
                        <w:rPr>
                          <w:color w:val="00B050"/>
                          <w:lang w:val="en-GB"/>
                        </w:rPr>
                        <w:t>(</w:t>
                      </w:r>
                      <w:proofErr w:type="gramEnd"/>
                      <w:r w:rsidR="00E47DE8">
                        <w:rPr>
                          <w:color w:val="00B050"/>
                          <w:lang w:val="en-GB"/>
                        </w:rPr>
                        <w:t xml:space="preserve">sleeping pills) </w:t>
                      </w:r>
                      <w:r>
                        <w:rPr>
                          <w:color w:val="00B050"/>
                          <w:lang w:val="en-GB"/>
                        </w:rPr>
                        <w:t xml:space="preserve">, antipsychotics to all be used with caution. </w:t>
                      </w:r>
                    </w:p>
                    <w:p w14:paraId="009A8DDD" w14:textId="77777777" w:rsidR="008A1632" w:rsidRDefault="008A1632">
                      <w:pPr>
                        <w:rPr>
                          <w:color w:val="00B050"/>
                          <w:lang w:val="en-GB"/>
                        </w:rPr>
                      </w:pPr>
                    </w:p>
                    <w:p w14:paraId="04373303" w14:textId="334F1ABF" w:rsidR="00751C83" w:rsidRPr="005D04DC" w:rsidRDefault="008A1632">
                      <w:pPr>
                        <w:rPr>
                          <w:color w:val="00B050"/>
                          <w:lang w:val="en-GB"/>
                        </w:rPr>
                      </w:pPr>
                      <w:r>
                        <w:rPr>
                          <w:color w:val="00B050"/>
                          <w:lang w:val="en-GB"/>
                        </w:rPr>
                        <w:t xml:space="preserve">Modified release opioid </w:t>
                      </w:r>
                      <w:r w:rsidR="00704B40">
                        <w:rPr>
                          <w:color w:val="00B050"/>
                          <w:lang w:val="en-GB"/>
                        </w:rPr>
                        <w:t>analgesic</w:t>
                      </w:r>
                      <w:r>
                        <w:rPr>
                          <w:color w:val="00B050"/>
                          <w:lang w:val="en-GB"/>
                        </w:rPr>
                        <w:t xml:space="preserve"> not go</w:t>
                      </w:r>
                      <w:r w:rsidR="00751C83">
                        <w:rPr>
                          <w:color w:val="00B050"/>
                          <w:lang w:val="en-GB"/>
                        </w:rPr>
                        <w:t>od as due to it taking a long time to wear off it can mark the adverse effects for longer</w:t>
                      </w:r>
                    </w:p>
                  </w:txbxContent>
                </v:textbox>
              </v:shape>
            </w:pict>
          </mc:Fallback>
        </mc:AlternateContent>
      </w:r>
    </w:p>
    <w:p w14:paraId="2326E80A" w14:textId="77777777" w:rsidR="001D2FA3" w:rsidRPr="001D2FA3" w:rsidRDefault="001D2FA3" w:rsidP="001D2FA3">
      <w:pPr>
        <w:rPr>
          <w:lang w:val="en-GB"/>
        </w:rPr>
      </w:pPr>
    </w:p>
    <w:p w14:paraId="766BC9A9" w14:textId="77777777" w:rsidR="001D2FA3" w:rsidRPr="001D2FA3" w:rsidRDefault="001D2FA3" w:rsidP="001D2FA3">
      <w:pPr>
        <w:rPr>
          <w:lang w:val="en-GB"/>
        </w:rPr>
      </w:pPr>
    </w:p>
    <w:p w14:paraId="29BBC18C" w14:textId="77777777" w:rsidR="001D2FA3" w:rsidRPr="001D2FA3" w:rsidRDefault="001D2FA3" w:rsidP="001D2FA3">
      <w:pPr>
        <w:rPr>
          <w:lang w:val="en-GB"/>
        </w:rPr>
      </w:pPr>
    </w:p>
    <w:p w14:paraId="57BB0C48" w14:textId="77777777" w:rsidR="001D2FA3" w:rsidRPr="001D2FA3" w:rsidRDefault="001D2FA3" w:rsidP="001D2FA3">
      <w:pPr>
        <w:rPr>
          <w:lang w:val="en-GB"/>
        </w:rPr>
      </w:pPr>
    </w:p>
    <w:p w14:paraId="6670E03E" w14:textId="77777777" w:rsidR="001D2FA3" w:rsidRPr="001D2FA3" w:rsidRDefault="001D2FA3" w:rsidP="001D2FA3">
      <w:pPr>
        <w:rPr>
          <w:lang w:val="en-GB"/>
        </w:rPr>
      </w:pPr>
    </w:p>
    <w:p w14:paraId="20BCC71B" w14:textId="77777777" w:rsidR="001D2FA3" w:rsidRPr="001D2FA3" w:rsidRDefault="001D2FA3" w:rsidP="001D2FA3">
      <w:pPr>
        <w:rPr>
          <w:lang w:val="en-GB"/>
        </w:rPr>
      </w:pPr>
    </w:p>
    <w:p w14:paraId="79093FEC" w14:textId="77777777" w:rsidR="001D2FA3" w:rsidRPr="001D2FA3" w:rsidRDefault="001D2FA3" w:rsidP="001D2FA3">
      <w:pPr>
        <w:rPr>
          <w:lang w:val="en-GB"/>
        </w:rPr>
      </w:pPr>
    </w:p>
    <w:p w14:paraId="0322CDB9" w14:textId="77777777" w:rsidR="001D2FA3" w:rsidRPr="001D2FA3" w:rsidRDefault="001D2FA3" w:rsidP="001D2FA3">
      <w:pPr>
        <w:rPr>
          <w:lang w:val="en-GB"/>
        </w:rPr>
      </w:pPr>
    </w:p>
    <w:p w14:paraId="11459660" w14:textId="77777777" w:rsidR="001D2FA3" w:rsidRPr="001D2FA3" w:rsidRDefault="001D2FA3" w:rsidP="001D2FA3">
      <w:pPr>
        <w:rPr>
          <w:lang w:val="en-GB"/>
        </w:rPr>
      </w:pPr>
    </w:p>
    <w:p w14:paraId="543C9F5B" w14:textId="77777777" w:rsidR="001D2FA3" w:rsidRPr="001D2FA3" w:rsidRDefault="001D2FA3" w:rsidP="001D2FA3">
      <w:pPr>
        <w:rPr>
          <w:lang w:val="en-GB"/>
        </w:rPr>
      </w:pPr>
    </w:p>
    <w:p w14:paraId="69547F2A" w14:textId="77777777" w:rsidR="001D2FA3" w:rsidRPr="001D2FA3" w:rsidRDefault="001D2FA3" w:rsidP="001D2FA3">
      <w:pPr>
        <w:rPr>
          <w:lang w:val="en-GB"/>
        </w:rPr>
      </w:pPr>
    </w:p>
    <w:p w14:paraId="1F69CF93" w14:textId="77777777" w:rsidR="001D2FA3" w:rsidRPr="001D2FA3" w:rsidRDefault="001D2FA3" w:rsidP="001D2FA3">
      <w:pPr>
        <w:rPr>
          <w:lang w:val="en-GB"/>
        </w:rPr>
      </w:pPr>
    </w:p>
    <w:p w14:paraId="59626A7C" w14:textId="77777777" w:rsidR="001D2FA3" w:rsidRPr="001D2FA3" w:rsidRDefault="001D2FA3" w:rsidP="001D2FA3">
      <w:pPr>
        <w:rPr>
          <w:lang w:val="en-GB"/>
        </w:rPr>
      </w:pPr>
    </w:p>
    <w:p w14:paraId="0D1E9E83" w14:textId="77777777" w:rsidR="001D2FA3" w:rsidRPr="001D2FA3" w:rsidRDefault="001D2FA3" w:rsidP="001D2FA3">
      <w:pPr>
        <w:rPr>
          <w:lang w:val="en-GB"/>
        </w:rPr>
      </w:pPr>
    </w:p>
    <w:p w14:paraId="0A19C400" w14:textId="77777777" w:rsidR="001D2FA3" w:rsidRPr="001D2FA3" w:rsidRDefault="001D2FA3" w:rsidP="001D2FA3">
      <w:pPr>
        <w:rPr>
          <w:lang w:val="en-GB"/>
        </w:rPr>
      </w:pPr>
    </w:p>
    <w:p w14:paraId="027C16A4" w14:textId="77777777" w:rsidR="001D2FA3" w:rsidRPr="001D2FA3" w:rsidRDefault="001D2FA3" w:rsidP="001D2FA3">
      <w:pPr>
        <w:rPr>
          <w:lang w:val="en-GB"/>
        </w:rPr>
      </w:pPr>
    </w:p>
    <w:p w14:paraId="7A2DD77D" w14:textId="77777777" w:rsidR="001D2FA3" w:rsidRPr="001D2FA3" w:rsidRDefault="001D2FA3" w:rsidP="001D2FA3">
      <w:pPr>
        <w:rPr>
          <w:lang w:val="en-GB"/>
        </w:rPr>
      </w:pPr>
    </w:p>
    <w:p w14:paraId="5A6553EF" w14:textId="77777777" w:rsidR="001D2FA3" w:rsidRPr="001D2FA3" w:rsidRDefault="001D2FA3" w:rsidP="001D2FA3">
      <w:pPr>
        <w:rPr>
          <w:lang w:val="en-GB"/>
        </w:rPr>
      </w:pPr>
    </w:p>
    <w:p w14:paraId="6E886304" w14:textId="77777777" w:rsidR="001D2FA3" w:rsidRPr="001D2FA3" w:rsidRDefault="001D2FA3" w:rsidP="001D2FA3">
      <w:pPr>
        <w:rPr>
          <w:lang w:val="en-GB"/>
        </w:rPr>
      </w:pPr>
    </w:p>
    <w:p w14:paraId="48D1679C" w14:textId="77777777" w:rsidR="001D2FA3" w:rsidRPr="001D2FA3" w:rsidRDefault="001D2FA3" w:rsidP="001D2FA3">
      <w:pPr>
        <w:rPr>
          <w:lang w:val="en-GB"/>
        </w:rPr>
      </w:pPr>
    </w:p>
    <w:p w14:paraId="752C9D4D" w14:textId="77777777" w:rsidR="001D2FA3" w:rsidRPr="001D2FA3" w:rsidRDefault="001D2FA3" w:rsidP="001D2FA3">
      <w:pPr>
        <w:rPr>
          <w:lang w:val="en-GB"/>
        </w:rPr>
      </w:pPr>
    </w:p>
    <w:p w14:paraId="2AC03337" w14:textId="77777777" w:rsidR="001D2FA3" w:rsidRPr="001D2FA3" w:rsidRDefault="001D2FA3" w:rsidP="001D2FA3">
      <w:pPr>
        <w:rPr>
          <w:lang w:val="en-GB"/>
        </w:rPr>
      </w:pPr>
    </w:p>
    <w:p w14:paraId="16811375" w14:textId="77777777" w:rsidR="001D2FA3" w:rsidRPr="001D2FA3" w:rsidRDefault="001D2FA3" w:rsidP="001D2FA3">
      <w:pPr>
        <w:rPr>
          <w:lang w:val="en-GB"/>
        </w:rPr>
      </w:pPr>
    </w:p>
    <w:p w14:paraId="14AAF03B" w14:textId="77777777" w:rsidR="001D2FA3" w:rsidRPr="001D2FA3" w:rsidRDefault="001D2FA3" w:rsidP="001D2FA3">
      <w:pPr>
        <w:rPr>
          <w:lang w:val="en-GB"/>
        </w:rPr>
      </w:pPr>
    </w:p>
    <w:p w14:paraId="228C06D1" w14:textId="77777777" w:rsidR="001D2FA3" w:rsidRPr="001D2FA3" w:rsidRDefault="001D2FA3" w:rsidP="001D2FA3">
      <w:pPr>
        <w:rPr>
          <w:lang w:val="en-GB"/>
        </w:rPr>
      </w:pPr>
    </w:p>
    <w:p w14:paraId="019215EA" w14:textId="77777777" w:rsidR="001D2FA3" w:rsidRPr="001D2FA3" w:rsidRDefault="001D2FA3" w:rsidP="001D2FA3">
      <w:pPr>
        <w:rPr>
          <w:lang w:val="en-GB"/>
        </w:rPr>
      </w:pPr>
    </w:p>
    <w:p w14:paraId="548B4349" w14:textId="77777777" w:rsidR="001D2FA3" w:rsidRPr="001D2FA3" w:rsidRDefault="001D2FA3" w:rsidP="001D2FA3">
      <w:pPr>
        <w:rPr>
          <w:lang w:val="en-GB"/>
        </w:rPr>
      </w:pPr>
    </w:p>
    <w:p w14:paraId="2B586346" w14:textId="77777777" w:rsidR="001D2FA3" w:rsidRPr="001D2FA3" w:rsidRDefault="001D2FA3" w:rsidP="001D2FA3">
      <w:pPr>
        <w:rPr>
          <w:lang w:val="en-GB"/>
        </w:rPr>
      </w:pPr>
    </w:p>
    <w:p w14:paraId="0E3812EB" w14:textId="77777777" w:rsidR="001D2FA3" w:rsidRPr="001D2FA3" w:rsidRDefault="001D2FA3" w:rsidP="001D2FA3">
      <w:pPr>
        <w:rPr>
          <w:lang w:val="en-GB"/>
        </w:rPr>
      </w:pPr>
    </w:p>
    <w:p w14:paraId="142BCB52" w14:textId="77777777" w:rsidR="001D2FA3" w:rsidRPr="001D2FA3" w:rsidRDefault="001D2FA3" w:rsidP="001D2FA3">
      <w:pPr>
        <w:rPr>
          <w:lang w:val="en-GB"/>
        </w:rPr>
      </w:pPr>
    </w:p>
    <w:p w14:paraId="48B5517B" w14:textId="77777777" w:rsidR="001D2FA3" w:rsidRPr="001D2FA3" w:rsidRDefault="001D2FA3" w:rsidP="001D2FA3">
      <w:pPr>
        <w:rPr>
          <w:lang w:val="en-GB"/>
        </w:rPr>
      </w:pPr>
    </w:p>
    <w:p w14:paraId="79D9840F" w14:textId="77777777" w:rsidR="001D2FA3" w:rsidRPr="001D2FA3" w:rsidRDefault="001D2FA3" w:rsidP="001D2FA3">
      <w:pPr>
        <w:rPr>
          <w:lang w:val="en-GB"/>
        </w:rPr>
      </w:pPr>
    </w:p>
    <w:p w14:paraId="7054EA47" w14:textId="77777777" w:rsidR="001D2FA3" w:rsidRPr="001D2FA3" w:rsidRDefault="001D2FA3" w:rsidP="001D2FA3">
      <w:pPr>
        <w:rPr>
          <w:lang w:val="en-GB"/>
        </w:rPr>
      </w:pPr>
    </w:p>
    <w:p w14:paraId="69C5CEB8" w14:textId="77777777" w:rsidR="001D2FA3" w:rsidRPr="001D2FA3" w:rsidRDefault="001D2FA3" w:rsidP="001D2FA3">
      <w:pPr>
        <w:rPr>
          <w:lang w:val="en-GB"/>
        </w:rPr>
      </w:pPr>
    </w:p>
    <w:p w14:paraId="424B4DD7" w14:textId="77777777" w:rsidR="001D2FA3" w:rsidRPr="001D2FA3" w:rsidRDefault="001D2FA3" w:rsidP="001D2FA3">
      <w:pPr>
        <w:rPr>
          <w:lang w:val="en-GB"/>
        </w:rPr>
      </w:pPr>
    </w:p>
    <w:p w14:paraId="4070F5B8" w14:textId="77777777" w:rsidR="001D2FA3" w:rsidRPr="001D2FA3" w:rsidRDefault="001D2FA3" w:rsidP="001D2FA3">
      <w:pPr>
        <w:rPr>
          <w:lang w:val="en-GB"/>
        </w:rPr>
      </w:pPr>
    </w:p>
    <w:p w14:paraId="41898315" w14:textId="77777777" w:rsidR="001D2FA3" w:rsidRPr="001D2FA3" w:rsidRDefault="001D2FA3" w:rsidP="001D2FA3">
      <w:pPr>
        <w:rPr>
          <w:lang w:val="en-GB"/>
        </w:rPr>
      </w:pPr>
    </w:p>
    <w:p w14:paraId="0796E9D9" w14:textId="77777777" w:rsidR="001D2FA3" w:rsidRPr="001D2FA3" w:rsidRDefault="001D2FA3" w:rsidP="001D2FA3">
      <w:pPr>
        <w:rPr>
          <w:lang w:val="en-GB"/>
        </w:rPr>
      </w:pPr>
    </w:p>
    <w:p w14:paraId="663B5E2C" w14:textId="77777777" w:rsidR="001D2FA3" w:rsidRPr="001D2FA3" w:rsidRDefault="001D2FA3" w:rsidP="001D2FA3">
      <w:pPr>
        <w:rPr>
          <w:lang w:val="en-GB"/>
        </w:rPr>
      </w:pPr>
    </w:p>
    <w:p w14:paraId="129A4213" w14:textId="77777777" w:rsidR="001D2FA3" w:rsidRDefault="001D2FA3" w:rsidP="001D2FA3">
      <w:pPr>
        <w:rPr>
          <w:lang w:val="en-GB"/>
        </w:rPr>
      </w:pPr>
    </w:p>
    <w:p w14:paraId="78C5FB67" w14:textId="77777777" w:rsidR="001D2FA3" w:rsidRDefault="001D2FA3" w:rsidP="001D2FA3">
      <w:pPr>
        <w:jc w:val="center"/>
        <w:rPr>
          <w:lang w:val="en-GB"/>
        </w:rPr>
      </w:pPr>
    </w:p>
    <w:p w14:paraId="6BF6D67F" w14:textId="77777777" w:rsidR="001D2FA3" w:rsidRDefault="001D2FA3" w:rsidP="001D2FA3">
      <w:pPr>
        <w:jc w:val="center"/>
        <w:rPr>
          <w:lang w:val="en-GB"/>
        </w:rPr>
      </w:pPr>
    </w:p>
    <w:p w14:paraId="6057392F" w14:textId="77777777" w:rsidR="001D2FA3" w:rsidRDefault="001D2FA3" w:rsidP="001D2FA3">
      <w:pPr>
        <w:jc w:val="center"/>
        <w:rPr>
          <w:lang w:val="en-GB"/>
        </w:rPr>
      </w:pPr>
    </w:p>
    <w:p w14:paraId="76FD6A3A" w14:textId="77777777" w:rsidR="001D2FA3" w:rsidRDefault="001D2FA3" w:rsidP="001D2FA3">
      <w:pPr>
        <w:jc w:val="center"/>
        <w:rPr>
          <w:lang w:val="en-GB"/>
        </w:rPr>
      </w:pPr>
    </w:p>
    <w:p w14:paraId="436AA255" w14:textId="7438DDF5" w:rsidR="001D2FA3" w:rsidRDefault="00655CC6" w:rsidP="001D2FA3">
      <w:pPr>
        <w:jc w:val="center"/>
        <w:rPr>
          <w:lang w:val="en-GB"/>
        </w:rPr>
      </w:pPr>
      <w:r>
        <w:rPr>
          <w:noProof/>
          <w:lang w:val="en-GB"/>
        </w:rPr>
        <w:lastRenderedPageBreak/>
        <mc:AlternateContent>
          <mc:Choice Requires="wps">
            <w:drawing>
              <wp:anchor distT="0" distB="0" distL="114300" distR="114300" simplePos="0" relativeHeight="251668480" behindDoc="0" locked="0" layoutInCell="1" allowOverlap="1" wp14:anchorId="44A804C7" wp14:editId="7BFDFDF2">
                <wp:simplePos x="0" y="0"/>
                <wp:positionH relativeFrom="column">
                  <wp:posOffset>-872197</wp:posOffset>
                </wp:positionH>
                <wp:positionV relativeFrom="paragraph">
                  <wp:posOffset>17585</wp:posOffset>
                </wp:positionV>
                <wp:extent cx="7448764" cy="8503920"/>
                <wp:effectExtent l="0" t="0" r="19050" b="17780"/>
                <wp:wrapNone/>
                <wp:docPr id="1778271813" name="Text Box 11"/>
                <wp:cNvGraphicFramePr/>
                <a:graphic xmlns:a="http://schemas.openxmlformats.org/drawingml/2006/main">
                  <a:graphicData uri="http://schemas.microsoft.com/office/word/2010/wordprocessingShape">
                    <wps:wsp>
                      <wps:cNvSpPr txBox="1"/>
                      <wps:spPr>
                        <a:xfrm>
                          <a:off x="0" y="0"/>
                          <a:ext cx="7448764" cy="8503920"/>
                        </a:xfrm>
                        <a:prstGeom prst="rect">
                          <a:avLst/>
                        </a:prstGeom>
                        <a:solidFill>
                          <a:schemeClr val="lt1"/>
                        </a:solidFill>
                        <a:ln w="6350">
                          <a:solidFill>
                            <a:prstClr val="black"/>
                          </a:solidFill>
                        </a:ln>
                      </wps:spPr>
                      <wps:txbx>
                        <w:txbxContent>
                          <w:p w14:paraId="5E7CC101" w14:textId="5CE0F58D" w:rsidR="00655CC6" w:rsidRDefault="00655CC6">
                            <w:pPr>
                              <w:rPr>
                                <w:b/>
                                <w:bCs/>
                                <w:u w:val="single"/>
                                <w:lang w:val="en-GB"/>
                              </w:rPr>
                            </w:pPr>
                            <w:r w:rsidRPr="00655CC6">
                              <w:rPr>
                                <w:b/>
                                <w:bCs/>
                                <w:u w:val="single"/>
                                <w:lang w:val="en-GB"/>
                              </w:rPr>
                              <w:t>Pain</w:t>
                            </w:r>
                          </w:p>
                          <w:p w14:paraId="62BE36BD" w14:textId="6E7585F1" w:rsidR="008941D7" w:rsidRDefault="008941D7">
                            <w:pPr>
                              <w:rPr>
                                <w:b/>
                                <w:bCs/>
                                <w:u w:val="single"/>
                                <w:lang w:val="en-GB"/>
                              </w:rPr>
                            </w:pPr>
                            <w:r>
                              <w:rPr>
                                <w:b/>
                                <w:bCs/>
                                <w:u w:val="single"/>
                                <w:lang w:val="en-GB"/>
                              </w:rPr>
                              <w:t xml:space="preserve"> </w:t>
                            </w:r>
                          </w:p>
                          <w:p w14:paraId="60840BA7" w14:textId="5E9AA9EB" w:rsidR="00655CC6" w:rsidRDefault="00C20855">
                            <w:pPr>
                              <w:rPr>
                                <w:color w:val="FF0000"/>
                                <w:lang w:val="en-GB"/>
                              </w:rPr>
                            </w:pPr>
                            <w:r>
                              <w:rPr>
                                <w:color w:val="FF0000"/>
                                <w:lang w:val="en-GB"/>
                              </w:rPr>
                              <w:t xml:space="preserve">If patient </w:t>
                            </w:r>
                            <w:r w:rsidR="00C561E8">
                              <w:rPr>
                                <w:color w:val="FF0000"/>
                                <w:lang w:val="en-GB"/>
                              </w:rPr>
                              <w:t xml:space="preserve">has CKD3 and has </w:t>
                            </w:r>
                            <w:proofErr w:type="gramStart"/>
                            <w:r w:rsidR="00C561E8">
                              <w:rPr>
                                <w:color w:val="FF0000"/>
                                <w:lang w:val="en-GB"/>
                              </w:rPr>
                              <w:t>a</w:t>
                            </w:r>
                            <w:proofErr w:type="gramEnd"/>
                            <w:r w:rsidR="00C561E8">
                              <w:rPr>
                                <w:color w:val="FF0000"/>
                                <w:lang w:val="en-GB"/>
                              </w:rPr>
                              <w:t xml:space="preserve"> EGFR that is below 60 </w:t>
                            </w:r>
                            <w:r w:rsidR="00673DA9">
                              <w:rPr>
                                <w:color w:val="FF0000"/>
                                <w:lang w:val="en-GB"/>
                              </w:rPr>
                              <w:t xml:space="preserve">then the patient </w:t>
                            </w:r>
                            <w:r w:rsidR="009E616B">
                              <w:rPr>
                                <w:color w:val="FF0000"/>
                                <w:lang w:val="en-GB"/>
                              </w:rPr>
                              <w:t xml:space="preserve">should </w:t>
                            </w:r>
                            <w:r w:rsidR="00DE22E4">
                              <w:rPr>
                                <w:color w:val="FF0000"/>
                                <w:lang w:val="en-GB"/>
                              </w:rPr>
                              <w:t xml:space="preserve">on </w:t>
                            </w:r>
                            <w:r w:rsidR="009213BC">
                              <w:rPr>
                                <w:color w:val="FF0000"/>
                                <w:lang w:val="en-GB"/>
                              </w:rPr>
                              <w:t>fentanyl per the NNUH guidance where it is 20mcg/ml concentration which is equal to 20mcg (1ml) dosing with 5 minute lockout.</w:t>
                            </w:r>
                            <w:r w:rsidR="007471F9">
                              <w:rPr>
                                <w:color w:val="FF0000"/>
                                <w:lang w:val="en-GB"/>
                              </w:rPr>
                              <w:t xml:space="preserve"> </w:t>
                            </w:r>
                            <w:r w:rsidR="00FA5C16">
                              <w:rPr>
                                <w:color w:val="FF0000"/>
                                <w:lang w:val="en-GB"/>
                              </w:rPr>
                              <w:t xml:space="preserve">If it shows that the patient has neuropathic </w:t>
                            </w:r>
                            <w:r w:rsidR="00436EDE">
                              <w:rPr>
                                <w:color w:val="FF0000"/>
                                <w:lang w:val="en-GB"/>
                              </w:rPr>
                              <w:t>pain,</w:t>
                            </w:r>
                            <w:r w:rsidR="00FA5C16">
                              <w:rPr>
                                <w:color w:val="FF0000"/>
                                <w:lang w:val="en-GB"/>
                              </w:rPr>
                              <w:t xml:space="preserve"> then ketamine can also be used in the PCA alongside the opioid. </w:t>
                            </w:r>
                          </w:p>
                          <w:p w14:paraId="7E61184F" w14:textId="77777777" w:rsidR="00436EDE" w:rsidRDefault="00436EDE">
                            <w:pPr>
                              <w:rPr>
                                <w:color w:val="FF0000"/>
                                <w:lang w:val="en-GB"/>
                              </w:rPr>
                            </w:pPr>
                          </w:p>
                          <w:p w14:paraId="727A3645" w14:textId="1E43E709" w:rsidR="00436EDE" w:rsidRDefault="006D744D">
                            <w:pPr>
                              <w:rPr>
                                <w:color w:val="FF0000"/>
                                <w:lang w:val="en-GB"/>
                              </w:rPr>
                            </w:pPr>
                            <w:r>
                              <w:rPr>
                                <w:color w:val="FF0000"/>
                                <w:lang w:val="en-GB"/>
                              </w:rPr>
                              <w:t xml:space="preserve">If you see morphine given by 2 different routes </w:t>
                            </w:r>
                            <w:r w:rsidR="000E5031">
                              <w:rPr>
                                <w:color w:val="FF0000"/>
                                <w:lang w:val="en-GB"/>
                              </w:rPr>
                              <w:t xml:space="preserve">such as PCA which is when the patient self-administers the medication through a device or </w:t>
                            </w:r>
                            <w:proofErr w:type="gramStart"/>
                            <w:r w:rsidR="00DF273D">
                              <w:rPr>
                                <w:color w:val="FF0000"/>
                                <w:lang w:val="en-GB"/>
                              </w:rPr>
                              <w:t>oral</w:t>
                            </w:r>
                            <w:proofErr w:type="gramEnd"/>
                            <w:r w:rsidR="00DF273D">
                              <w:rPr>
                                <w:color w:val="FF0000"/>
                                <w:lang w:val="en-GB"/>
                              </w:rPr>
                              <w:t xml:space="preserve"> then you have to suggest that one of the routes should be stopped so duplication is avoided.</w:t>
                            </w:r>
                            <w:r w:rsidR="00840253">
                              <w:rPr>
                                <w:color w:val="FF0000"/>
                                <w:lang w:val="en-GB"/>
                              </w:rPr>
                              <w:t xml:space="preserve"> If PCA route is </w:t>
                            </w:r>
                            <w:proofErr w:type="gramStart"/>
                            <w:r w:rsidR="00840253">
                              <w:rPr>
                                <w:color w:val="FF0000"/>
                                <w:lang w:val="en-GB"/>
                              </w:rPr>
                              <w:t>chose</w:t>
                            </w:r>
                            <w:proofErr w:type="gramEnd"/>
                            <w:r w:rsidR="00840253">
                              <w:rPr>
                                <w:color w:val="FF0000"/>
                                <w:lang w:val="en-GB"/>
                              </w:rPr>
                              <w:t xml:space="preserve"> then fentanyl should be used as it is less renally excreted compared to the other opioids. If oral is </w:t>
                            </w:r>
                            <w:proofErr w:type="gramStart"/>
                            <w:r w:rsidR="00840253">
                              <w:rPr>
                                <w:color w:val="FF0000"/>
                                <w:lang w:val="en-GB"/>
                              </w:rPr>
                              <w:t>chosen</w:t>
                            </w:r>
                            <w:proofErr w:type="gramEnd"/>
                            <w:r w:rsidR="00840253">
                              <w:rPr>
                                <w:color w:val="FF0000"/>
                                <w:lang w:val="en-GB"/>
                              </w:rPr>
                              <w:t xml:space="preserve"> then oxycodone liqui</w:t>
                            </w:r>
                            <w:r w:rsidR="00796259">
                              <w:rPr>
                                <w:color w:val="FF0000"/>
                                <w:lang w:val="en-GB"/>
                              </w:rPr>
                              <w:t xml:space="preserve">d form is the best. </w:t>
                            </w:r>
                          </w:p>
                          <w:p w14:paraId="7DEA1EA8" w14:textId="77777777" w:rsidR="00796259" w:rsidRDefault="00796259">
                            <w:pPr>
                              <w:rPr>
                                <w:color w:val="FF0000"/>
                                <w:lang w:val="en-GB"/>
                              </w:rPr>
                            </w:pPr>
                          </w:p>
                          <w:p w14:paraId="36131F27" w14:textId="2C43B093" w:rsidR="00796259" w:rsidRDefault="00EF1A33">
                            <w:pPr>
                              <w:rPr>
                                <w:color w:val="FF0000"/>
                                <w:lang w:val="en-GB"/>
                              </w:rPr>
                            </w:pPr>
                            <w:r>
                              <w:rPr>
                                <w:color w:val="FF0000"/>
                                <w:lang w:val="en-GB"/>
                              </w:rPr>
                              <w:t xml:space="preserve">There should be other drugs </w:t>
                            </w:r>
                            <w:r w:rsidR="000D7B1C">
                              <w:rPr>
                                <w:color w:val="FF0000"/>
                                <w:lang w:val="en-GB"/>
                              </w:rPr>
                              <w:t>prescribed alongside the opioids for</w:t>
                            </w:r>
                            <w:r w:rsidR="001641F6">
                              <w:rPr>
                                <w:color w:val="FF0000"/>
                                <w:lang w:val="en-GB"/>
                              </w:rPr>
                              <w:t xml:space="preserve"> its </w:t>
                            </w:r>
                            <w:r w:rsidR="003453E9">
                              <w:rPr>
                                <w:color w:val="FF0000"/>
                                <w:lang w:val="en-GB"/>
                              </w:rPr>
                              <w:t xml:space="preserve">antiemetic </w:t>
                            </w:r>
                            <w:r w:rsidR="001641F6">
                              <w:rPr>
                                <w:color w:val="FF0000"/>
                                <w:lang w:val="en-GB"/>
                              </w:rPr>
                              <w:t xml:space="preserve">side effects </w:t>
                            </w:r>
                            <w:r w:rsidR="00465BF6">
                              <w:rPr>
                                <w:color w:val="FF0000"/>
                                <w:lang w:val="en-GB"/>
                              </w:rPr>
                              <w:t xml:space="preserve">such as </w:t>
                            </w:r>
                            <w:proofErr w:type="spellStart"/>
                            <w:r w:rsidR="00465BF6">
                              <w:rPr>
                                <w:color w:val="FF0000"/>
                                <w:lang w:val="en-GB"/>
                              </w:rPr>
                              <w:t>cyclizine</w:t>
                            </w:r>
                            <w:proofErr w:type="spellEnd"/>
                            <w:r w:rsidR="00465BF6">
                              <w:rPr>
                                <w:color w:val="FF0000"/>
                                <w:lang w:val="en-GB"/>
                              </w:rPr>
                              <w:t xml:space="preserve"> 50mg TDS PRN for the nausea and vomiting side effect</w:t>
                            </w:r>
                            <w:r w:rsidR="003453E9">
                              <w:rPr>
                                <w:color w:val="FF0000"/>
                                <w:lang w:val="en-GB"/>
                              </w:rPr>
                              <w:t xml:space="preserve">. </w:t>
                            </w:r>
                          </w:p>
                          <w:p w14:paraId="1162A1D8" w14:textId="77777777" w:rsidR="003453E9" w:rsidRDefault="003453E9">
                            <w:pPr>
                              <w:rPr>
                                <w:color w:val="FF0000"/>
                                <w:lang w:val="en-GB"/>
                              </w:rPr>
                            </w:pPr>
                          </w:p>
                          <w:p w14:paraId="40C2B2D4" w14:textId="495E6A2B" w:rsidR="003453E9" w:rsidRDefault="003453E9">
                            <w:pPr>
                              <w:rPr>
                                <w:color w:val="FF0000"/>
                                <w:lang w:val="en-GB"/>
                              </w:rPr>
                            </w:pPr>
                            <w:r>
                              <w:rPr>
                                <w:color w:val="FF0000"/>
                                <w:lang w:val="en-GB"/>
                              </w:rPr>
                              <w:t>If there is signs or symptoms</w:t>
                            </w:r>
                            <w:r w:rsidR="000B7634">
                              <w:rPr>
                                <w:color w:val="FF0000"/>
                                <w:lang w:val="en-GB"/>
                              </w:rPr>
                              <w:t xml:space="preserve"> </w:t>
                            </w:r>
                            <w:r>
                              <w:rPr>
                                <w:color w:val="FF0000"/>
                                <w:lang w:val="en-GB"/>
                              </w:rPr>
                              <w:t xml:space="preserve">of </w:t>
                            </w:r>
                            <w:r w:rsidR="000B7634">
                              <w:rPr>
                                <w:color w:val="FF0000"/>
                                <w:lang w:val="en-GB"/>
                              </w:rPr>
                              <w:t>itching,</w:t>
                            </w:r>
                            <w:r>
                              <w:rPr>
                                <w:color w:val="FF0000"/>
                                <w:lang w:val="en-GB"/>
                              </w:rPr>
                              <w:t xml:space="preserve"> then prescribe chlorphenamine 4mg QDS PRN </w:t>
                            </w:r>
                          </w:p>
                          <w:p w14:paraId="2A1E0507" w14:textId="0A9E1F5B" w:rsidR="000B7634" w:rsidRDefault="000B7634">
                            <w:pPr>
                              <w:rPr>
                                <w:color w:val="FF0000"/>
                                <w:lang w:val="en-GB"/>
                              </w:rPr>
                            </w:pPr>
                          </w:p>
                          <w:p w14:paraId="70F1916C" w14:textId="506B0119" w:rsidR="000B7634" w:rsidRDefault="000B7634">
                            <w:pPr>
                              <w:rPr>
                                <w:color w:val="FF0000"/>
                                <w:lang w:val="en-GB"/>
                              </w:rPr>
                            </w:pPr>
                            <w:r>
                              <w:rPr>
                                <w:color w:val="FF0000"/>
                                <w:lang w:val="en-GB"/>
                              </w:rPr>
                              <w:t xml:space="preserve">Naloxone </w:t>
                            </w:r>
                            <w:r w:rsidR="003D74F5">
                              <w:rPr>
                                <w:color w:val="FF0000"/>
                                <w:lang w:val="en-GB"/>
                              </w:rPr>
                              <w:t xml:space="preserve">400cg IV bolus. If not response after 1 </w:t>
                            </w:r>
                            <w:r w:rsidR="00DE0FB7">
                              <w:rPr>
                                <w:color w:val="FF0000"/>
                                <w:lang w:val="en-GB"/>
                              </w:rPr>
                              <w:t>minute,</w:t>
                            </w:r>
                            <w:r w:rsidR="003D74F5">
                              <w:rPr>
                                <w:color w:val="FF0000"/>
                                <w:lang w:val="en-GB"/>
                              </w:rPr>
                              <w:t xml:space="preserve"> then 800mcg as IV bolus</w:t>
                            </w:r>
                            <w:r w:rsidR="00DE0FB7">
                              <w:rPr>
                                <w:color w:val="FF0000"/>
                                <w:lang w:val="en-GB"/>
                              </w:rPr>
                              <w:t xml:space="preserve">. If a response is </w:t>
                            </w:r>
                            <w:proofErr w:type="gramStart"/>
                            <w:r w:rsidR="00DE0FB7">
                              <w:rPr>
                                <w:color w:val="FF0000"/>
                                <w:lang w:val="en-GB"/>
                              </w:rPr>
                              <w:t>seen</w:t>
                            </w:r>
                            <w:proofErr w:type="gramEnd"/>
                            <w:r w:rsidR="00DE0FB7">
                              <w:rPr>
                                <w:color w:val="FF0000"/>
                                <w:lang w:val="en-GB"/>
                              </w:rPr>
                              <w:t xml:space="preserve"> then repeat last IV bolus every 1-2 minutes until good response is seen. Naloxone</w:t>
                            </w:r>
                            <w:r>
                              <w:rPr>
                                <w:color w:val="FF0000"/>
                                <w:lang w:val="en-GB"/>
                              </w:rPr>
                              <w:t xml:space="preserve"> used to reverse an opioid overdose</w:t>
                            </w:r>
                          </w:p>
                          <w:p w14:paraId="34B14D83" w14:textId="77777777" w:rsidR="000B7634" w:rsidRDefault="000B7634">
                            <w:pPr>
                              <w:rPr>
                                <w:color w:val="FF0000"/>
                                <w:lang w:val="en-GB"/>
                              </w:rPr>
                            </w:pPr>
                          </w:p>
                          <w:p w14:paraId="003791C4" w14:textId="52412512" w:rsidR="000B7634" w:rsidRDefault="0062107B">
                            <w:pPr>
                              <w:rPr>
                                <w:color w:val="FF0000"/>
                                <w:lang w:val="en-GB"/>
                              </w:rPr>
                            </w:pPr>
                            <w:r>
                              <w:rPr>
                                <w:color w:val="FF0000"/>
                                <w:lang w:val="en-GB"/>
                              </w:rPr>
                              <w:t xml:space="preserve">Laxatives should be used if opioids are being used regularly. It can be </w:t>
                            </w:r>
                            <w:r w:rsidR="0051648F">
                              <w:rPr>
                                <w:color w:val="FF0000"/>
                                <w:lang w:val="en-GB"/>
                              </w:rPr>
                              <w:t xml:space="preserve">either stimulant and osmotic </w:t>
                            </w:r>
                            <w:proofErr w:type="gramStart"/>
                            <w:r w:rsidR="0051648F">
                              <w:rPr>
                                <w:color w:val="FF0000"/>
                                <w:lang w:val="en-GB"/>
                              </w:rPr>
                              <w:t>e.g.</w:t>
                            </w:r>
                            <w:proofErr w:type="gramEnd"/>
                            <w:r w:rsidR="0051648F">
                              <w:rPr>
                                <w:color w:val="FF0000"/>
                                <w:lang w:val="en-GB"/>
                              </w:rPr>
                              <w:t xml:space="preserve"> </w:t>
                            </w:r>
                            <w:proofErr w:type="spellStart"/>
                            <w:r w:rsidR="0051648F">
                              <w:rPr>
                                <w:color w:val="FF0000"/>
                                <w:lang w:val="en-GB"/>
                              </w:rPr>
                              <w:t>laxido</w:t>
                            </w:r>
                            <w:proofErr w:type="spellEnd"/>
                            <w:r w:rsidR="0051648F">
                              <w:rPr>
                                <w:color w:val="FF0000"/>
                                <w:lang w:val="en-GB"/>
                              </w:rPr>
                              <w:t xml:space="preserve"> and senna but not the bulk forming.</w:t>
                            </w:r>
                            <w:r w:rsidR="00DF7622">
                              <w:rPr>
                                <w:color w:val="FF0000"/>
                                <w:lang w:val="en-GB"/>
                              </w:rPr>
                              <w:t xml:space="preserve"> </w:t>
                            </w:r>
                          </w:p>
                          <w:p w14:paraId="41D7FF6F" w14:textId="77777777" w:rsidR="00F770B4" w:rsidRDefault="00F770B4">
                            <w:pPr>
                              <w:rPr>
                                <w:color w:val="FF0000"/>
                                <w:lang w:val="en-GB"/>
                              </w:rPr>
                            </w:pPr>
                          </w:p>
                          <w:p w14:paraId="3F9E24D8" w14:textId="22E8C119" w:rsidR="00F770B4" w:rsidRDefault="00F770B4">
                            <w:pPr>
                              <w:rPr>
                                <w:color w:val="FF0000"/>
                                <w:lang w:val="en-GB"/>
                              </w:rPr>
                            </w:pPr>
                            <w:r>
                              <w:rPr>
                                <w:color w:val="FF0000"/>
                                <w:lang w:val="en-GB"/>
                              </w:rPr>
                              <w:t xml:space="preserve">There should also be a non-opioid analgesia being prescribed </w:t>
                            </w:r>
                            <w:r w:rsidR="00E46D6E">
                              <w:rPr>
                                <w:color w:val="FF0000"/>
                                <w:lang w:val="en-GB"/>
                              </w:rPr>
                              <w:t>such as paracetamol 1g QDS PRN</w:t>
                            </w:r>
                          </w:p>
                          <w:p w14:paraId="31E19817" w14:textId="77777777" w:rsidR="00633187" w:rsidRDefault="00633187">
                            <w:pPr>
                              <w:rPr>
                                <w:color w:val="FF0000"/>
                                <w:lang w:val="en-GB"/>
                              </w:rPr>
                            </w:pPr>
                          </w:p>
                          <w:p w14:paraId="7ADCA11E" w14:textId="263E1AF7" w:rsidR="00633187" w:rsidRDefault="00633187">
                            <w:pPr>
                              <w:rPr>
                                <w:color w:val="FF0000"/>
                                <w:lang w:val="en-GB"/>
                              </w:rPr>
                            </w:pPr>
                            <w:r>
                              <w:rPr>
                                <w:color w:val="FF0000"/>
                                <w:lang w:val="en-GB"/>
                              </w:rPr>
                              <w:t>Once the PCA is removed then the</w:t>
                            </w:r>
                            <w:r w:rsidR="00543C81">
                              <w:rPr>
                                <w:color w:val="FF0000"/>
                                <w:lang w:val="en-GB"/>
                              </w:rPr>
                              <w:t xml:space="preserve"> patient has to undergo step down analgesia.</w:t>
                            </w:r>
                            <w:r w:rsidR="008B7586">
                              <w:rPr>
                                <w:color w:val="FF0000"/>
                                <w:lang w:val="en-GB"/>
                              </w:rPr>
                              <w:t xml:space="preserve"> </w:t>
                            </w:r>
                            <w:r w:rsidR="003F2134">
                              <w:rPr>
                                <w:color w:val="FF0000"/>
                                <w:lang w:val="en-GB"/>
                              </w:rPr>
                              <w:t xml:space="preserve">The </w:t>
                            </w:r>
                            <w:r w:rsidR="00427576">
                              <w:rPr>
                                <w:color w:val="FF0000"/>
                                <w:lang w:val="en-GB"/>
                              </w:rPr>
                              <w:t>treatment for step down analgesia includes Paracetamol PO 1g QDS</w:t>
                            </w:r>
                            <w:r w:rsidR="00603F09">
                              <w:rPr>
                                <w:color w:val="FF0000"/>
                                <w:lang w:val="en-GB"/>
                              </w:rPr>
                              <w:t xml:space="preserve">. </w:t>
                            </w:r>
                            <w:r w:rsidR="007E6559">
                              <w:rPr>
                                <w:color w:val="FF0000"/>
                                <w:lang w:val="en-GB"/>
                              </w:rPr>
                              <w:t xml:space="preserve">Depending on the PCA usage prescribe a strong opioid like </w:t>
                            </w:r>
                            <w:r w:rsidR="00603F09">
                              <w:rPr>
                                <w:color w:val="FF0000"/>
                                <w:lang w:val="en-GB"/>
                              </w:rPr>
                              <w:t>oxycodone liquid 1.25-2.5mg 2 hourly PRN</w:t>
                            </w:r>
                            <w:r w:rsidR="007E6559">
                              <w:rPr>
                                <w:color w:val="FF0000"/>
                                <w:lang w:val="en-GB"/>
                              </w:rPr>
                              <w:t xml:space="preserve"> or a weak opioid like </w:t>
                            </w:r>
                            <w:r w:rsidR="00774C67">
                              <w:rPr>
                                <w:color w:val="FF0000"/>
                                <w:lang w:val="en-GB"/>
                              </w:rPr>
                              <w:t xml:space="preserve">codeine PO 15-30mg QDS. </w:t>
                            </w:r>
                          </w:p>
                          <w:p w14:paraId="3A9DAA8E" w14:textId="77777777" w:rsidR="009A44CF" w:rsidRDefault="009A44CF">
                            <w:pPr>
                              <w:rPr>
                                <w:color w:val="FF0000"/>
                                <w:lang w:val="en-GB"/>
                              </w:rPr>
                            </w:pPr>
                          </w:p>
                          <w:p w14:paraId="4942A371" w14:textId="63EE569C" w:rsidR="009A44CF" w:rsidRDefault="009A44CF">
                            <w:pPr>
                              <w:rPr>
                                <w:color w:val="00B050"/>
                                <w:lang w:val="en-GB"/>
                              </w:rPr>
                            </w:pPr>
                            <w:r>
                              <w:rPr>
                                <w:color w:val="00B050"/>
                                <w:lang w:val="en-GB"/>
                              </w:rPr>
                              <w:t xml:space="preserve">Ibuprofen should not be used when someone has CKD. </w:t>
                            </w:r>
                          </w:p>
                          <w:p w14:paraId="49BB998E" w14:textId="77777777" w:rsidR="001D1DE6" w:rsidRDefault="001D1DE6">
                            <w:pPr>
                              <w:rPr>
                                <w:color w:val="00B050"/>
                                <w:lang w:val="en-GB"/>
                              </w:rPr>
                            </w:pPr>
                          </w:p>
                          <w:p w14:paraId="129AE5EB" w14:textId="706EFBBD" w:rsidR="001D1DE6" w:rsidRDefault="001D1DE6">
                            <w:pPr>
                              <w:rPr>
                                <w:color w:val="FF0000"/>
                                <w:lang w:val="en-GB"/>
                              </w:rPr>
                            </w:pPr>
                            <w:r>
                              <w:rPr>
                                <w:color w:val="FF0000"/>
                                <w:lang w:val="en-GB"/>
                              </w:rPr>
                              <w:t>When the patient is being discharged, it is important to aim for them to step down to a we</w:t>
                            </w:r>
                            <w:r w:rsidR="0084741B">
                              <w:rPr>
                                <w:color w:val="FF0000"/>
                                <w:lang w:val="en-GB"/>
                              </w:rPr>
                              <w:t>ak</w:t>
                            </w:r>
                            <w:r>
                              <w:rPr>
                                <w:color w:val="FF0000"/>
                                <w:lang w:val="en-GB"/>
                              </w:rPr>
                              <w:t xml:space="preserve"> opioid with paracetamol dependent on the pain level. </w:t>
                            </w:r>
                            <w:r w:rsidR="00824B1F">
                              <w:rPr>
                                <w:color w:val="FF0000"/>
                                <w:lang w:val="en-GB"/>
                              </w:rPr>
                              <w:t>It is possible to be discharged with both and then can step down to codeine once able. Follow ups are essential</w:t>
                            </w:r>
                          </w:p>
                          <w:p w14:paraId="09BEF76B" w14:textId="77777777" w:rsidR="006350B0" w:rsidRDefault="006350B0">
                            <w:pPr>
                              <w:rPr>
                                <w:color w:val="FF0000"/>
                                <w:lang w:val="en-GB"/>
                              </w:rPr>
                            </w:pPr>
                          </w:p>
                          <w:p w14:paraId="37CFEC38" w14:textId="02DDF932" w:rsidR="007C3115" w:rsidRDefault="007C3115">
                            <w:pPr>
                              <w:rPr>
                                <w:color w:val="FF0000"/>
                                <w:lang w:val="en-GB"/>
                              </w:rPr>
                            </w:pPr>
                            <w:r>
                              <w:rPr>
                                <w:color w:val="FF0000"/>
                                <w:lang w:val="en-GB"/>
                              </w:rPr>
                              <w:t>Oramorph is used for breakthrough pain and the dose should be 10mg 2-4 hourly PRN</w:t>
                            </w:r>
                          </w:p>
                          <w:p w14:paraId="4BE6B51E" w14:textId="77777777" w:rsidR="00DE0FB7" w:rsidRDefault="00DE0FB7">
                            <w:pPr>
                              <w:rPr>
                                <w:color w:val="FF0000"/>
                                <w:lang w:val="en-GB"/>
                              </w:rPr>
                            </w:pPr>
                          </w:p>
                          <w:p w14:paraId="78EEF9A3" w14:textId="46FB0CE5" w:rsidR="007518ED" w:rsidRDefault="007518ED">
                            <w:pPr>
                              <w:rPr>
                                <w:color w:val="FF0000"/>
                                <w:lang w:val="en-GB"/>
                              </w:rPr>
                            </w:pPr>
                            <w:r>
                              <w:rPr>
                                <w:color w:val="FF0000"/>
                                <w:lang w:val="en-GB"/>
                              </w:rPr>
                              <w:t xml:space="preserve">Using 2 regular opioids is not rational. </w:t>
                            </w:r>
                          </w:p>
                          <w:p w14:paraId="03A7A2C7" w14:textId="77777777" w:rsidR="00D0637D" w:rsidRDefault="00D0637D">
                            <w:pPr>
                              <w:rPr>
                                <w:color w:val="FF0000"/>
                                <w:lang w:val="en-GB"/>
                              </w:rPr>
                            </w:pPr>
                          </w:p>
                          <w:p w14:paraId="7C2583FD" w14:textId="507D9E4C" w:rsidR="00DE0FB7" w:rsidRDefault="00D0637D">
                            <w:pPr>
                              <w:rPr>
                                <w:color w:val="FF0000"/>
                                <w:lang w:val="en-GB"/>
                              </w:rPr>
                            </w:pPr>
                            <w:r>
                              <w:rPr>
                                <w:color w:val="FF0000"/>
                                <w:lang w:val="en-GB"/>
                              </w:rPr>
                              <w:t xml:space="preserve">If they are using the strong opioid more regularly </w:t>
                            </w:r>
                            <w:proofErr w:type="gramStart"/>
                            <w:r>
                              <w:rPr>
                                <w:color w:val="FF0000"/>
                                <w:lang w:val="en-GB"/>
                              </w:rPr>
                              <w:t>then</w:t>
                            </w:r>
                            <w:proofErr w:type="gramEnd"/>
                            <w:r>
                              <w:rPr>
                                <w:color w:val="FF0000"/>
                                <w:lang w:val="en-GB"/>
                              </w:rPr>
                              <w:t xml:space="preserve"> it shows that </w:t>
                            </w:r>
                            <w:r w:rsidR="00B743C1">
                              <w:rPr>
                                <w:color w:val="FF0000"/>
                                <w:lang w:val="en-GB"/>
                              </w:rPr>
                              <w:t xml:space="preserve">it is not controlling their paid well enough and if you see a weaker opioid also being prescribed then stop the weak opioid. </w:t>
                            </w:r>
                          </w:p>
                          <w:p w14:paraId="04796267" w14:textId="3126BD52" w:rsidR="00296D6E" w:rsidRPr="00B9372E" w:rsidRDefault="00296D6E">
                            <w:pPr>
                              <w:rPr>
                                <w:sz w:val="13"/>
                                <w:szCs w:val="13"/>
                                <w:lang w:val="en-GB"/>
                              </w:rPr>
                            </w:pPr>
                            <w:r w:rsidRPr="00B9372E">
                              <w:rPr>
                                <w:sz w:val="13"/>
                                <w:szCs w:val="13"/>
                                <w:lang w:val="en-GB"/>
                              </w:rPr>
                              <w:t xml:space="preserve">To answer dosage morphine calculation: First calculate total amount of morphine they calculate in a </w:t>
                            </w:r>
                            <w:r w:rsidR="004F4DE1" w:rsidRPr="00B9372E">
                              <w:rPr>
                                <w:sz w:val="13"/>
                                <w:szCs w:val="13"/>
                                <w:lang w:val="en-GB"/>
                              </w:rPr>
                              <w:t xml:space="preserve">day </w:t>
                            </w:r>
                            <w:r w:rsidR="00DA1D67" w:rsidRPr="00B9372E">
                              <w:rPr>
                                <w:sz w:val="13"/>
                                <w:szCs w:val="13"/>
                                <w:lang w:val="en-GB"/>
                              </w:rPr>
                              <w:t xml:space="preserve">using the drugs on the drug history in the case study. </w:t>
                            </w:r>
                            <w:r w:rsidR="00AA00F4" w:rsidRPr="00B9372E">
                              <w:rPr>
                                <w:sz w:val="13"/>
                                <w:szCs w:val="13"/>
                                <w:lang w:val="en-GB"/>
                              </w:rPr>
                              <w:t xml:space="preserve">Then go on the newly prescribed and check all the opioids </w:t>
                            </w:r>
                            <w:r w:rsidR="000B717F" w:rsidRPr="00B9372E">
                              <w:rPr>
                                <w:sz w:val="13"/>
                                <w:szCs w:val="13"/>
                                <w:lang w:val="en-GB"/>
                              </w:rPr>
                              <w:t xml:space="preserve">convert them to morphine using the </w:t>
                            </w:r>
                            <w:proofErr w:type="spellStart"/>
                            <w:r w:rsidR="000B717F" w:rsidRPr="00B9372E">
                              <w:rPr>
                                <w:sz w:val="13"/>
                                <w:szCs w:val="13"/>
                                <w:lang w:val="en-GB"/>
                              </w:rPr>
                              <w:t>bnf</w:t>
                            </w:r>
                            <w:proofErr w:type="spellEnd"/>
                            <w:r w:rsidR="000B717F" w:rsidRPr="00B9372E">
                              <w:rPr>
                                <w:sz w:val="13"/>
                                <w:szCs w:val="13"/>
                                <w:lang w:val="en-GB"/>
                              </w:rPr>
                              <w:t xml:space="preserve"> table.</w:t>
                            </w:r>
                          </w:p>
                          <w:p w14:paraId="57207F11" w14:textId="03F03882" w:rsidR="00277EB0" w:rsidRPr="00B9372E" w:rsidRDefault="00277EB0">
                            <w:pPr>
                              <w:rPr>
                                <w:sz w:val="13"/>
                                <w:szCs w:val="13"/>
                                <w:lang w:val="en-GB"/>
                              </w:rPr>
                            </w:pPr>
                          </w:p>
                          <w:p w14:paraId="63D604AB" w14:textId="0BD8D5B8" w:rsidR="00277EB0" w:rsidRPr="00B9372E" w:rsidRDefault="001A63A8">
                            <w:pPr>
                              <w:rPr>
                                <w:sz w:val="13"/>
                                <w:szCs w:val="13"/>
                                <w:lang w:val="en-GB"/>
                              </w:rPr>
                            </w:pPr>
                            <w:r w:rsidRPr="00B9372E">
                              <w:rPr>
                                <w:sz w:val="13"/>
                                <w:szCs w:val="13"/>
                                <w:lang w:val="en-GB"/>
                              </w:rPr>
                              <w:t xml:space="preserve">When calculating </w:t>
                            </w:r>
                            <w:r w:rsidR="000F1353" w:rsidRPr="00B9372E">
                              <w:rPr>
                                <w:sz w:val="13"/>
                                <w:szCs w:val="13"/>
                                <w:lang w:val="en-GB"/>
                              </w:rPr>
                              <w:t xml:space="preserve">the breakthrough dose for opioid like diamorphine, it is 1/10-1/6 of the total daily dose of morphine that is calculated using the </w:t>
                            </w:r>
                            <w:r w:rsidR="00294507" w:rsidRPr="00B9372E">
                              <w:rPr>
                                <w:sz w:val="13"/>
                                <w:szCs w:val="13"/>
                                <w:lang w:val="en-GB"/>
                              </w:rPr>
                              <w:t>morphine drugs in the drug history. You</w:t>
                            </w:r>
                            <w:r w:rsidR="00CB56EB" w:rsidRPr="00B9372E">
                              <w:rPr>
                                <w:sz w:val="13"/>
                                <w:szCs w:val="13"/>
                                <w:lang w:val="en-GB"/>
                              </w:rPr>
                              <w:t xml:space="preserve"> divide the total daily dose by 10 first and get the first value then you divide it by 6 and get the next value so you have the range of what the breakthrough dose should be. </w:t>
                            </w:r>
                            <w:r w:rsidR="005323D3" w:rsidRPr="00B9372E">
                              <w:rPr>
                                <w:sz w:val="13"/>
                                <w:szCs w:val="13"/>
                                <w:lang w:val="en-GB"/>
                              </w:rPr>
                              <w:t xml:space="preserve">10mg morphine is equal to 3.3mg diamorphine. </w:t>
                            </w:r>
                            <w:r w:rsidR="007739CB" w:rsidRPr="00B9372E">
                              <w:rPr>
                                <w:sz w:val="13"/>
                                <w:szCs w:val="13"/>
                                <w:lang w:val="en-GB"/>
                              </w:rPr>
                              <w:t xml:space="preserve">Use this to convert the </w:t>
                            </w:r>
                            <w:r w:rsidR="00B9372E" w:rsidRPr="00B9372E">
                              <w:rPr>
                                <w:sz w:val="13"/>
                                <w:szCs w:val="13"/>
                                <w:lang w:val="en-GB"/>
                              </w:rPr>
                              <w:t>Morphine breakthrough dose into diamorphine to see if the diamorphine prescribed is within range. If not, then reduce b</w:t>
                            </w:r>
                            <w:r w:rsidR="00B9372E">
                              <w:rPr>
                                <w:sz w:val="13"/>
                                <w:szCs w:val="13"/>
                                <w:lang w:val="en-GB"/>
                              </w:rPr>
                              <w:t xml:space="preserve">oth of them respectably. </w:t>
                            </w:r>
                            <w:r w:rsidR="000C1455">
                              <w:rPr>
                                <w:sz w:val="13"/>
                                <w:szCs w:val="13"/>
                                <w:lang w:val="en-GB"/>
                              </w:rPr>
                              <w:t xml:space="preserve">To do this </w:t>
                            </w:r>
                            <w:proofErr w:type="gramStart"/>
                            <w:r w:rsidR="000C1455">
                              <w:rPr>
                                <w:sz w:val="13"/>
                                <w:szCs w:val="13"/>
                                <w:lang w:val="en-GB"/>
                              </w:rPr>
                              <w:t>you</w:t>
                            </w:r>
                            <w:proofErr w:type="gramEnd"/>
                            <w:r w:rsidR="000C1455">
                              <w:rPr>
                                <w:sz w:val="13"/>
                                <w:szCs w:val="13"/>
                                <w:lang w:val="en-GB"/>
                              </w:rPr>
                              <w:t xml:space="preserve"> times 3.3 </w:t>
                            </w:r>
                            <w:r w:rsidR="00227D31">
                              <w:rPr>
                                <w:sz w:val="13"/>
                                <w:szCs w:val="13"/>
                                <w:lang w:val="en-GB"/>
                              </w:rPr>
                              <w:t>by the first</w:t>
                            </w:r>
                            <w:r w:rsidR="00A93112">
                              <w:rPr>
                                <w:sz w:val="13"/>
                                <w:szCs w:val="13"/>
                                <w:lang w:val="en-GB"/>
                              </w:rPr>
                              <w:t xml:space="preserve"> morphine value in the breakthrough dose and then divide it by 10. Then you do the same for the second value so times 3.3 by the second</w:t>
                            </w:r>
                            <w:r w:rsidR="00F00F64">
                              <w:rPr>
                                <w:sz w:val="13"/>
                                <w:szCs w:val="13"/>
                                <w:lang w:val="en-GB"/>
                              </w:rPr>
                              <w:t xml:space="preserve"> morphine value and divide by 1</w:t>
                            </w:r>
                            <w:r w:rsidR="007B536F">
                              <w:rPr>
                                <w:sz w:val="13"/>
                                <w:szCs w:val="13"/>
                                <w:lang w:val="en-GB"/>
                              </w:rPr>
                              <w:t>0.</w:t>
                            </w:r>
                            <w:r w:rsidR="00AF2052">
                              <w:rPr>
                                <w:sz w:val="13"/>
                                <w:szCs w:val="13"/>
                                <w:lang w:val="en-GB"/>
                              </w:rPr>
                              <w:t xml:space="preserve"> Once you get</w:t>
                            </w:r>
                            <w:r w:rsidR="00862B6D">
                              <w:rPr>
                                <w:sz w:val="13"/>
                                <w:szCs w:val="13"/>
                                <w:lang w:val="en-GB"/>
                              </w:rPr>
                              <w:t xml:space="preserve"> this then </w:t>
                            </w:r>
                            <w:r w:rsidR="009E276D">
                              <w:rPr>
                                <w:sz w:val="13"/>
                                <w:szCs w:val="13"/>
                                <w:lang w:val="en-GB"/>
                              </w:rPr>
                              <w:t xml:space="preserve">you reduce </w:t>
                            </w:r>
                            <w:r w:rsidR="00F5046E">
                              <w:rPr>
                                <w:sz w:val="13"/>
                                <w:szCs w:val="13"/>
                                <w:lang w:val="en-GB"/>
                              </w:rPr>
                              <w:t xml:space="preserve">it to </w:t>
                            </w:r>
                            <w:r w:rsidR="004C140D">
                              <w:rPr>
                                <w:sz w:val="13"/>
                                <w:szCs w:val="13"/>
                                <w:lang w:val="en-GB"/>
                              </w:rPr>
                              <w:t xml:space="preserve">a respectable level.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804C7" id="Text Box 11" o:spid="_x0000_s1035" type="#_x0000_t202" style="position:absolute;left:0;text-align:left;margin-left:-68.7pt;margin-top:1.4pt;width:586.5pt;height:66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" fillcolor="white [3201]" strokeweight=".5pt">
                <v:textbox>
                  <w:txbxContent>
                    <w:p w14:paraId="5E7CC101" w14:textId="5CE0F58D" w:rsidR="00655CC6" w:rsidRDefault="00655CC6">
                      <w:pPr>
                        <w:rPr>
                          <w:b/>
                          <w:bCs/>
                          <w:u w:val="single"/>
                          <w:lang w:val="en-GB"/>
                        </w:rPr>
                      </w:pPr>
                      <w:r w:rsidRPr="00655CC6">
                        <w:rPr>
                          <w:b/>
                          <w:bCs/>
                          <w:u w:val="single"/>
                          <w:lang w:val="en-GB"/>
                        </w:rPr>
                        <w:t>Pain</w:t>
                      </w:r>
                    </w:p>
                    <w:p w14:paraId="62BE36BD" w14:textId="6E7585F1" w:rsidR="008941D7" w:rsidRDefault="008941D7">
                      <w:pPr>
                        <w:rPr>
                          <w:b/>
                          <w:bCs/>
                          <w:u w:val="single"/>
                          <w:lang w:val="en-GB"/>
                        </w:rPr>
                      </w:pPr>
                      <w:r>
                        <w:rPr>
                          <w:b/>
                          <w:bCs/>
                          <w:u w:val="single"/>
                          <w:lang w:val="en-GB"/>
                        </w:rPr>
                        <w:t xml:space="preserve"> </w:t>
                      </w:r>
                    </w:p>
                    <w:p w14:paraId="60840BA7" w14:textId="5E9AA9EB" w:rsidR="00655CC6" w:rsidRDefault="00C20855">
                      <w:pPr>
                        <w:rPr>
                          <w:color w:val="FF0000"/>
                          <w:lang w:val="en-GB"/>
                        </w:rPr>
                      </w:pPr>
                      <w:r>
                        <w:rPr>
                          <w:color w:val="FF0000"/>
                          <w:lang w:val="en-GB"/>
                        </w:rPr>
                        <w:t xml:space="preserve">If patient </w:t>
                      </w:r>
                      <w:r w:rsidR="00C561E8">
                        <w:rPr>
                          <w:color w:val="FF0000"/>
                          <w:lang w:val="en-GB"/>
                        </w:rPr>
                        <w:t xml:space="preserve">has CKD3 and has </w:t>
                      </w:r>
                      <w:proofErr w:type="gramStart"/>
                      <w:r w:rsidR="00C561E8">
                        <w:rPr>
                          <w:color w:val="FF0000"/>
                          <w:lang w:val="en-GB"/>
                        </w:rPr>
                        <w:t>a</w:t>
                      </w:r>
                      <w:proofErr w:type="gramEnd"/>
                      <w:r w:rsidR="00C561E8">
                        <w:rPr>
                          <w:color w:val="FF0000"/>
                          <w:lang w:val="en-GB"/>
                        </w:rPr>
                        <w:t xml:space="preserve"> EGFR that is below 60 </w:t>
                      </w:r>
                      <w:r w:rsidR="00673DA9">
                        <w:rPr>
                          <w:color w:val="FF0000"/>
                          <w:lang w:val="en-GB"/>
                        </w:rPr>
                        <w:t xml:space="preserve">then the patient </w:t>
                      </w:r>
                      <w:r w:rsidR="009E616B">
                        <w:rPr>
                          <w:color w:val="FF0000"/>
                          <w:lang w:val="en-GB"/>
                        </w:rPr>
                        <w:t xml:space="preserve">should </w:t>
                      </w:r>
                      <w:r w:rsidR="00DE22E4">
                        <w:rPr>
                          <w:color w:val="FF0000"/>
                          <w:lang w:val="en-GB"/>
                        </w:rPr>
                        <w:t xml:space="preserve">on </w:t>
                      </w:r>
                      <w:r w:rsidR="009213BC">
                        <w:rPr>
                          <w:color w:val="FF0000"/>
                          <w:lang w:val="en-GB"/>
                        </w:rPr>
                        <w:t>fentanyl per the NNUH guidance where it is 20mcg/ml concentration which is equal to 20mcg (1ml) dosing with 5 minute lockout.</w:t>
                      </w:r>
                      <w:r w:rsidR="007471F9">
                        <w:rPr>
                          <w:color w:val="FF0000"/>
                          <w:lang w:val="en-GB"/>
                        </w:rPr>
                        <w:t xml:space="preserve"> </w:t>
                      </w:r>
                      <w:r w:rsidR="00FA5C16">
                        <w:rPr>
                          <w:color w:val="FF0000"/>
                          <w:lang w:val="en-GB"/>
                        </w:rPr>
                        <w:t xml:space="preserve">If it shows that the patient has neuropathic </w:t>
                      </w:r>
                      <w:r w:rsidR="00436EDE">
                        <w:rPr>
                          <w:color w:val="FF0000"/>
                          <w:lang w:val="en-GB"/>
                        </w:rPr>
                        <w:t>pain,</w:t>
                      </w:r>
                      <w:r w:rsidR="00FA5C16">
                        <w:rPr>
                          <w:color w:val="FF0000"/>
                          <w:lang w:val="en-GB"/>
                        </w:rPr>
                        <w:t xml:space="preserve"> then ketamine can also be used in the PCA alongside the opioid. </w:t>
                      </w:r>
                    </w:p>
                    <w:p w14:paraId="7E61184F" w14:textId="77777777" w:rsidR="00436EDE" w:rsidRDefault="00436EDE">
                      <w:pPr>
                        <w:rPr>
                          <w:color w:val="FF0000"/>
                          <w:lang w:val="en-GB"/>
                        </w:rPr>
                      </w:pPr>
                    </w:p>
                    <w:p w14:paraId="727A3645" w14:textId="1E43E709" w:rsidR="00436EDE" w:rsidRDefault="006D744D">
                      <w:pPr>
                        <w:rPr>
                          <w:color w:val="FF0000"/>
                          <w:lang w:val="en-GB"/>
                        </w:rPr>
                      </w:pPr>
                      <w:r>
                        <w:rPr>
                          <w:color w:val="FF0000"/>
                          <w:lang w:val="en-GB"/>
                        </w:rPr>
                        <w:t xml:space="preserve">If you see morphine given by 2 different routes </w:t>
                      </w:r>
                      <w:r w:rsidR="000E5031">
                        <w:rPr>
                          <w:color w:val="FF0000"/>
                          <w:lang w:val="en-GB"/>
                        </w:rPr>
                        <w:t xml:space="preserve">such as PCA which is when the patient self-administers the medication through a device or </w:t>
                      </w:r>
                      <w:proofErr w:type="gramStart"/>
                      <w:r w:rsidR="00DF273D">
                        <w:rPr>
                          <w:color w:val="FF0000"/>
                          <w:lang w:val="en-GB"/>
                        </w:rPr>
                        <w:t>oral</w:t>
                      </w:r>
                      <w:proofErr w:type="gramEnd"/>
                      <w:r w:rsidR="00DF273D">
                        <w:rPr>
                          <w:color w:val="FF0000"/>
                          <w:lang w:val="en-GB"/>
                        </w:rPr>
                        <w:t xml:space="preserve"> then you have to suggest that one of the routes should be stopped so duplication is avoided.</w:t>
                      </w:r>
                      <w:r w:rsidR="00840253">
                        <w:rPr>
                          <w:color w:val="FF0000"/>
                          <w:lang w:val="en-GB"/>
                        </w:rPr>
                        <w:t xml:space="preserve"> If PCA route is </w:t>
                      </w:r>
                      <w:proofErr w:type="gramStart"/>
                      <w:r w:rsidR="00840253">
                        <w:rPr>
                          <w:color w:val="FF0000"/>
                          <w:lang w:val="en-GB"/>
                        </w:rPr>
                        <w:t>chose</w:t>
                      </w:r>
                      <w:proofErr w:type="gramEnd"/>
                      <w:r w:rsidR="00840253">
                        <w:rPr>
                          <w:color w:val="FF0000"/>
                          <w:lang w:val="en-GB"/>
                        </w:rPr>
                        <w:t xml:space="preserve"> then fentanyl should be used as it is less renally excreted compared to the other opioids. If oral is </w:t>
                      </w:r>
                      <w:proofErr w:type="gramStart"/>
                      <w:r w:rsidR="00840253">
                        <w:rPr>
                          <w:color w:val="FF0000"/>
                          <w:lang w:val="en-GB"/>
                        </w:rPr>
                        <w:t>chosen</w:t>
                      </w:r>
                      <w:proofErr w:type="gramEnd"/>
                      <w:r w:rsidR="00840253">
                        <w:rPr>
                          <w:color w:val="FF0000"/>
                          <w:lang w:val="en-GB"/>
                        </w:rPr>
                        <w:t xml:space="preserve"> then oxycodone liqui</w:t>
                      </w:r>
                      <w:r w:rsidR="00796259">
                        <w:rPr>
                          <w:color w:val="FF0000"/>
                          <w:lang w:val="en-GB"/>
                        </w:rPr>
                        <w:t xml:space="preserve">d form is the best. </w:t>
                      </w:r>
                    </w:p>
                    <w:p w14:paraId="7DEA1EA8" w14:textId="77777777" w:rsidR="00796259" w:rsidRDefault="00796259">
                      <w:pPr>
                        <w:rPr>
                          <w:color w:val="FF0000"/>
                          <w:lang w:val="en-GB"/>
                        </w:rPr>
                      </w:pPr>
                    </w:p>
                    <w:p w14:paraId="36131F27" w14:textId="2C43B093" w:rsidR="00796259" w:rsidRDefault="00EF1A33">
                      <w:pPr>
                        <w:rPr>
                          <w:color w:val="FF0000"/>
                          <w:lang w:val="en-GB"/>
                        </w:rPr>
                      </w:pPr>
                      <w:r>
                        <w:rPr>
                          <w:color w:val="FF0000"/>
                          <w:lang w:val="en-GB"/>
                        </w:rPr>
                        <w:t xml:space="preserve">There should be other drugs </w:t>
                      </w:r>
                      <w:r w:rsidR="000D7B1C">
                        <w:rPr>
                          <w:color w:val="FF0000"/>
                          <w:lang w:val="en-GB"/>
                        </w:rPr>
                        <w:t>prescribed alongside the opioids for</w:t>
                      </w:r>
                      <w:r w:rsidR="001641F6">
                        <w:rPr>
                          <w:color w:val="FF0000"/>
                          <w:lang w:val="en-GB"/>
                        </w:rPr>
                        <w:t xml:space="preserve"> its </w:t>
                      </w:r>
                      <w:r w:rsidR="003453E9">
                        <w:rPr>
                          <w:color w:val="FF0000"/>
                          <w:lang w:val="en-GB"/>
                        </w:rPr>
                        <w:t xml:space="preserve">antiemetic </w:t>
                      </w:r>
                      <w:r w:rsidR="001641F6">
                        <w:rPr>
                          <w:color w:val="FF0000"/>
                          <w:lang w:val="en-GB"/>
                        </w:rPr>
                        <w:t xml:space="preserve">side effects </w:t>
                      </w:r>
                      <w:r w:rsidR="00465BF6">
                        <w:rPr>
                          <w:color w:val="FF0000"/>
                          <w:lang w:val="en-GB"/>
                        </w:rPr>
                        <w:t xml:space="preserve">such as </w:t>
                      </w:r>
                      <w:proofErr w:type="spellStart"/>
                      <w:r w:rsidR="00465BF6">
                        <w:rPr>
                          <w:color w:val="FF0000"/>
                          <w:lang w:val="en-GB"/>
                        </w:rPr>
                        <w:t>cyclizine</w:t>
                      </w:r>
                      <w:proofErr w:type="spellEnd"/>
                      <w:r w:rsidR="00465BF6">
                        <w:rPr>
                          <w:color w:val="FF0000"/>
                          <w:lang w:val="en-GB"/>
                        </w:rPr>
                        <w:t xml:space="preserve"> 50mg TDS PRN for the nausea and vomiting side effect</w:t>
                      </w:r>
                      <w:r w:rsidR="003453E9">
                        <w:rPr>
                          <w:color w:val="FF0000"/>
                          <w:lang w:val="en-GB"/>
                        </w:rPr>
                        <w:t xml:space="preserve">. </w:t>
                      </w:r>
                    </w:p>
                    <w:p w14:paraId="1162A1D8" w14:textId="77777777" w:rsidR="003453E9" w:rsidRDefault="003453E9">
                      <w:pPr>
                        <w:rPr>
                          <w:color w:val="FF0000"/>
                          <w:lang w:val="en-GB"/>
                        </w:rPr>
                      </w:pPr>
                    </w:p>
                    <w:p w14:paraId="40C2B2D4" w14:textId="495E6A2B" w:rsidR="003453E9" w:rsidRDefault="003453E9">
                      <w:pPr>
                        <w:rPr>
                          <w:color w:val="FF0000"/>
                          <w:lang w:val="en-GB"/>
                        </w:rPr>
                      </w:pPr>
                      <w:r>
                        <w:rPr>
                          <w:color w:val="FF0000"/>
                          <w:lang w:val="en-GB"/>
                        </w:rPr>
                        <w:t>If there is signs or symptoms</w:t>
                      </w:r>
                      <w:r w:rsidR="000B7634">
                        <w:rPr>
                          <w:color w:val="FF0000"/>
                          <w:lang w:val="en-GB"/>
                        </w:rPr>
                        <w:t xml:space="preserve"> </w:t>
                      </w:r>
                      <w:r>
                        <w:rPr>
                          <w:color w:val="FF0000"/>
                          <w:lang w:val="en-GB"/>
                        </w:rPr>
                        <w:t xml:space="preserve">of </w:t>
                      </w:r>
                      <w:r w:rsidR="000B7634">
                        <w:rPr>
                          <w:color w:val="FF0000"/>
                          <w:lang w:val="en-GB"/>
                        </w:rPr>
                        <w:t>itching,</w:t>
                      </w:r>
                      <w:r>
                        <w:rPr>
                          <w:color w:val="FF0000"/>
                          <w:lang w:val="en-GB"/>
                        </w:rPr>
                        <w:t xml:space="preserve"> then prescribe chlorphenamine 4mg QDS PRN </w:t>
                      </w:r>
                    </w:p>
                    <w:p w14:paraId="2A1E0507" w14:textId="0A9E1F5B" w:rsidR="000B7634" w:rsidRDefault="000B7634">
                      <w:pPr>
                        <w:rPr>
                          <w:color w:val="FF0000"/>
                          <w:lang w:val="en-GB"/>
                        </w:rPr>
                      </w:pPr>
                    </w:p>
                    <w:p w14:paraId="70F1916C" w14:textId="506B0119" w:rsidR="000B7634" w:rsidRDefault="000B7634">
                      <w:pPr>
                        <w:rPr>
                          <w:color w:val="FF0000"/>
                          <w:lang w:val="en-GB"/>
                        </w:rPr>
                      </w:pPr>
                      <w:r>
                        <w:rPr>
                          <w:color w:val="FF0000"/>
                          <w:lang w:val="en-GB"/>
                        </w:rPr>
                        <w:t xml:space="preserve">Naloxone </w:t>
                      </w:r>
                      <w:r w:rsidR="003D74F5">
                        <w:rPr>
                          <w:color w:val="FF0000"/>
                          <w:lang w:val="en-GB"/>
                        </w:rPr>
                        <w:t xml:space="preserve">400cg IV bolus. If not response after 1 </w:t>
                      </w:r>
                      <w:r w:rsidR="00DE0FB7">
                        <w:rPr>
                          <w:color w:val="FF0000"/>
                          <w:lang w:val="en-GB"/>
                        </w:rPr>
                        <w:t>minute,</w:t>
                      </w:r>
                      <w:r w:rsidR="003D74F5">
                        <w:rPr>
                          <w:color w:val="FF0000"/>
                          <w:lang w:val="en-GB"/>
                        </w:rPr>
                        <w:t xml:space="preserve"> then 800mcg as IV bolus</w:t>
                      </w:r>
                      <w:r w:rsidR="00DE0FB7">
                        <w:rPr>
                          <w:color w:val="FF0000"/>
                          <w:lang w:val="en-GB"/>
                        </w:rPr>
                        <w:t xml:space="preserve">. If a response is </w:t>
                      </w:r>
                      <w:proofErr w:type="gramStart"/>
                      <w:r w:rsidR="00DE0FB7">
                        <w:rPr>
                          <w:color w:val="FF0000"/>
                          <w:lang w:val="en-GB"/>
                        </w:rPr>
                        <w:t>seen</w:t>
                      </w:r>
                      <w:proofErr w:type="gramEnd"/>
                      <w:r w:rsidR="00DE0FB7">
                        <w:rPr>
                          <w:color w:val="FF0000"/>
                          <w:lang w:val="en-GB"/>
                        </w:rPr>
                        <w:t xml:space="preserve"> then repeat last IV bolus every 1-2 minutes until good response is seen. Naloxone</w:t>
                      </w:r>
                      <w:r>
                        <w:rPr>
                          <w:color w:val="FF0000"/>
                          <w:lang w:val="en-GB"/>
                        </w:rPr>
                        <w:t xml:space="preserve"> used to reverse an opioid overdose</w:t>
                      </w:r>
                    </w:p>
                    <w:p w14:paraId="34B14D83" w14:textId="77777777" w:rsidR="000B7634" w:rsidRDefault="000B7634">
                      <w:pPr>
                        <w:rPr>
                          <w:color w:val="FF0000"/>
                          <w:lang w:val="en-GB"/>
                        </w:rPr>
                      </w:pPr>
                    </w:p>
                    <w:p w14:paraId="003791C4" w14:textId="52412512" w:rsidR="000B7634" w:rsidRDefault="0062107B">
                      <w:pPr>
                        <w:rPr>
                          <w:color w:val="FF0000"/>
                          <w:lang w:val="en-GB"/>
                        </w:rPr>
                      </w:pPr>
                      <w:r>
                        <w:rPr>
                          <w:color w:val="FF0000"/>
                          <w:lang w:val="en-GB"/>
                        </w:rPr>
                        <w:t xml:space="preserve">Laxatives should be used if opioids are being used regularly. It can be </w:t>
                      </w:r>
                      <w:r w:rsidR="0051648F">
                        <w:rPr>
                          <w:color w:val="FF0000"/>
                          <w:lang w:val="en-GB"/>
                        </w:rPr>
                        <w:t xml:space="preserve">either stimulant and osmotic </w:t>
                      </w:r>
                      <w:proofErr w:type="gramStart"/>
                      <w:r w:rsidR="0051648F">
                        <w:rPr>
                          <w:color w:val="FF0000"/>
                          <w:lang w:val="en-GB"/>
                        </w:rPr>
                        <w:t>e.g.</w:t>
                      </w:r>
                      <w:proofErr w:type="gramEnd"/>
                      <w:r w:rsidR="0051648F">
                        <w:rPr>
                          <w:color w:val="FF0000"/>
                          <w:lang w:val="en-GB"/>
                        </w:rPr>
                        <w:t xml:space="preserve"> </w:t>
                      </w:r>
                      <w:proofErr w:type="spellStart"/>
                      <w:r w:rsidR="0051648F">
                        <w:rPr>
                          <w:color w:val="FF0000"/>
                          <w:lang w:val="en-GB"/>
                        </w:rPr>
                        <w:t>laxido</w:t>
                      </w:r>
                      <w:proofErr w:type="spellEnd"/>
                      <w:r w:rsidR="0051648F">
                        <w:rPr>
                          <w:color w:val="FF0000"/>
                          <w:lang w:val="en-GB"/>
                        </w:rPr>
                        <w:t xml:space="preserve"> and senna but not the bulk forming.</w:t>
                      </w:r>
                      <w:r w:rsidR="00DF7622">
                        <w:rPr>
                          <w:color w:val="FF0000"/>
                          <w:lang w:val="en-GB"/>
                        </w:rPr>
                        <w:t xml:space="preserve"> </w:t>
                      </w:r>
                    </w:p>
                    <w:p w14:paraId="41D7FF6F" w14:textId="77777777" w:rsidR="00F770B4" w:rsidRDefault="00F770B4">
                      <w:pPr>
                        <w:rPr>
                          <w:color w:val="FF0000"/>
                          <w:lang w:val="en-GB"/>
                        </w:rPr>
                      </w:pPr>
                    </w:p>
                    <w:p w14:paraId="3F9E24D8" w14:textId="22E8C119" w:rsidR="00F770B4" w:rsidRDefault="00F770B4">
                      <w:pPr>
                        <w:rPr>
                          <w:color w:val="FF0000"/>
                          <w:lang w:val="en-GB"/>
                        </w:rPr>
                      </w:pPr>
                      <w:r>
                        <w:rPr>
                          <w:color w:val="FF0000"/>
                          <w:lang w:val="en-GB"/>
                        </w:rPr>
                        <w:t xml:space="preserve">There should also be a non-opioid analgesia being prescribed </w:t>
                      </w:r>
                      <w:r w:rsidR="00E46D6E">
                        <w:rPr>
                          <w:color w:val="FF0000"/>
                          <w:lang w:val="en-GB"/>
                        </w:rPr>
                        <w:t>such as paracetamol 1g QDS PRN</w:t>
                      </w:r>
                    </w:p>
                    <w:p w14:paraId="31E19817" w14:textId="77777777" w:rsidR="00633187" w:rsidRDefault="00633187">
                      <w:pPr>
                        <w:rPr>
                          <w:color w:val="FF0000"/>
                          <w:lang w:val="en-GB"/>
                        </w:rPr>
                      </w:pPr>
                    </w:p>
                    <w:p w14:paraId="7ADCA11E" w14:textId="263E1AF7" w:rsidR="00633187" w:rsidRDefault="00633187">
                      <w:pPr>
                        <w:rPr>
                          <w:color w:val="FF0000"/>
                          <w:lang w:val="en-GB"/>
                        </w:rPr>
                      </w:pPr>
                      <w:r>
                        <w:rPr>
                          <w:color w:val="FF0000"/>
                          <w:lang w:val="en-GB"/>
                        </w:rPr>
                        <w:t>Once the PCA is removed then the</w:t>
                      </w:r>
                      <w:r w:rsidR="00543C81">
                        <w:rPr>
                          <w:color w:val="FF0000"/>
                          <w:lang w:val="en-GB"/>
                        </w:rPr>
                        <w:t xml:space="preserve"> patient has to undergo step down analgesia.</w:t>
                      </w:r>
                      <w:r w:rsidR="008B7586">
                        <w:rPr>
                          <w:color w:val="FF0000"/>
                          <w:lang w:val="en-GB"/>
                        </w:rPr>
                        <w:t xml:space="preserve"> </w:t>
                      </w:r>
                      <w:r w:rsidR="003F2134">
                        <w:rPr>
                          <w:color w:val="FF0000"/>
                          <w:lang w:val="en-GB"/>
                        </w:rPr>
                        <w:t xml:space="preserve">The </w:t>
                      </w:r>
                      <w:r w:rsidR="00427576">
                        <w:rPr>
                          <w:color w:val="FF0000"/>
                          <w:lang w:val="en-GB"/>
                        </w:rPr>
                        <w:t>treatment for step down analgesia includes Paracetamol PO 1g QDS</w:t>
                      </w:r>
                      <w:r w:rsidR="00603F09">
                        <w:rPr>
                          <w:color w:val="FF0000"/>
                          <w:lang w:val="en-GB"/>
                        </w:rPr>
                        <w:t xml:space="preserve">. </w:t>
                      </w:r>
                      <w:r w:rsidR="007E6559">
                        <w:rPr>
                          <w:color w:val="FF0000"/>
                          <w:lang w:val="en-GB"/>
                        </w:rPr>
                        <w:t xml:space="preserve">Depending on the PCA usage prescribe a strong opioid like </w:t>
                      </w:r>
                      <w:r w:rsidR="00603F09">
                        <w:rPr>
                          <w:color w:val="FF0000"/>
                          <w:lang w:val="en-GB"/>
                        </w:rPr>
                        <w:t>oxycodone liquid 1.25-2.5mg 2 hourly PRN</w:t>
                      </w:r>
                      <w:r w:rsidR="007E6559">
                        <w:rPr>
                          <w:color w:val="FF0000"/>
                          <w:lang w:val="en-GB"/>
                        </w:rPr>
                        <w:t xml:space="preserve"> or a weak opioid like </w:t>
                      </w:r>
                      <w:r w:rsidR="00774C67">
                        <w:rPr>
                          <w:color w:val="FF0000"/>
                          <w:lang w:val="en-GB"/>
                        </w:rPr>
                        <w:t xml:space="preserve">codeine PO 15-30mg QDS. </w:t>
                      </w:r>
                    </w:p>
                    <w:p w14:paraId="3A9DAA8E" w14:textId="77777777" w:rsidR="009A44CF" w:rsidRDefault="009A44CF">
                      <w:pPr>
                        <w:rPr>
                          <w:color w:val="FF0000"/>
                          <w:lang w:val="en-GB"/>
                        </w:rPr>
                      </w:pPr>
                    </w:p>
                    <w:p w14:paraId="4942A371" w14:textId="63EE569C" w:rsidR="009A44CF" w:rsidRDefault="009A44CF">
                      <w:pPr>
                        <w:rPr>
                          <w:color w:val="00B050"/>
                          <w:lang w:val="en-GB"/>
                        </w:rPr>
                      </w:pPr>
                      <w:r>
                        <w:rPr>
                          <w:color w:val="00B050"/>
                          <w:lang w:val="en-GB"/>
                        </w:rPr>
                        <w:t xml:space="preserve">Ibuprofen should not be used when someone has CKD. </w:t>
                      </w:r>
                    </w:p>
                    <w:p w14:paraId="49BB998E" w14:textId="77777777" w:rsidR="001D1DE6" w:rsidRDefault="001D1DE6">
                      <w:pPr>
                        <w:rPr>
                          <w:color w:val="00B050"/>
                          <w:lang w:val="en-GB"/>
                        </w:rPr>
                      </w:pPr>
                    </w:p>
                    <w:p w14:paraId="129AE5EB" w14:textId="706EFBBD" w:rsidR="001D1DE6" w:rsidRDefault="001D1DE6">
                      <w:pPr>
                        <w:rPr>
                          <w:color w:val="FF0000"/>
                          <w:lang w:val="en-GB"/>
                        </w:rPr>
                      </w:pPr>
                      <w:r>
                        <w:rPr>
                          <w:color w:val="FF0000"/>
                          <w:lang w:val="en-GB"/>
                        </w:rPr>
                        <w:t>When the patient is being discharged, it is important to aim for them to step down to a we</w:t>
                      </w:r>
                      <w:r w:rsidR="0084741B">
                        <w:rPr>
                          <w:color w:val="FF0000"/>
                          <w:lang w:val="en-GB"/>
                        </w:rPr>
                        <w:t>ak</w:t>
                      </w:r>
                      <w:r>
                        <w:rPr>
                          <w:color w:val="FF0000"/>
                          <w:lang w:val="en-GB"/>
                        </w:rPr>
                        <w:t xml:space="preserve"> opioid with paracetamol dependent on the pain level. </w:t>
                      </w:r>
                      <w:r w:rsidR="00824B1F">
                        <w:rPr>
                          <w:color w:val="FF0000"/>
                          <w:lang w:val="en-GB"/>
                        </w:rPr>
                        <w:t>It is possible to be discharged with both and then can step down to codeine once able. Follow ups are essential</w:t>
                      </w:r>
                    </w:p>
                    <w:p w14:paraId="09BEF76B" w14:textId="77777777" w:rsidR="006350B0" w:rsidRDefault="006350B0">
                      <w:pPr>
                        <w:rPr>
                          <w:color w:val="FF0000"/>
                          <w:lang w:val="en-GB"/>
                        </w:rPr>
                      </w:pPr>
                    </w:p>
                    <w:p w14:paraId="37CFEC38" w14:textId="02DDF932" w:rsidR="007C3115" w:rsidRDefault="007C3115">
                      <w:pPr>
                        <w:rPr>
                          <w:color w:val="FF0000"/>
                          <w:lang w:val="en-GB"/>
                        </w:rPr>
                      </w:pPr>
                      <w:r>
                        <w:rPr>
                          <w:color w:val="FF0000"/>
                          <w:lang w:val="en-GB"/>
                        </w:rPr>
                        <w:t>Oramorph is used for breakthrough pain and the dose should be 10mg 2-4 hourly PRN</w:t>
                      </w:r>
                    </w:p>
                    <w:p w14:paraId="4BE6B51E" w14:textId="77777777" w:rsidR="00DE0FB7" w:rsidRDefault="00DE0FB7">
                      <w:pPr>
                        <w:rPr>
                          <w:color w:val="FF0000"/>
                          <w:lang w:val="en-GB"/>
                        </w:rPr>
                      </w:pPr>
                    </w:p>
                    <w:p w14:paraId="78EEF9A3" w14:textId="46FB0CE5" w:rsidR="007518ED" w:rsidRDefault="007518ED">
                      <w:pPr>
                        <w:rPr>
                          <w:color w:val="FF0000"/>
                          <w:lang w:val="en-GB"/>
                        </w:rPr>
                      </w:pPr>
                      <w:r>
                        <w:rPr>
                          <w:color w:val="FF0000"/>
                          <w:lang w:val="en-GB"/>
                        </w:rPr>
                        <w:t xml:space="preserve">Using 2 regular opioids is not rational. </w:t>
                      </w:r>
                    </w:p>
                    <w:p w14:paraId="03A7A2C7" w14:textId="77777777" w:rsidR="00D0637D" w:rsidRDefault="00D0637D">
                      <w:pPr>
                        <w:rPr>
                          <w:color w:val="FF0000"/>
                          <w:lang w:val="en-GB"/>
                        </w:rPr>
                      </w:pPr>
                    </w:p>
                    <w:p w14:paraId="7C2583FD" w14:textId="507D9E4C" w:rsidR="00DE0FB7" w:rsidRDefault="00D0637D">
                      <w:pPr>
                        <w:rPr>
                          <w:color w:val="FF0000"/>
                          <w:lang w:val="en-GB"/>
                        </w:rPr>
                      </w:pPr>
                      <w:r>
                        <w:rPr>
                          <w:color w:val="FF0000"/>
                          <w:lang w:val="en-GB"/>
                        </w:rPr>
                        <w:t xml:space="preserve">If they are using the strong opioid more regularly </w:t>
                      </w:r>
                      <w:proofErr w:type="gramStart"/>
                      <w:r>
                        <w:rPr>
                          <w:color w:val="FF0000"/>
                          <w:lang w:val="en-GB"/>
                        </w:rPr>
                        <w:t>then</w:t>
                      </w:r>
                      <w:proofErr w:type="gramEnd"/>
                      <w:r>
                        <w:rPr>
                          <w:color w:val="FF0000"/>
                          <w:lang w:val="en-GB"/>
                        </w:rPr>
                        <w:t xml:space="preserve"> it shows that </w:t>
                      </w:r>
                      <w:r w:rsidR="00B743C1">
                        <w:rPr>
                          <w:color w:val="FF0000"/>
                          <w:lang w:val="en-GB"/>
                        </w:rPr>
                        <w:t xml:space="preserve">it is not controlling their paid well enough and if you see a weaker opioid also being prescribed then stop the weak opioid. </w:t>
                      </w:r>
                    </w:p>
                    <w:p w14:paraId="04796267" w14:textId="3126BD52" w:rsidR="00296D6E" w:rsidRPr="00B9372E" w:rsidRDefault="00296D6E">
                      <w:pPr>
                        <w:rPr>
                          <w:sz w:val="13"/>
                          <w:szCs w:val="13"/>
                          <w:lang w:val="en-GB"/>
                        </w:rPr>
                      </w:pPr>
                      <w:r w:rsidRPr="00B9372E">
                        <w:rPr>
                          <w:sz w:val="13"/>
                          <w:szCs w:val="13"/>
                          <w:lang w:val="en-GB"/>
                        </w:rPr>
                        <w:t xml:space="preserve">To answer dosage morphine calculation: First calculate total amount of morphine they calculate in a </w:t>
                      </w:r>
                      <w:r w:rsidR="004F4DE1" w:rsidRPr="00B9372E">
                        <w:rPr>
                          <w:sz w:val="13"/>
                          <w:szCs w:val="13"/>
                          <w:lang w:val="en-GB"/>
                        </w:rPr>
                        <w:t xml:space="preserve">day </w:t>
                      </w:r>
                      <w:r w:rsidR="00DA1D67" w:rsidRPr="00B9372E">
                        <w:rPr>
                          <w:sz w:val="13"/>
                          <w:szCs w:val="13"/>
                          <w:lang w:val="en-GB"/>
                        </w:rPr>
                        <w:t xml:space="preserve">using the drugs on the drug history in the case study. </w:t>
                      </w:r>
                      <w:r w:rsidR="00AA00F4" w:rsidRPr="00B9372E">
                        <w:rPr>
                          <w:sz w:val="13"/>
                          <w:szCs w:val="13"/>
                          <w:lang w:val="en-GB"/>
                        </w:rPr>
                        <w:t xml:space="preserve">Then go on the newly prescribed and check all the opioids </w:t>
                      </w:r>
                      <w:r w:rsidR="000B717F" w:rsidRPr="00B9372E">
                        <w:rPr>
                          <w:sz w:val="13"/>
                          <w:szCs w:val="13"/>
                          <w:lang w:val="en-GB"/>
                        </w:rPr>
                        <w:t xml:space="preserve">convert them to morphine using the </w:t>
                      </w:r>
                      <w:proofErr w:type="spellStart"/>
                      <w:r w:rsidR="000B717F" w:rsidRPr="00B9372E">
                        <w:rPr>
                          <w:sz w:val="13"/>
                          <w:szCs w:val="13"/>
                          <w:lang w:val="en-GB"/>
                        </w:rPr>
                        <w:t>bnf</w:t>
                      </w:r>
                      <w:proofErr w:type="spellEnd"/>
                      <w:r w:rsidR="000B717F" w:rsidRPr="00B9372E">
                        <w:rPr>
                          <w:sz w:val="13"/>
                          <w:szCs w:val="13"/>
                          <w:lang w:val="en-GB"/>
                        </w:rPr>
                        <w:t xml:space="preserve"> table.</w:t>
                      </w:r>
                    </w:p>
                    <w:p w14:paraId="57207F11" w14:textId="03F03882" w:rsidR="00277EB0" w:rsidRPr="00B9372E" w:rsidRDefault="00277EB0">
                      <w:pPr>
                        <w:rPr>
                          <w:sz w:val="13"/>
                          <w:szCs w:val="13"/>
                          <w:lang w:val="en-GB"/>
                        </w:rPr>
                      </w:pPr>
                    </w:p>
                    <w:p w14:paraId="63D604AB" w14:textId="0BD8D5B8" w:rsidR="00277EB0" w:rsidRPr="00B9372E" w:rsidRDefault="001A63A8">
                      <w:pPr>
                        <w:rPr>
                          <w:sz w:val="13"/>
                          <w:szCs w:val="13"/>
                          <w:lang w:val="en-GB"/>
                        </w:rPr>
                      </w:pPr>
                      <w:r w:rsidRPr="00B9372E">
                        <w:rPr>
                          <w:sz w:val="13"/>
                          <w:szCs w:val="13"/>
                          <w:lang w:val="en-GB"/>
                        </w:rPr>
                        <w:t xml:space="preserve">When calculating </w:t>
                      </w:r>
                      <w:r w:rsidR="000F1353" w:rsidRPr="00B9372E">
                        <w:rPr>
                          <w:sz w:val="13"/>
                          <w:szCs w:val="13"/>
                          <w:lang w:val="en-GB"/>
                        </w:rPr>
                        <w:t xml:space="preserve">the breakthrough dose for opioid like diamorphine, it is 1/10-1/6 of the total daily dose of morphine that is calculated using the </w:t>
                      </w:r>
                      <w:r w:rsidR="00294507" w:rsidRPr="00B9372E">
                        <w:rPr>
                          <w:sz w:val="13"/>
                          <w:szCs w:val="13"/>
                          <w:lang w:val="en-GB"/>
                        </w:rPr>
                        <w:t>morphine drugs in the drug history. You</w:t>
                      </w:r>
                      <w:r w:rsidR="00CB56EB" w:rsidRPr="00B9372E">
                        <w:rPr>
                          <w:sz w:val="13"/>
                          <w:szCs w:val="13"/>
                          <w:lang w:val="en-GB"/>
                        </w:rPr>
                        <w:t xml:space="preserve"> divide the total daily dose by 10 first and get the first value then you divide it by 6 and get the next value so you have the range of what the breakthrough dose should be. </w:t>
                      </w:r>
                      <w:r w:rsidR="005323D3" w:rsidRPr="00B9372E">
                        <w:rPr>
                          <w:sz w:val="13"/>
                          <w:szCs w:val="13"/>
                          <w:lang w:val="en-GB"/>
                        </w:rPr>
                        <w:t xml:space="preserve">10mg morphine is equal to 3.3mg diamorphine. </w:t>
                      </w:r>
                      <w:r w:rsidR="007739CB" w:rsidRPr="00B9372E">
                        <w:rPr>
                          <w:sz w:val="13"/>
                          <w:szCs w:val="13"/>
                          <w:lang w:val="en-GB"/>
                        </w:rPr>
                        <w:t xml:space="preserve">Use this to convert the </w:t>
                      </w:r>
                      <w:r w:rsidR="00B9372E" w:rsidRPr="00B9372E">
                        <w:rPr>
                          <w:sz w:val="13"/>
                          <w:szCs w:val="13"/>
                          <w:lang w:val="en-GB"/>
                        </w:rPr>
                        <w:t>Morphine breakthrough dose into diamorphine to see if the diamorphine prescribed is within range. If not, then reduce b</w:t>
                      </w:r>
                      <w:r w:rsidR="00B9372E">
                        <w:rPr>
                          <w:sz w:val="13"/>
                          <w:szCs w:val="13"/>
                          <w:lang w:val="en-GB"/>
                        </w:rPr>
                        <w:t xml:space="preserve">oth of them respectably. </w:t>
                      </w:r>
                      <w:r w:rsidR="000C1455">
                        <w:rPr>
                          <w:sz w:val="13"/>
                          <w:szCs w:val="13"/>
                          <w:lang w:val="en-GB"/>
                        </w:rPr>
                        <w:t xml:space="preserve">To do this </w:t>
                      </w:r>
                      <w:proofErr w:type="gramStart"/>
                      <w:r w:rsidR="000C1455">
                        <w:rPr>
                          <w:sz w:val="13"/>
                          <w:szCs w:val="13"/>
                          <w:lang w:val="en-GB"/>
                        </w:rPr>
                        <w:t>you</w:t>
                      </w:r>
                      <w:proofErr w:type="gramEnd"/>
                      <w:r w:rsidR="000C1455">
                        <w:rPr>
                          <w:sz w:val="13"/>
                          <w:szCs w:val="13"/>
                          <w:lang w:val="en-GB"/>
                        </w:rPr>
                        <w:t xml:space="preserve"> times 3.3 </w:t>
                      </w:r>
                      <w:r w:rsidR="00227D31">
                        <w:rPr>
                          <w:sz w:val="13"/>
                          <w:szCs w:val="13"/>
                          <w:lang w:val="en-GB"/>
                        </w:rPr>
                        <w:t>by the first</w:t>
                      </w:r>
                      <w:r w:rsidR="00A93112">
                        <w:rPr>
                          <w:sz w:val="13"/>
                          <w:szCs w:val="13"/>
                          <w:lang w:val="en-GB"/>
                        </w:rPr>
                        <w:t xml:space="preserve"> morphine value in the breakthrough dose and then divide it by 10. Then you do the same for the second value so times 3.3 by the second</w:t>
                      </w:r>
                      <w:r w:rsidR="00F00F64">
                        <w:rPr>
                          <w:sz w:val="13"/>
                          <w:szCs w:val="13"/>
                          <w:lang w:val="en-GB"/>
                        </w:rPr>
                        <w:t xml:space="preserve"> morphine value and divide by 1</w:t>
                      </w:r>
                      <w:r w:rsidR="007B536F">
                        <w:rPr>
                          <w:sz w:val="13"/>
                          <w:szCs w:val="13"/>
                          <w:lang w:val="en-GB"/>
                        </w:rPr>
                        <w:t>0.</w:t>
                      </w:r>
                      <w:r w:rsidR="00AF2052">
                        <w:rPr>
                          <w:sz w:val="13"/>
                          <w:szCs w:val="13"/>
                          <w:lang w:val="en-GB"/>
                        </w:rPr>
                        <w:t xml:space="preserve"> Once you get</w:t>
                      </w:r>
                      <w:r w:rsidR="00862B6D">
                        <w:rPr>
                          <w:sz w:val="13"/>
                          <w:szCs w:val="13"/>
                          <w:lang w:val="en-GB"/>
                        </w:rPr>
                        <w:t xml:space="preserve"> this then </w:t>
                      </w:r>
                      <w:r w:rsidR="009E276D">
                        <w:rPr>
                          <w:sz w:val="13"/>
                          <w:szCs w:val="13"/>
                          <w:lang w:val="en-GB"/>
                        </w:rPr>
                        <w:t xml:space="preserve">you reduce </w:t>
                      </w:r>
                      <w:r w:rsidR="00F5046E">
                        <w:rPr>
                          <w:sz w:val="13"/>
                          <w:szCs w:val="13"/>
                          <w:lang w:val="en-GB"/>
                        </w:rPr>
                        <w:t xml:space="preserve">it to </w:t>
                      </w:r>
                      <w:r w:rsidR="004C140D">
                        <w:rPr>
                          <w:sz w:val="13"/>
                          <w:szCs w:val="13"/>
                          <w:lang w:val="en-GB"/>
                        </w:rPr>
                        <w:t xml:space="preserve">a respectable level. </w:t>
                      </w:r>
                    </w:p>
                  </w:txbxContent>
                </v:textbox>
              </v:shape>
            </w:pict>
          </mc:Fallback>
        </mc:AlternateContent>
      </w:r>
    </w:p>
    <w:p w14:paraId="4797C2AB" w14:textId="77777777" w:rsidR="001D2FA3" w:rsidRDefault="001D2FA3" w:rsidP="001D2FA3">
      <w:pPr>
        <w:jc w:val="center"/>
        <w:rPr>
          <w:lang w:val="en-GB"/>
        </w:rPr>
      </w:pPr>
    </w:p>
    <w:p w14:paraId="2D746B2D" w14:textId="77777777" w:rsidR="001D2FA3" w:rsidRDefault="001D2FA3" w:rsidP="001D2FA3">
      <w:pPr>
        <w:jc w:val="center"/>
        <w:rPr>
          <w:lang w:val="en-GB"/>
        </w:rPr>
      </w:pPr>
    </w:p>
    <w:p w14:paraId="6334E8C1" w14:textId="77777777" w:rsidR="00F062EE" w:rsidRDefault="00F062EE" w:rsidP="001D2FA3">
      <w:pPr>
        <w:jc w:val="center"/>
        <w:rPr>
          <w:lang w:val="en-GB"/>
        </w:rPr>
      </w:pPr>
    </w:p>
    <w:p w14:paraId="3B7BF823" w14:textId="77777777" w:rsidR="00F062EE" w:rsidRDefault="00F062EE" w:rsidP="001D2FA3">
      <w:pPr>
        <w:jc w:val="center"/>
        <w:rPr>
          <w:lang w:val="en-GB"/>
        </w:rPr>
      </w:pPr>
    </w:p>
    <w:p w14:paraId="615F5884" w14:textId="77777777" w:rsidR="00F062EE" w:rsidRDefault="00F062EE" w:rsidP="001D2FA3">
      <w:pPr>
        <w:jc w:val="center"/>
        <w:rPr>
          <w:lang w:val="en-GB"/>
        </w:rPr>
      </w:pPr>
    </w:p>
    <w:p w14:paraId="51912672" w14:textId="77777777" w:rsidR="00F062EE" w:rsidRDefault="00F062EE" w:rsidP="001D2FA3">
      <w:pPr>
        <w:jc w:val="center"/>
        <w:rPr>
          <w:lang w:val="en-GB"/>
        </w:rPr>
      </w:pPr>
    </w:p>
    <w:p w14:paraId="77215981" w14:textId="77777777" w:rsidR="00F062EE" w:rsidRDefault="00F062EE" w:rsidP="001D2FA3">
      <w:pPr>
        <w:jc w:val="center"/>
        <w:rPr>
          <w:lang w:val="en-GB"/>
        </w:rPr>
      </w:pPr>
    </w:p>
    <w:p w14:paraId="4DFD4634" w14:textId="77777777" w:rsidR="00F062EE" w:rsidRPr="00F062EE" w:rsidRDefault="00F062EE" w:rsidP="00F062EE">
      <w:pPr>
        <w:rPr>
          <w:lang w:val="en-GB"/>
        </w:rPr>
      </w:pPr>
    </w:p>
    <w:p w14:paraId="745983CD" w14:textId="77777777" w:rsidR="00F062EE" w:rsidRPr="00F062EE" w:rsidRDefault="00F062EE" w:rsidP="00F062EE">
      <w:pPr>
        <w:rPr>
          <w:lang w:val="en-GB"/>
        </w:rPr>
      </w:pPr>
    </w:p>
    <w:p w14:paraId="23465DCF" w14:textId="77777777" w:rsidR="00F062EE" w:rsidRPr="00F062EE" w:rsidRDefault="00F062EE" w:rsidP="00F062EE">
      <w:pPr>
        <w:rPr>
          <w:lang w:val="en-GB"/>
        </w:rPr>
      </w:pPr>
    </w:p>
    <w:p w14:paraId="005D2EB8" w14:textId="77777777" w:rsidR="00F062EE" w:rsidRPr="00F062EE" w:rsidRDefault="00F062EE" w:rsidP="00F062EE">
      <w:pPr>
        <w:rPr>
          <w:lang w:val="en-GB"/>
        </w:rPr>
      </w:pPr>
    </w:p>
    <w:p w14:paraId="5B45F00E" w14:textId="77777777" w:rsidR="00F062EE" w:rsidRPr="00F062EE" w:rsidRDefault="00F062EE" w:rsidP="00F062EE">
      <w:pPr>
        <w:rPr>
          <w:lang w:val="en-GB"/>
        </w:rPr>
      </w:pPr>
    </w:p>
    <w:p w14:paraId="032D1D21" w14:textId="77777777" w:rsidR="00F062EE" w:rsidRPr="00F062EE" w:rsidRDefault="00F062EE" w:rsidP="00F062EE">
      <w:pPr>
        <w:rPr>
          <w:lang w:val="en-GB"/>
        </w:rPr>
      </w:pPr>
    </w:p>
    <w:p w14:paraId="7BC6C056" w14:textId="77777777" w:rsidR="00F062EE" w:rsidRPr="00F062EE" w:rsidRDefault="00F062EE" w:rsidP="00F062EE">
      <w:pPr>
        <w:rPr>
          <w:lang w:val="en-GB"/>
        </w:rPr>
      </w:pPr>
    </w:p>
    <w:p w14:paraId="7620DCDD" w14:textId="77777777" w:rsidR="00F062EE" w:rsidRPr="00F062EE" w:rsidRDefault="00F062EE" w:rsidP="00F062EE">
      <w:pPr>
        <w:rPr>
          <w:lang w:val="en-GB"/>
        </w:rPr>
      </w:pPr>
    </w:p>
    <w:p w14:paraId="7A1A08BE" w14:textId="77777777" w:rsidR="00F062EE" w:rsidRPr="00F062EE" w:rsidRDefault="00F062EE" w:rsidP="00F062EE">
      <w:pPr>
        <w:rPr>
          <w:lang w:val="en-GB"/>
        </w:rPr>
      </w:pPr>
    </w:p>
    <w:p w14:paraId="2DDF71FB" w14:textId="77777777" w:rsidR="00F062EE" w:rsidRPr="00F062EE" w:rsidRDefault="00F062EE" w:rsidP="00F062EE">
      <w:pPr>
        <w:rPr>
          <w:lang w:val="en-GB"/>
        </w:rPr>
      </w:pPr>
    </w:p>
    <w:p w14:paraId="3EF04525" w14:textId="77777777" w:rsidR="00F062EE" w:rsidRPr="00F062EE" w:rsidRDefault="00F062EE" w:rsidP="00F062EE">
      <w:pPr>
        <w:rPr>
          <w:lang w:val="en-GB"/>
        </w:rPr>
      </w:pPr>
    </w:p>
    <w:p w14:paraId="71EE95C2" w14:textId="77777777" w:rsidR="00F062EE" w:rsidRPr="00F062EE" w:rsidRDefault="00F062EE" w:rsidP="00F062EE">
      <w:pPr>
        <w:rPr>
          <w:lang w:val="en-GB"/>
        </w:rPr>
      </w:pPr>
    </w:p>
    <w:p w14:paraId="7C891F48" w14:textId="77777777" w:rsidR="00F062EE" w:rsidRPr="00F062EE" w:rsidRDefault="00F062EE" w:rsidP="00F062EE">
      <w:pPr>
        <w:rPr>
          <w:lang w:val="en-GB"/>
        </w:rPr>
      </w:pPr>
    </w:p>
    <w:p w14:paraId="1D394BC3" w14:textId="77777777" w:rsidR="00F062EE" w:rsidRPr="00F062EE" w:rsidRDefault="00F062EE" w:rsidP="00F062EE">
      <w:pPr>
        <w:rPr>
          <w:lang w:val="en-GB"/>
        </w:rPr>
      </w:pPr>
    </w:p>
    <w:p w14:paraId="696E094A" w14:textId="77777777" w:rsidR="00F062EE" w:rsidRPr="00F062EE" w:rsidRDefault="00F062EE" w:rsidP="00F062EE">
      <w:pPr>
        <w:rPr>
          <w:lang w:val="en-GB"/>
        </w:rPr>
      </w:pPr>
    </w:p>
    <w:p w14:paraId="3E000F4C" w14:textId="77777777" w:rsidR="00F062EE" w:rsidRPr="00F062EE" w:rsidRDefault="00F062EE" w:rsidP="00F062EE">
      <w:pPr>
        <w:rPr>
          <w:lang w:val="en-GB"/>
        </w:rPr>
      </w:pPr>
    </w:p>
    <w:p w14:paraId="77860D06" w14:textId="77777777" w:rsidR="00F062EE" w:rsidRPr="00F062EE" w:rsidRDefault="00F062EE" w:rsidP="00F062EE">
      <w:pPr>
        <w:rPr>
          <w:lang w:val="en-GB"/>
        </w:rPr>
      </w:pPr>
    </w:p>
    <w:p w14:paraId="7E624F98" w14:textId="77777777" w:rsidR="00F062EE" w:rsidRPr="00F062EE" w:rsidRDefault="00F062EE" w:rsidP="00F062EE">
      <w:pPr>
        <w:rPr>
          <w:lang w:val="en-GB"/>
        </w:rPr>
      </w:pPr>
    </w:p>
    <w:p w14:paraId="0706D489" w14:textId="77777777" w:rsidR="00F062EE" w:rsidRPr="00F062EE" w:rsidRDefault="00F062EE" w:rsidP="00F062EE">
      <w:pPr>
        <w:rPr>
          <w:lang w:val="en-GB"/>
        </w:rPr>
      </w:pPr>
    </w:p>
    <w:p w14:paraId="226EA72B" w14:textId="77777777" w:rsidR="00F062EE" w:rsidRPr="00F062EE" w:rsidRDefault="00F062EE" w:rsidP="00F062EE">
      <w:pPr>
        <w:rPr>
          <w:lang w:val="en-GB"/>
        </w:rPr>
      </w:pPr>
    </w:p>
    <w:p w14:paraId="1FF64F7C" w14:textId="77777777" w:rsidR="00F062EE" w:rsidRPr="00F062EE" w:rsidRDefault="00F062EE" w:rsidP="00F062EE">
      <w:pPr>
        <w:rPr>
          <w:lang w:val="en-GB"/>
        </w:rPr>
      </w:pPr>
    </w:p>
    <w:p w14:paraId="7C3E3157" w14:textId="77777777" w:rsidR="00F062EE" w:rsidRPr="00F062EE" w:rsidRDefault="00F062EE" w:rsidP="00F062EE">
      <w:pPr>
        <w:rPr>
          <w:lang w:val="en-GB"/>
        </w:rPr>
      </w:pPr>
    </w:p>
    <w:p w14:paraId="55018B81" w14:textId="77777777" w:rsidR="00F062EE" w:rsidRPr="00F062EE" w:rsidRDefault="00F062EE" w:rsidP="00F062EE">
      <w:pPr>
        <w:rPr>
          <w:lang w:val="en-GB"/>
        </w:rPr>
      </w:pPr>
    </w:p>
    <w:p w14:paraId="524B3207" w14:textId="77777777" w:rsidR="00F062EE" w:rsidRPr="00F062EE" w:rsidRDefault="00F062EE" w:rsidP="00F062EE">
      <w:pPr>
        <w:rPr>
          <w:lang w:val="en-GB"/>
        </w:rPr>
      </w:pPr>
    </w:p>
    <w:p w14:paraId="71A46A37" w14:textId="77777777" w:rsidR="00F062EE" w:rsidRPr="00F062EE" w:rsidRDefault="00F062EE" w:rsidP="00F062EE">
      <w:pPr>
        <w:rPr>
          <w:lang w:val="en-GB"/>
        </w:rPr>
      </w:pPr>
    </w:p>
    <w:p w14:paraId="48BDBAD3" w14:textId="77777777" w:rsidR="00F062EE" w:rsidRPr="00F062EE" w:rsidRDefault="00F062EE" w:rsidP="00F062EE">
      <w:pPr>
        <w:rPr>
          <w:lang w:val="en-GB"/>
        </w:rPr>
      </w:pPr>
    </w:p>
    <w:p w14:paraId="09E76F5F" w14:textId="77777777" w:rsidR="00F062EE" w:rsidRPr="00F062EE" w:rsidRDefault="00F062EE" w:rsidP="00F062EE">
      <w:pPr>
        <w:rPr>
          <w:lang w:val="en-GB"/>
        </w:rPr>
      </w:pPr>
    </w:p>
    <w:p w14:paraId="67C59997" w14:textId="77777777" w:rsidR="00F062EE" w:rsidRPr="00F062EE" w:rsidRDefault="00F062EE" w:rsidP="00F062EE">
      <w:pPr>
        <w:rPr>
          <w:lang w:val="en-GB"/>
        </w:rPr>
      </w:pPr>
    </w:p>
    <w:p w14:paraId="40157C42" w14:textId="77777777" w:rsidR="00F062EE" w:rsidRPr="00F062EE" w:rsidRDefault="00F062EE" w:rsidP="00F062EE">
      <w:pPr>
        <w:rPr>
          <w:lang w:val="en-GB"/>
        </w:rPr>
      </w:pPr>
    </w:p>
    <w:p w14:paraId="00E7AB22" w14:textId="77777777" w:rsidR="00F062EE" w:rsidRPr="00F062EE" w:rsidRDefault="00F062EE" w:rsidP="00F062EE">
      <w:pPr>
        <w:rPr>
          <w:lang w:val="en-GB"/>
        </w:rPr>
      </w:pPr>
    </w:p>
    <w:p w14:paraId="6703CE8B" w14:textId="77777777" w:rsidR="00F062EE" w:rsidRPr="00F062EE" w:rsidRDefault="00F062EE" w:rsidP="00F062EE">
      <w:pPr>
        <w:rPr>
          <w:lang w:val="en-GB"/>
        </w:rPr>
      </w:pPr>
    </w:p>
    <w:p w14:paraId="5BC64BAF" w14:textId="77777777" w:rsidR="00F062EE" w:rsidRPr="00F062EE" w:rsidRDefault="00F062EE" w:rsidP="00F062EE">
      <w:pPr>
        <w:rPr>
          <w:lang w:val="en-GB"/>
        </w:rPr>
      </w:pPr>
    </w:p>
    <w:p w14:paraId="3246CF1B" w14:textId="77777777" w:rsidR="00F062EE" w:rsidRDefault="00F062EE" w:rsidP="00F062EE">
      <w:pPr>
        <w:rPr>
          <w:lang w:val="en-GB"/>
        </w:rPr>
      </w:pPr>
    </w:p>
    <w:p w14:paraId="230BB17B" w14:textId="12A4778E" w:rsidR="00F062EE" w:rsidRDefault="00F062EE" w:rsidP="00F062EE">
      <w:pPr>
        <w:tabs>
          <w:tab w:val="left" w:pos="3365"/>
        </w:tabs>
        <w:rPr>
          <w:lang w:val="en-GB"/>
        </w:rPr>
      </w:pPr>
      <w:r>
        <w:rPr>
          <w:lang w:val="en-GB"/>
        </w:rPr>
        <w:tab/>
      </w:r>
    </w:p>
    <w:p w14:paraId="5A666CD1" w14:textId="77777777" w:rsidR="00F062EE" w:rsidRDefault="00F062EE" w:rsidP="00F062EE">
      <w:pPr>
        <w:tabs>
          <w:tab w:val="left" w:pos="3365"/>
        </w:tabs>
        <w:rPr>
          <w:lang w:val="en-GB"/>
        </w:rPr>
      </w:pPr>
    </w:p>
    <w:p w14:paraId="394AC780" w14:textId="77777777" w:rsidR="00F062EE" w:rsidRDefault="00F062EE" w:rsidP="00F062EE">
      <w:pPr>
        <w:tabs>
          <w:tab w:val="left" w:pos="3365"/>
        </w:tabs>
        <w:rPr>
          <w:lang w:val="en-GB"/>
        </w:rPr>
      </w:pPr>
    </w:p>
    <w:p w14:paraId="0D67BE58" w14:textId="77777777" w:rsidR="00F062EE" w:rsidRDefault="00F062EE" w:rsidP="00F062EE">
      <w:pPr>
        <w:tabs>
          <w:tab w:val="left" w:pos="3365"/>
        </w:tabs>
        <w:rPr>
          <w:lang w:val="en-GB"/>
        </w:rPr>
      </w:pPr>
    </w:p>
    <w:p w14:paraId="2A4776DA" w14:textId="3EBBCDC1" w:rsidR="00F062EE" w:rsidRDefault="00E23328" w:rsidP="00F062EE">
      <w:pPr>
        <w:tabs>
          <w:tab w:val="left" w:pos="3365"/>
        </w:tabs>
        <w:rPr>
          <w:lang w:val="en-GB"/>
        </w:rPr>
      </w:pPr>
      <w:r>
        <w:rPr>
          <w:noProof/>
          <w:lang w:val="en-GB"/>
        </w:rPr>
        <w:lastRenderedPageBreak/>
        <mc:AlternateContent>
          <mc:Choice Requires="wps">
            <w:drawing>
              <wp:anchor distT="0" distB="0" distL="114300" distR="114300" simplePos="0" relativeHeight="251669504" behindDoc="0" locked="0" layoutInCell="1" allowOverlap="1" wp14:anchorId="45D135F6" wp14:editId="3B6B7B81">
                <wp:simplePos x="0" y="0"/>
                <wp:positionH relativeFrom="column">
                  <wp:posOffset>-851095</wp:posOffset>
                </wp:positionH>
                <wp:positionV relativeFrom="paragraph">
                  <wp:posOffset>24618</wp:posOffset>
                </wp:positionV>
                <wp:extent cx="7406640" cy="5292436"/>
                <wp:effectExtent l="0" t="0" r="10160" b="16510"/>
                <wp:wrapNone/>
                <wp:docPr id="352472077" name="Text Box 1"/>
                <wp:cNvGraphicFramePr/>
                <a:graphic xmlns:a="http://schemas.openxmlformats.org/drawingml/2006/main">
                  <a:graphicData uri="http://schemas.microsoft.com/office/word/2010/wordprocessingShape">
                    <wps:wsp>
                      <wps:cNvSpPr txBox="1"/>
                      <wps:spPr>
                        <a:xfrm>
                          <a:off x="0" y="0"/>
                          <a:ext cx="7406640" cy="5292436"/>
                        </a:xfrm>
                        <a:prstGeom prst="rect">
                          <a:avLst/>
                        </a:prstGeom>
                        <a:solidFill>
                          <a:schemeClr val="lt1"/>
                        </a:solidFill>
                        <a:ln w="6350">
                          <a:solidFill>
                            <a:prstClr val="black"/>
                          </a:solidFill>
                        </a:ln>
                      </wps:spPr>
                      <wps:txbx>
                        <w:txbxContent>
                          <w:p w14:paraId="73C87E08" w14:textId="3BFDAEF6" w:rsidR="00E23328" w:rsidRDefault="000B4389">
                            <w:pPr>
                              <w:rPr>
                                <w:b/>
                                <w:bCs/>
                                <w:u w:val="single"/>
                                <w:lang w:val="en-GB"/>
                              </w:rPr>
                            </w:pPr>
                            <w:r w:rsidRPr="000B4389">
                              <w:rPr>
                                <w:b/>
                                <w:bCs/>
                                <w:u w:val="single"/>
                                <w:lang w:val="en-GB"/>
                              </w:rPr>
                              <w:t>Depression</w:t>
                            </w:r>
                          </w:p>
                          <w:p w14:paraId="7B13F598" w14:textId="77777777" w:rsidR="000B4389" w:rsidRDefault="000B4389">
                            <w:pPr>
                              <w:rPr>
                                <w:b/>
                                <w:bCs/>
                                <w:u w:val="single"/>
                                <w:lang w:val="en-GB"/>
                              </w:rPr>
                            </w:pPr>
                          </w:p>
                          <w:p w14:paraId="16C8E1DC" w14:textId="51035D6A" w:rsidR="008941AF" w:rsidRDefault="00297787" w:rsidP="000B4389">
                            <w:pPr>
                              <w:pStyle w:val="ListParagraph"/>
                              <w:numPr>
                                <w:ilvl w:val="0"/>
                                <w:numId w:val="10"/>
                              </w:numPr>
                              <w:rPr>
                                <w:lang w:val="en-GB"/>
                              </w:rPr>
                            </w:pPr>
                            <w:r>
                              <w:rPr>
                                <w:lang w:val="en-GB"/>
                              </w:rPr>
                              <w:t>Signs of depression</w:t>
                            </w:r>
                            <w:r w:rsidR="008941AF">
                              <w:rPr>
                                <w:lang w:val="en-GB"/>
                              </w:rPr>
                              <w:t>:</w:t>
                            </w:r>
                          </w:p>
                          <w:p w14:paraId="6D304BA3" w14:textId="088CA5FF" w:rsidR="000B4389" w:rsidRDefault="00297787" w:rsidP="008941AF">
                            <w:pPr>
                              <w:pStyle w:val="ListParagraph"/>
                              <w:rPr>
                                <w:lang w:val="en-GB"/>
                              </w:rPr>
                            </w:pPr>
                            <w:r>
                              <w:rPr>
                                <w:lang w:val="en-GB"/>
                              </w:rPr>
                              <w:t xml:space="preserve">emotional ones include (sadness, anxiety, </w:t>
                            </w:r>
                            <w:r w:rsidR="004C41FE">
                              <w:rPr>
                                <w:lang w:val="en-GB"/>
                              </w:rPr>
                              <w:t>irritability, lack of enjoyment, suicidal ideation</w:t>
                            </w:r>
                            <w:r w:rsidR="008941AF">
                              <w:rPr>
                                <w:lang w:val="en-GB"/>
                              </w:rPr>
                              <w:t xml:space="preserve">, hopelessness, inappropriate guilt. </w:t>
                            </w:r>
                          </w:p>
                          <w:p w14:paraId="076D5619" w14:textId="396D86FF" w:rsidR="008941AF" w:rsidRDefault="008941AF" w:rsidP="000B4389">
                            <w:pPr>
                              <w:pStyle w:val="ListParagraph"/>
                              <w:numPr>
                                <w:ilvl w:val="0"/>
                                <w:numId w:val="10"/>
                              </w:numPr>
                              <w:rPr>
                                <w:lang w:val="en-GB"/>
                              </w:rPr>
                            </w:pPr>
                            <w:r>
                              <w:rPr>
                                <w:lang w:val="en-GB"/>
                              </w:rPr>
                              <w:t xml:space="preserve">Cognitive </w:t>
                            </w:r>
                            <w:r w:rsidR="003469C8">
                              <w:rPr>
                                <w:lang w:val="en-GB"/>
                              </w:rPr>
                              <w:t>ones include (</w:t>
                            </w:r>
                            <w:r w:rsidR="00D21E0F">
                              <w:rPr>
                                <w:lang w:val="en-GB"/>
                              </w:rPr>
                              <w:t>diff</w:t>
                            </w:r>
                            <w:r w:rsidR="008B14CC">
                              <w:rPr>
                                <w:lang w:val="en-GB"/>
                              </w:rPr>
                              <w:t xml:space="preserve">iculties with- </w:t>
                            </w:r>
                            <w:r w:rsidR="003469C8">
                              <w:rPr>
                                <w:lang w:val="en-GB"/>
                              </w:rPr>
                              <w:t>attention and concentration</w:t>
                            </w:r>
                            <w:r w:rsidR="00D21E0F">
                              <w:rPr>
                                <w:lang w:val="en-GB"/>
                              </w:rPr>
                              <w:t xml:space="preserve">, </w:t>
                            </w:r>
                            <w:r w:rsidR="00DE367F">
                              <w:rPr>
                                <w:lang w:val="en-GB"/>
                              </w:rPr>
                              <w:t>short- and long-term</w:t>
                            </w:r>
                            <w:r w:rsidR="00D21E0F">
                              <w:rPr>
                                <w:lang w:val="en-GB"/>
                              </w:rPr>
                              <w:t xml:space="preserve"> memory, direction</w:t>
                            </w:r>
                            <w:r w:rsidR="008B14CC">
                              <w:rPr>
                                <w:lang w:val="en-GB"/>
                              </w:rPr>
                              <w:t xml:space="preserve"> making, planning and organisation, mental sharpness, word f</w:t>
                            </w:r>
                            <w:r w:rsidR="00E6449B">
                              <w:rPr>
                                <w:lang w:val="en-GB"/>
                              </w:rPr>
                              <w:t>inding, thinking speed and judgement)</w:t>
                            </w:r>
                          </w:p>
                          <w:p w14:paraId="341D0529" w14:textId="4E145F73" w:rsidR="00E6449B" w:rsidRDefault="00E6449B" w:rsidP="000B4389">
                            <w:pPr>
                              <w:pStyle w:val="ListParagraph"/>
                              <w:numPr>
                                <w:ilvl w:val="0"/>
                                <w:numId w:val="10"/>
                              </w:numPr>
                              <w:rPr>
                                <w:lang w:val="en-GB"/>
                              </w:rPr>
                            </w:pPr>
                            <w:r>
                              <w:rPr>
                                <w:lang w:val="en-GB"/>
                              </w:rPr>
                              <w:t>Physical ones include (fatigue,</w:t>
                            </w:r>
                            <w:r w:rsidR="00AE6818">
                              <w:rPr>
                                <w:lang w:val="en-GB"/>
                              </w:rPr>
                              <w:t xml:space="preserve"> eating/weight changes, joint, </w:t>
                            </w:r>
                            <w:proofErr w:type="gramStart"/>
                            <w:r w:rsidR="00AE6818">
                              <w:rPr>
                                <w:lang w:val="en-GB"/>
                              </w:rPr>
                              <w:t>abnormal</w:t>
                            </w:r>
                            <w:proofErr w:type="gramEnd"/>
                            <w:r w:rsidR="00AE6818">
                              <w:rPr>
                                <w:lang w:val="en-GB"/>
                              </w:rPr>
                              <w:t xml:space="preserve"> and other pains, insomnia, hypersomnia, sexual dysfunction, headaches, </w:t>
                            </w:r>
                            <w:r w:rsidR="00200204">
                              <w:rPr>
                                <w:lang w:val="en-GB"/>
                              </w:rPr>
                              <w:t>psychomotor agitation.</w:t>
                            </w:r>
                          </w:p>
                          <w:p w14:paraId="1430959C" w14:textId="77777777" w:rsidR="00705731" w:rsidRDefault="00705731" w:rsidP="00705731">
                            <w:pPr>
                              <w:rPr>
                                <w:lang w:val="en-GB"/>
                              </w:rPr>
                            </w:pPr>
                          </w:p>
                          <w:p w14:paraId="17D3F097" w14:textId="4D375432" w:rsidR="00705731" w:rsidRDefault="0062379C" w:rsidP="00705731">
                            <w:pPr>
                              <w:rPr>
                                <w:lang w:val="en-GB"/>
                              </w:rPr>
                            </w:pPr>
                            <w:r>
                              <w:rPr>
                                <w:lang w:val="en-GB"/>
                              </w:rPr>
                              <w:t xml:space="preserve">Assessment tools for Depression: </w:t>
                            </w:r>
                          </w:p>
                          <w:p w14:paraId="10BEBB43" w14:textId="77777777" w:rsidR="004B5690" w:rsidRDefault="004B5690" w:rsidP="00705731">
                            <w:pPr>
                              <w:rPr>
                                <w:lang w:val="en-GB"/>
                              </w:rPr>
                            </w:pPr>
                          </w:p>
                          <w:p w14:paraId="4BFF2E99" w14:textId="21C3A4F5" w:rsidR="004B5690" w:rsidRDefault="009C4573" w:rsidP="004B5690">
                            <w:pPr>
                              <w:pStyle w:val="ListParagraph"/>
                              <w:numPr>
                                <w:ilvl w:val="0"/>
                                <w:numId w:val="11"/>
                              </w:numPr>
                              <w:rPr>
                                <w:lang w:val="en-GB"/>
                              </w:rPr>
                            </w:pPr>
                            <w:r>
                              <w:rPr>
                                <w:lang w:val="en-GB"/>
                              </w:rPr>
                              <w:t xml:space="preserve">Patient Health Questionnaire-9 (PHQ-9)- </w:t>
                            </w:r>
                            <w:r w:rsidR="00A9384B">
                              <w:rPr>
                                <w:lang w:val="en-GB"/>
                              </w:rPr>
                              <w:t>It assesses low mood, loss of interest in activities also known as anhedonia, changes in sleep and difficulties with conc</w:t>
                            </w:r>
                            <w:r w:rsidR="00E35B20">
                              <w:rPr>
                                <w:lang w:val="en-GB"/>
                              </w:rPr>
                              <w:t xml:space="preserve">entration. It also includes questions on thoughts of self-harm which is </w:t>
                            </w:r>
                            <w:r w:rsidR="001E7331">
                              <w:rPr>
                                <w:lang w:val="en-GB"/>
                              </w:rPr>
                              <w:t xml:space="preserve">important to monitor. </w:t>
                            </w:r>
                          </w:p>
                          <w:p w14:paraId="22952E4E" w14:textId="0E341263" w:rsidR="001E7331" w:rsidRDefault="005220D7" w:rsidP="004B5690">
                            <w:pPr>
                              <w:pStyle w:val="ListParagraph"/>
                              <w:numPr>
                                <w:ilvl w:val="0"/>
                                <w:numId w:val="11"/>
                              </w:numPr>
                              <w:rPr>
                                <w:lang w:val="en-GB"/>
                              </w:rPr>
                            </w:pPr>
                            <w:r>
                              <w:rPr>
                                <w:lang w:val="en-GB"/>
                              </w:rPr>
                              <w:t xml:space="preserve">Beck Depression Inventory-II (BDI-II)- It is a popular tool that is used to assess the severity of the depressive symptoms and tracks the changes over time. It covers the emotional, </w:t>
                            </w:r>
                            <w:r w:rsidR="00A82596">
                              <w:rPr>
                                <w:lang w:val="en-GB"/>
                              </w:rPr>
                              <w:t>cognitive,</w:t>
                            </w:r>
                            <w:r w:rsidR="004A15A4">
                              <w:rPr>
                                <w:lang w:val="en-GB"/>
                              </w:rPr>
                              <w:t xml:space="preserve"> and physical symptoms such as decreases libido, low </w:t>
                            </w:r>
                            <w:proofErr w:type="gramStart"/>
                            <w:r w:rsidR="004A15A4">
                              <w:rPr>
                                <w:lang w:val="en-GB"/>
                              </w:rPr>
                              <w:t>energy</w:t>
                            </w:r>
                            <w:proofErr w:type="gramEnd"/>
                            <w:r w:rsidR="004A15A4">
                              <w:rPr>
                                <w:lang w:val="en-GB"/>
                              </w:rPr>
                              <w:t xml:space="preserve"> and social withdrawal. </w:t>
                            </w:r>
                          </w:p>
                          <w:p w14:paraId="416DE1FE" w14:textId="6DAAE648" w:rsidR="004A15A4" w:rsidRDefault="004A15A4" w:rsidP="004B5690">
                            <w:pPr>
                              <w:pStyle w:val="ListParagraph"/>
                              <w:numPr>
                                <w:ilvl w:val="0"/>
                                <w:numId w:val="11"/>
                              </w:numPr>
                              <w:rPr>
                                <w:lang w:val="en-GB"/>
                              </w:rPr>
                            </w:pPr>
                            <w:r>
                              <w:rPr>
                                <w:lang w:val="en-GB"/>
                              </w:rPr>
                              <w:t>Generalized Anxiety Disorder-7 (GAD-7)</w:t>
                            </w:r>
                            <w:r w:rsidR="006442EE">
                              <w:rPr>
                                <w:lang w:val="en-GB"/>
                              </w:rPr>
                              <w:t xml:space="preserve"> is a primary tool to assess anxiety that includes features such as increased arguments and difficulty discussion mood</w:t>
                            </w:r>
                            <w:r w:rsidR="00544598">
                              <w:rPr>
                                <w:lang w:val="en-GB"/>
                              </w:rPr>
                              <w:t>. There might be underlying anxiety that should be evaluated and monitored.</w:t>
                            </w:r>
                          </w:p>
                          <w:p w14:paraId="5A5BC2BE" w14:textId="7EB219E2" w:rsidR="00544598" w:rsidRDefault="002B28AC" w:rsidP="004B5690">
                            <w:pPr>
                              <w:pStyle w:val="ListParagraph"/>
                              <w:numPr>
                                <w:ilvl w:val="0"/>
                                <w:numId w:val="11"/>
                              </w:numPr>
                              <w:rPr>
                                <w:lang w:val="en-GB"/>
                              </w:rPr>
                            </w:pPr>
                            <w:r>
                              <w:rPr>
                                <w:lang w:val="en-GB"/>
                              </w:rPr>
                              <w:t>Hospital Anxiety and Depression Sc</w:t>
                            </w:r>
                            <w:r w:rsidR="00B83CD2">
                              <w:rPr>
                                <w:lang w:val="en-GB"/>
                              </w:rPr>
                              <w:t xml:space="preserve">ale (HADS)- </w:t>
                            </w:r>
                            <w:r w:rsidR="0038164D">
                              <w:rPr>
                                <w:lang w:val="en-GB"/>
                              </w:rPr>
                              <w:t xml:space="preserve">The questionnaire is used during a consultation </w:t>
                            </w:r>
                            <w:r w:rsidR="0004750A">
                              <w:rPr>
                                <w:lang w:val="en-GB"/>
                              </w:rPr>
                              <w:t xml:space="preserve">where the </w:t>
                            </w:r>
                            <w:proofErr w:type="spellStart"/>
                            <w:r w:rsidR="0004750A">
                              <w:rPr>
                                <w:lang w:val="en-GB"/>
                              </w:rPr>
                              <w:t>repsonses</w:t>
                            </w:r>
                            <w:proofErr w:type="spellEnd"/>
                            <w:r w:rsidR="0004750A">
                              <w:rPr>
                                <w:lang w:val="en-GB"/>
                              </w:rPr>
                              <w:t xml:space="preserve"> provide an indication of the severity of the anxiety and depression symptoms. It is particularly relevant to symptoms such as low mood, withdrawal activities and reduced libido</w:t>
                            </w:r>
                            <w:r w:rsidR="00A82596">
                              <w:rPr>
                                <w:lang w:val="en-GB"/>
                              </w:rPr>
                              <w:t xml:space="preserve"> (sexual desire)</w:t>
                            </w:r>
                            <w:r w:rsidR="0004750A">
                              <w:rPr>
                                <w:lang w:val="en-GB"/>
                              </w:rPr>
                              <w:t>.</w:t>
                            </w:r>
                            <w:r w:rsidR="00A82596">
                              <w:rPr>
                                <w:lang w:val="en-GB"/>
                              </w:rPr>
                              <w:t xml:space="preserve"> </w:t>
                            </w:r>
                          </w:p>
                          <w:p w14:paraId="09F6D032" w14:textId="77777777" w:rsidR="00A82596" w:rsidRDefault="00A82596" w:rsidP="00A82596">
                            <w:pPr>
                              <w:rPr>
                                <w:lang w:val="en-GB"/>
                              </w:rPr>
                            </w:pPr>
                          </w:p>
                          <w:p w14:paraId="660E9BBC" w14:textId="7631BD44" w:rsidR="00A82596" w:rsidRPr="00A82596" w:rsidRDefault="00A82596" w:rsidP="00A82596">
                            <w:pPr>
                              <w:rPr>
                                <w:lang w:val="en-GB"/>
                              </w:rPr>
                            </w:pPr>
                          </w:p>
                          <w:p w14:paraId="76A79863" w14:textId="256DE0B4" w:rsidR="00705731" w:rsidRPr="00705731" w:rsidRDefault="00F5046E" w:rsidP="00705731">
                            <w:pPr>
                              <w:rPr>
                                <w:lang w:val="en-GB"/>
                              </w:rPr>
                            </w:pPr>
                            <w:r>
                              <w:rPr>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135F6" id="_x0000_s1036" type="#_x0000_t202" style="position:absolute;margin-left:-67pt;margin-top:1.95pt;width:583.2pt;height:41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" fillcolor="white [3201]" strokeweight=".5pt">
                <v:textbox>
                  <w:txbxContent>
                    <w:p w14:paraId="73C87E08" w14:textId="3BFDAEF6" w:rsidR="00E23328" w:rsidRDefault="000B4389">
                      <w:pPr>
                        <w:rPr>
                          <w:b/>
                          <w:bCs/>
                          <w:u w:val="single"/>
                          <w:lang w:val="en-GB"/>
                        </w:rPr>
                      </w:pPr>
                      <w:r w:rsidRPr="000B4389">
                        <w:rPr>
                          <w:b/>
                          <w:bCs/>
                          <w:u w:val="single"/>
                          <w:lang w:val="en-GB"/>
                        </w:rPr>
                        <w:t>Depression</w:t>
                      </w:r>
                    </w:p>
                    <w:p w14:paraId="7B13F598" w14:textId="77777777" w:rsidR="000B4389" w:rsidRDefault="000B4389">
                      <w:pPr>
                        <w:rPr>
                          <w:b/>
                          <w:bCs/>
                          <w:u w:val="single"/>
                          <w:lang w:val="en-GB"/>
                        </w:rPr>
                      </w:pPr>
                    </w:p>
                    <w:p w14:paraId="16C8E1DC" w14:textId="51035D6A" w:rsidR="008941AF" w:rsidRDefault="00297787" w:rsidP="000B4389">
                      <w:pPr>
                        <w:pStyle w:val="ListParagraph"/>
                        <w:numPr>
                          <w:ilvl w:val="0"/>
                          <w:numId w:val="10"/>
                        </w:numPr>
                        <w:rPr>
                          <w:lang w:val="en-GB"/>
                        </w:rPr>
                      </w:pPr>
                      <w:r>
                        <w:rPr>
                          <w:lang w:val="en-GB"/>
                        </w:rPr>
                        <w:t>Signs of depression</w:t>
                      </w:r>
                      <w:r w:rsidR="008941AF">
                        <w:rPr>
                          <w:lang w:val="en-GB"/>
                        </w:rPr>
                        <w:t>:</w:t>
                      </w:r>
                    </w:p>
                    <w:p w14:paraId="6D304BA3" w14:textId="088CA5FF" w:rsidR="000B4389" w:rsidRDefault="00297787" w:rsidP="008941AF">
                      <w:pPr>
                        <w:pStyle w:val="ListParagraph"/>
                        <w:rPr>
                          <w:lang w:val="en-GB"/>
                        </w:rPr>
                      </w:pPr>
                      <w:r>
                        <w:rPr>
                          <w:lang w:val="en-GB"/>
                        </w:rPr>
                        <w:t xml:space="preserve">emotional ones include (sadness, anxiety, </w:t>
                      </w:r>
                      <w:r w:rsidR="004C41FE">
                        <w:rPr>
                          <w:lang w:val="en-GB"/>
                        </w:rPr>
                        <w:t>irritability, lack of enjoyment, suicidal ideation</w:t>
                      </w:r>
                      <w:r w:rsidR="008941AF">
                        <w:rPr>
                          <w:lang w:val="en-GB"/>
                        </w:rPr>
                        <w:t xml:space="preserve">, hopelessness, inappropriate guilt. </w:t>
                      </w:r>
                    </w:p>
                    <w:p w14:paraId="076D5619" w14:textId="396D86FF" w:rsidR="008941AF" w:rsidRDefault="008941AF" w:rsidP="000B4389">
                      <w:pPr>
                        <w:pStyle w:val="ListParagraph"/>
                        <w:numPr>
                          <w:ilvl w:val="0"/>
                          <w:numId w:val="10"/>
                        </w:numPr>
                        <w:rPr>
                          <w:lang w:val="en-GB"/>
                        </w:rPr>
                      </w:pPr>
                      <w:r>
                        <w:rPr>
                          <w:lang w:val="en-GB"/>
                        </w:rPr>
                        <w:t xml:space="preserve">Cognitive </w:t>
                      </w:r>
                      <w:r w:rsidR="003469C8">
                        <w:rPr>
                          <w:lang w:val="en-GB"/>
                        </w:rPr>
                        <w:t>ones include (</w:t>
                      </w:r>
                      <w:r w:rsidR="00D21E0F">
                        <w:rPr>
                          <w:lang w:val="en-GB"/>
                        </w:rPr>
                        <w:t>diff</w:t>
                      </w:r>
                      <w:r w:rsidR="008B14CC">
                        <w:rPr>
                          <w:lang w:val="en-GB"/>
                        </w:rPr>
                        <w:t xml:space="preserve">iculties with- </w:t>
                      </w:r>
                      <w:r w:rsidR="003469C8">
                        <w:rPr>
                          <w:lang w:val="en-GB"/>
                        </w:rPr>
                        <w:t>attention and concentration</w:t>
                      </w:r>
                      <w:r w:rsidR="00D21E0F">
                        <w:rPr>
                          <w:lang w:val="en-GB"/>
                        </w:rPr>
                        <w:t xml:space="preserve">, </w:t>
                      </w:r>
                      <w:r w:rsidR="00DE367F">
                        <w:rPr>
                          <w:lang w:val="en-GB"/>
                        </w:rPr>
                        <w:t>short- and long-term</w:t>
                      </w:r>
                      <w:r w:rsidR="00D21E0F">
                        <w:rPr>
                          <w:lang w:val="en-GB"/>
                        </w:rPr>
                        <w:t xml:space="preserve"> memory, direction</w:t>
                      </w:r>
                      <w:r w:rsidR="008B14CC">
                        <w:rPr>
                          <w:lang w:val="en-GB"/>
                        </w:rPr>
                        <w:t xml:space="preserve"> making, planning and organisation, mental sharpness, word f</w:t>
                      </w:r>
                      <w:r w:rsidR="00E6449B">
                        <w:rPr>
                          <w:lang w:val="en-GB"/>
                        </w:rPr>
                        <w:t>inding, thinking speed and judgement)</w:t>
                      </w:r>
                    </w:p>
                    <w:p w14:paraId="341D0529" w14:textId="4E145F73" w:rsidR="00E6449B" w:rsidRDefault="00E6449B" w:rsidP="000B4389">
                      <w:pPr>
                        <w:pStyle w:val="ListParagraph"/>
                        <w:numPr>
                          <w:ilvl w:val="0"/>
                          <w:numId w:val="10"/>
                        </w:numPr>
                        <w:rPr>
                          <w:lang w:val="en-GB"/>
                        </w:rPr>
                      </w:pPr>
                      <w:r>
                        <w:rPr>
                          <w:lang w:val="en-GB"/>
                        </w:rPr>
                        <w:t>Physical ones include (fatigue,</w:t>
                      </w:r>
                      <w:r w:rsidR="00AE6818">
                        <w:rPr>
                          <w:lang w:val="en-GB"/>
                        </w:rPr>
                        <w:t xml:space="preserve"> eating/weight changes, joint, </w:t>
                      </w:r>
                      <w:proofErr w:type="gramStart"/>
                      <w:r w:rsidR="00AE6818">
                        <w:rPr>
                          <w:lang w:val="en-GB"/>
                        </w:rPr>
                        <w:t>abnormal</w:t>
                      </w:r>
                      <w:proofErr w:type="gramEnd"/>
                      <w:r w:rsidR="00AE6818">
                        <w:rPr>
                          <w:lang w:val="en-GB"/>
                        </w:rPr>
                        <w:t xml:space="preserve"> and other pains, insomnia, hypersomnia, sexual dysfunction, headaches, </w:t>
                      </w:r>
                      <w:r w:rsidR="00200204">
                        <w:rPr>
                          <w:lang w:val="en-GB"/>
                        </w:rPr>
                        <w:t>psychomotor agitation.</w:t>
                      </w:r>
                    </w:p>
                    <w:p w14:paraId="1430959C" w14:textId="77777777" w:rsidR="00705731" w:rsidRDefault="00705731" w:rsidP="00705731">
                      <w:pPr>
                        <w:rPr>
                          <w:lang w:val="en-GB"/>
                        </w:rPr>
                      </w:pPr>
                    </w:p>
                    <w:p w14:paraId="17D3F097" w14:textId="4D375432" w:rsidR="00705731" w:rsidRDefault="0062379C" w:rsidP="00705731">
                      <w:pPr>
                        <w:rPr>
                          <w:lang w:val="en-GB"/>
                        </w:rPr>
                      </w:pPr>
                      <w:r>
                        <w:rPr>
                          <w:lang w:val="en-GB"/>
                        </w:rPr>
                        <w:t xml:space="preserve">Assessment tools for Depression: </w:t>
                      </w:r>
                    </w:p>
                    <w:p w14:paraId="10BEBB43" w14:textId="77777777" w:rsidR="004B5690" w:rsidRDefault="004B5690" w:rsidP="00705731">
                      <w:pPr>
                        <w:rPr>
                          <w:lang w:val="en-GB"/>
                        </w:rPr>
                      </w:pPr>
                    </w:p>
                    <w:p w14:paraId="4BFF2E99" w14:textId="21C3A4F5" w:rsidR="004B5690" w:rsidRDefault="009C4573" w:rsidP="004B5690">
                      <w:pPr>
                        <w:pStyle w:val="ListParagraph"/>
                        <w:numPr>
                          <w:ilvl w:val="0"/>
                          <w:numId w:val="11"/>
                        </w:numPr>
                        <w:rPr>
                          <w:lang w:val="en-GB"/>
                        </w:rPr>
                      </w:pPr>
                      <w:r>
                        <w:rPr>
                          <w:lang w:val="en-GB"/>
                        </w:rPr>
                        <w:t xml:space="preserve">Patient Health Questionnaire-9 (PHQ-9)- </w:t>
                      </w:r>
                      <w:r w:rsidR="00A9384B">
                        <w:rPr>
                          <w:lang w:val="en-GB"/>
                        </w:rPr>
                        <w:t>It assesses low mood, loss of interest in activities also known as anhedonia, changes in sleep and difficulties with conc</w:t>
                      </w:r>
                      <w:r w:rsidR="00E35B20">
                        <w:rPr>
                          <w:lang w:val="en-GB"/>
                        </w:rPr>
                        <w:t xml:space="preserve">entration. It also includes questions on thoughts of self-harm which is </w:t>
                      </w:r>
                      <w:r w:rsidR="001E7331">
                        <w:rPr>
                          <w:lang w:val="en-GB"/>
                        </w:rPr>
                        <w:t xml:space="preserve">important to monitor. </w:t>
                      </w:r>
                    </w:p>
                    <w:p w14:paraId="22952E4E" w14:textId="0E341263" w:rsidR="001E7331" w:rsidRDefault="005220D7" w:rsidP="004B5690">
                      <w:pPr>
                        <w:pStyle w:val="ListParagraph"/>
                        <w:numPr>
                          <w:ilvl w:val="0"/>
                          <w:numId w:val="11"/>
                        </w:numPr>
                        <w:rPr>
                          <w:lang w:val="en-GB"/>
                        </w:rPr>
                      </w:pPr>
                      <w:r>
                        <w:rPr>
                          <w:lang w:val="en-GB"/>
                        </w:rPr>
                        <w:t xml:space="preserve">Beck Depression Inventory-II (BDI-II)- It is a popular tool that is used to assess the severity of the depressive symptoms and tracks the changes over time. It covers the emotional, </w:t>
                      </w:r>
                      <w:r w:rsidR="00A82596">
                        <w:rPr>
                          <w:lang w:val="en-GB"/>
                        </w:rPr>
                        <w:t>cognitive,</w:t>
                      </w:r>
                      <w:r w:rsidR="004A15A4">
                        <w:rPr>
                          <w:lang w:val="en-GB"/>
                        </w:rPr>
                        <w:t xml:space="preserve"> and physical symptoms such as decreases libido, low </w:t>
                      </w:r>
                      <w:proofErr w:type="gramStart"/>
                      <w:r w:rsidR="004A15A4">
                        <w:rPr>
                          <w:lang w:val="en-GB"/>
                        </w:rPr>
                        <w:t>energy</w:t>
                      </w:r>
                      <w:proofErr w:type="gramEnd"/>
                      <w:r w:rsidR="004A15A4">
                        <w:rPr>
                          <w:lang w:val="en-GB"/>
                        </w:rPr>
                        <w:t xml:space="preserve"> and social withdrawal. </w:t>
                      </w:r>
                    </w:p>
                    <w:p w14:paraId="416DE1FE" w14:textId="6DAAE648" w:rsidR="004A15A4" w:rsidRDefault="004A15A4" w:rsidP="004B5690">
                      <w:pPr>
                        <w:pStyle w:val="ListParagraph"/>
                        <w:numPr>
                          <w:ilvl w:val="0"/>
                          <w:numId w:val="11"/>
                        </w:numPr>
                        <w:rPr>
                          <w:lang w:val="en-GB"/>
                        </w:rPr>
                      </w:pPr>
                      <w:r>
                        <w:rPr>
                          <w:lang w:val="en-GB"/>
                        </w:rPr>
                        <w:t>Generalized Anxiety Disorder-7 (GAD-7)</w:t>
                      </w:r>
                      <w:r w:rsidR="006442EE">
                        <w:rPr>
                          <w:lang w:val="en-GB"/>
                        </w:rPr>
                        <w:t xml:space="preserve"> is a primary tool to assess anxiety that includes features such as increased arguments and difficulty discussion mood</w:t>
                      </w:r>
                      <w:r w:rsidR="00544598">
                        <w:rPr>
                          <w:lang w:val="en-GB"/>
                        </w:rPr>
                        <w:t>. There might be underlying anxiety that should be evaluated and monitored.</w:t>
                      </w:r>
                    </w:p>
                    <w:p w14:paraId="5A5BC2BE" w14:textId="7EB219E2" w:rsidR="00544598" w:rsidRDefault="002B28AC" w:rsidP="004B5690">
                      <w:pPr>
                        <w:pStyle w:val="ListParagraph"/>
                        <w:numPr>
                          <w:ilvl w:val="0"/>
                          <w:numId w:val="11"/>
                        </w:numPr>
                        <w:rPr>
                          <w:lang w:val="en-GB"/>
                        </w:rPr>
                      </w:pPr>
                      <w:r>
                        <w:rPr>
                          <w:lang w:val="en-GB"/>
                        </w:rPr>
                        <w:t>Hospital Anxiety and Depression Sc</w:t>
                      </w:r>
                      <w:r w:rsidR="00B83CD2">
                        <w:rPr>
                          <w:lang w:val="en-GB"/>
                        </w:rPr>
                        <w:t xml:space="preserve">ale (HADS)- </w:t>
                      </w:r>
                      <w:r w:rsidR="0038164D">
                        <w:rPr>
                          <w:lang w:val="en-GB"/>
                        </w:rPr>
                        <w:t xml:space="preserve">The questionnaire is used during a consultation </w:t>
                      </w:r>
                      <w:r w:rsidR="0004750A">
                        <w:rPr>
                          <w:lang w:val="en-GB"/>
                        </w:rPr>
                        <w:t xml:space="preserve">where the </w:t>
                      </w:r>
                      <w:proofErr w:type="spellStart"/>
                      <w:r w:rsidR="0004750A">
                        <w:rPr>
                          <w:lang w:val="en-GB"/>
                        </w:rPr>
                        <w:t>repsonses</w:t>
                      </w:r>
                      <w:proofErr w:type="spellEnd"/>
                      <w:r w:rsidR="0004750A">
                        <w:rPr>
                          <w:lang w:val="en-GB"/>
                        </w:rPr>
                        <w:t xml:space="preserve"> provide an indication of the severity of the anxiety and depression symptoms. It is particularly relevant to symptoms such as low mood, withdrawal activities and reduced libido</w:t>
                      </w:r>
                      <w:r w:rsidR="00A82596">
                        <w:rPr>
                          <w:lang w:val="en-GB"/>
                        </w:rPr>
                        <w:t xml:space="preserve"> (sexual desire)</w:t>
                      </w:r>
                      <w:r w:rsidR="0004750A">
                        <w:rPr>
                          <w:lang w:val="en-GB"/>
                        </w:rPr>
                        <w:t>.</w:t>
                      </w:r>
                      <w:r w:rsidR="00A82596">
                        <w:rPr>
                          <w:lang w:val="en-GB"/>
                        </w:rPr>
                        <w:t xml:space="preserve"> </w:t>
                      </w:r>
                    </w:p>
                    <w:p w14:paraId="09F6D032" w14:textId="77777777" w:rsidR="00A82596" w:rsidRDefault="00A82596" w:rsidP="00A82596">
                      <w:pPr>
                        <w:rPr>
                          <w:lang w:val="en-GB"/>
                        </w:rPr>
                      </w:pPr>
                    </w:p>
                    <w:p w14:paraId="660E9BBC" w14:textId="7631BD44" w:rsidR="00A82596" w:rsidRPr="00A82596" w:rsidRDefault="00A82596" w:rsidP="00A82596">
                      <w:pPr>
                        <w:rPr>
                          <w:lang w:val="en-GB"/>
                        </w:rPr>
                      </w:pPr>
                    </w:p>
                    <w:p w14:paraId="76A79863" w14:textId="256DE0B4" w:rsidR="00705731" w:rsidRPr="00705731" w:rsidRDefault="00F5046E" w:rsidP="00705731">
                      <w:pPr>
                        <w:rPr>
                          <w:lang w:val="en-GB"/>
                        </w:rPr>
                      </w:pPr>
                      <w:r>
                        <w:rPr>
                          <w:lang w:val="en-GB"/>
                        </w:rPr>
                        <w:t xml:space="preserve"> </w:t>
                      </w:r>
                    </w:p>
                  </w:txbxContent>
                </v:textbox>
              </v:shape>
            </w:pict>
          </mc:Fallback>
        </mc:AlternateContent>
      </w:r>
    </w:p>
    <w:p w14:paraId="3678D104" w14:textId="77777777" w:rsidR="00F062EE" w:rsidRDefault="00F062EE" w:rsidP="00F062EE">
      <w:pPr>
        <w:tabs>
          <w:tab w:val="left" w:pos="3365"/>
        </w:tabs>
        <w:rPr>
          <w:lang w:val="en-GB"/>
        </w:rPr>
      </w:pPr>
    </w:p>
    <w:p w14:paraId="1C1E2FB9" w14:textId="77777777" w:rsidR="005A217C" w:rsidRPr="005A217C" w:rsidRDefault="005A217C" w:rsidP="005A217C">
      <w:pPr>
        <w:rPr>
          <w:lang w:val="en-GB"/>
        </w:rPr>
      </w:pPr>
    </w:p>
    <w:p w14:paraId="672D03C5" w14:textId="77777777" w:rsidR="005A217C" w:rsidRPr="005A217C" w:rsidRDefault="005A217C" w:rsidP="005A217C">
      <w:pPr>
        <w:rPr>
          <w:lang w:val="en-GB"/>
        </w:rPr>
      </w:pPr>
    </w:p>
    <w:p w14:paraId="3FCFD271" w14:textId="77777777" w:rsidR="005A217C" w:rsidRPr="005A217C" w:rsidRDefault="005A217C" w:rsidP="005A217C">
      <w:pPr>
        <w:rPr>
          <w:lang w:val="en-GB"/>
        </w:rPr>
      </w:pPr>
    </w:p>
    <w:p w14:paraId="1808D971" w14:textId="77777777" w:rsidR="005A217C" w:rsidRPr="005A217C" w:rsidRDefault="005A217C" w:rsidP="005A217C">
      <w:pPr>
        <w:rPr>
          <w:lang w:val="en-GB"/>
        </w:rPr>
      </w:pPr>
    </w:p>
    <w:p w14:paraId="29E45E89" w14:textId="77777777" w:rsidR="005A217C" w:rsidRPr="005A217C" w:rsidRDefault="005A217C" w:rsidP="005A217C">
      <w:pPr>
        <w:rPr>
          <w:lang w:val="en-GB"/>
        </w:rPr>
      </w:pPr>
    </w:p>
    <w:p w14:paraId="06B247A3" w14:textId="77777777" w:rsidR="005A217C" w:rsidRPr="005A217C" w:rsidRDefault="005A217C" w:rsidP="005A217C">
      <w:pPr>
        <w:rPr>
          <w:lang w:val="en-GB"/>
        </w:rPr>
      </w:pPr>
    </w:p>
    <w:p w14:paraId="54724F57" w14:textId="77777777" w:rsidR="005A217C" w:rsidRPr="005A217C" w:rsidRDefault="005A217C" w:rsidP="005A217C">
      <w:pPr>
        <w:rPr>
          <w:lang w:val="en-GB"/>
        </w:rPr>
      </w:pPr>
    </w:p>
    <w:p w14:paraId="7207A57B" w14:textId="77777777" w:rsidR="005A217C" w:rsidRPr="005A217C" w:rsidRDefault="005A217C" w:rsidP="005A217C">
      <w:pPr>
        <w:rPr>
          <w:lang w:val="en-GB"/>
        </w:rPr>
      </w:pPr>
    </w:p>
    <w:p w14:paraId="67CAD8B1" w14:textId="77777777" w:rsidR="005A217C" w:rsidRPr="005A217C" w:rsidRDefault="005A217C" w:rsidP="005A217C">
      <w:pPr>
        <w:rPr>
          <w:lang w:val="en-GB"/>
        </w:rPr>
      </w:pPr>
    </w:p>
    <w:p w14:paraId="3C9D1DBC" w14:textId="77777777" w:rsidR="005A217C" w:rsidRPr="005A217C" w:rsidRDefault="005A217C" w:rsidP="005A217C">
      <w:pPr>
        <w:rPr>
          <w:lang w:val="en-GB"/>
        </w:rPr>
      </w:pPr>
    </w:p>
    <w:p w14:paraId="4A3A3106" w14:textId="77777777" w:rsidR="005A217C" w:rsidRPr="005A217C" w:rsidRDefault="005A217C" w:rsidP="005A217C">
      <w:pPr>
        <w:rPr>
          <w:lang w:val="en-GB"/>
        </w:rPr>
      </w:pPr>
    </w:p>
    <w:p w14:paraId="44E2DC14" w14:textId="77777777" w:rsidR="005A217C" w:rsidRPr="005A217C" w:rsidRDefault="005A217C" w:rsidP="005A217C">
      <w:pPr>
        <w:rPr>
          <w:lang w:val="en-GB"/>
        </w:rPr>
      </w:pPr>
    </w:p>
    <w:p w14:paraId="7E43491E" w14:textId="77777777" w:rsidR="005A217C" w:rsidRPr="005A217C" w:rsidRDefault="005A217C" w:rsidP="005A217C">
      <w:pPr>
        <w:rPr>
          <w:lang w:val="en-GB"/>
        </w:rPr>
      </w:pPr>
    </w:p>
    <w:p w14:paraId="50ABA36F" w14:textId="77777777" w:rsidR="005A217C" w:rsidRPr="005A217C" w:rsidRDefault="005A217C" w:rsidP="005A217C">
      <w:pPr>
        <w:rPr>
          <w:lang w:val="en-GB"/>
        </w:rPr>
      </w:pPr>
    </w:p>
    <w:p w14:paraId="7EB8B608" w14:textId="77777777" w:rsidR="005A217C" w:rsidRPr="005A217C" w:rsidRDefault="005A217C" w:rsidP="005A217C">
      <w:pPr>
        <w:rPr>
          <w:lang w:val="en-GB"/>
        </w:rPr>
      </w:pPr>
    </w:p>
    <w:p w14:paraId="3258AF1C" w14:textId="77777777" w:rsidR="005A217C" w:rsidRPr="005A217C" w:rsidRDefault="005A217C" w:rsidP="005A217C">
      <w:pPr>
        <w:rPr>
          <w:lang w:val="en-GB"/>
        </w:rPr>
      </w:pPr>
    </w:p>
    <w:p w14:paraId="07EF7DE1" w14:textId="77777777" w:rsidR="005A217C" w:rsidRPr="005A217C" w:rsidRDefault="005A217C" w:rsidP="005A217C">
      <w:pPr>
        <w:rPr>
          <w:lang w:val="en-GB"/>
        </w:rPr>
      </w:pPr>
    </w:p>
    <w:p w14:paraId="2E341BFD" w14:textId="77777777" w:rsidR="005A217C" w:rsidRPr="005A217C" w:rsidRDefault="005A217C" w:rsidP="005A217C">
      <w:pPr>
        <w:rPr>
          <w:lang w:val="en-GB"/>
        </w:rPr>
      </w:pPr>
    </w:p>
    <w:p w14:paraId="658AADC7" w14:textId="77777777" w:rsidR="005A217C" w:rsidRPr="005A217C" w:rsidRDefault="005A217C" w:rsidP="005A217C">
      <w:pPr>
        <w:rPr>
          <w:lang w:val="en-GB"/>
        </w:rPr>
      </w:pPr>
    </w:p>
    <w:p w14:paraId="0280A3CE" w14:textId="77777777" w:rsidR="005A217C" w:rsidRPr="005A217C" w:rsidRDefault="005A217C" w:rsidP="005A217C">
      <w:pPr>
        <w:rPr>
          <w:lang w:val="en-GB"/>
        </w:rPr>
      </w:pPr>
    </w:p>
    <w:p w14:paraId="7E9F2BD8" w14:textId="77777777" w:rsidR="005A217C" w:rsidRPr="005A217C" w:rsidRDefault="005A217C" w:rsidP="005A217C">
      <w:pPr>
        <w:rPr>
          <w:lang w:val="en-GB"/>
        </w:rPr>
      </w:pPr>
    </w:p>
    <w:p w14:paraId="39813EE7" w14:textId="77777777" w:rsidR="005A217C" w:rsidRPr="005A217C" w:rsidRDefault="005A217C" w:rsidP="005A217C">
      <w:pPr>
        <w:rPr>
          <w:lang w:val="en-GB"/>
        </w:rPr>
      </w:pPr>
    </w:p>
    <w:p w14:paraId="5BAD9D80" w14:textId="77777777" w:rsidR="005A217C" w:rsidRPr="005A217C" w:rsidRDefault="005A217C" w:rsidP="005A217C">
      <w:pPr>
        <w:rPr>
          <w:lang w:val="en-GB"/>
        </w:rPr>
      </w:pPr>
    </w:p>
    <w:p w14:paraId="0217A8EE" w14:textId="77777777" w:rsidR="005A217C" w:rsidRPr="005A217C" w:rsidRDefault="005A217C" w:rsidP="005A217C">
      <w:pPr>
        <w:rPr>
          <w:lang w:val="en-GB"/>
        </w:rPr>
      </w:pPr>
    </w:p>
    <w:p w14:paraId="1A70F94A" w14:textId="77777777" w:rsidR="005A217C" w:rsidRPr="005A217C" w:rsidRDefault="005A217C" w:rsidP="005A217C">
      <w:pPr>
        <w:rPr>
          <w:lang w:val="en-GB"/>
        </w:rPr>
      </w:pPr>
    </w:p>
    <w:p w14:paraId="703D104F" w14:textId="77777777" w:rsidR="005A217C" w:rsidRPr="005A217C" w:rsidRDefault="005A217C" w:rsidP="005A217C">
      <w:pPr>
        <w:rPr>
          <w:lang w:val="en-GB"/>
        </w:rPr>
      </w:pPr>
    </w:p>
    <w:p w14:paraId="47814040" w14:textId="77777777" w:rsidR="005A217C" w:rsidRPr="005A217C" w:rsidRDefault="005A217C" w:rsidP="005A217C">
      <w:pPr>
        <w:rPr>
          <w:lang w:val="en-GB"/>
        </w:rPr>
      </w:pPr>
    </w:p>
    <w:p w14:paraId="198FFBD2" w14:textId="77777777" w:rsidR="005A217C" w:rsidRPr="005A217C" w:rsidRDefault="005A217C" w:rsidP="005A217C">
      <w:pPr>
        <w:rPr>
          <w:lang w:val="en-GB"/>
        </w:rPr>
      </w:pPr>
    </w:p>
    <w:p w14:paraId="2E150A4E" w14:textId="77777777" w:rsidR="005A217C" w:rsidRPr="005A217C" w:rsidRDefault="005A217C" w:rsidP="005A217C">
      <w:pPr>
        <w:rPr>
          <w:lang w:val="en-GB"/>
        </w:rPr>
      </w:pPr>
    </w:p>
    <w:p w14:paraId="41F3A7F4" w14:textId="77777777" w:rsidR="005A217C" w:rsidRPr="005A217C" w:rsidRDefault="005A217C" w:rsidP="005A217C">
      <w:pPr>
        <w:rPr>
          <w:lang w:val="en-GB"/>
        </w:rPr>
      </w:pPr>
    </w:p>
    <w:p w14:paraId="168194AF" w14:textId="77777777" w:rsidR="005A217C" w:rsidRPr="005A217C" w:rsidRDefault="005A217C" w:rsidP="005A217C">
      <w:pPr>
        <w:rPr>
          <w:lang w:val="en-GB"/>
        </w:rPr>
      </w:pPr>
    </w:p>
    <w:p w14:paraId="040872E1" w14:textId="77777777" w:rsidR="005A217C" w:rsidRPr="005A217C" w:rsidRDefault="005A217C" w:rsidP="005A217C">
      <w:pPr>
        <w:rPr>
          <w:lang w:val="en-GB"/>
        </w:rPr>
      </w:pPr>
    </w:p>
    <w:p w14:paraId="5188C8B5" w14:textId="77777777" w:rsidR="005A217C" w:rsidRDefault="005A217C" w:rsidP="005A217C">
      <w:pPr>
        <w:rPr>
          <w:lang w:val="en-GB"/>
        </w:rPr>
      </w:pPr>
    </w:p>
    <w:p w14:paraId="1F7E17F6" w14:textId="77777777" w:rsidR="005A217C" w:rsidRDefault="005A217C" w:rsidP="005A217C">
      <w:pPr>
        <w:rPr>
          <w:lang w:val="en-GB"/>
        </w:rPr>
      </w:pPr>
    </w:p>
    <w:p w14:paraId="559A2053" w14:textId="14D6EDE4" w:rsidR="005A217C" w:rsidRDefault="005A217C" w:rsidP="005A217C">
      <w:pPr>
        <w:tabs>
          <w:tab w:val="left" w:pos="5251"/>
        </w:tabs>
        <w:rPr>
          <w:lang w:val="en-GB"/>
        </w:rPr>
      </w:pPr>
      <w:r>
        <w:rPr>
          <w:lang w:val="en-GB"/>
        </w:rPr>
        <w:tab/>
      </w:r>
    </w:p>
    <w:p w14:paraId="4E224D9E" w14:textId="77777777" w:rsidR="005A217C" w:rsidRDefault="005A217C" w:rsidP="005A217C">
      <w:pPr>
        <w:tabs>
          <w:tab w:val="left" w:pos="5251"/>
        </w:tabs>
        <w:rPr>
          <w:lang w:val="en-GB"/>
        </w:rPr>
      </w:pPr>
    </w:p>
    <w:p w14:paraId="035A4842" w14:textId="77777777" w:rsidR="005A217C" w:rsidRDefault="005A217C" w:rsidP="005A217C">
      <w:pPr>
        <w:tabs>
          <w:tab w:val="left" w:pos="5251"/>
        </w:tabs>
        <w:rPr>
          <w:lang w:val="en-GB"/>
        </w:rPr>
      </w:pPr>
    </w:p>
    <w:p w14:paraId="4C1B4A15" w14:textId="77777777" w:rsidR="005A217C" w:rsidRDefault="005A217C" w:rsidP="005A217C">
      <w:pPr>
        <w:tabs>
          <w:tab w:val="left" w:pos="5251"/>
        </w:tabs>
        <w:rPr>
          <w:lang w:val="en-GB"/>
        </w:rPr>
      </w:pPr>
    </w:p>
    <w:p w14:paraId="6CCEEAA7" w14:textId="77777777" w:rsidR="005A217C" w:rsidRDefault="005A217C" w:rsidP="005A217C">
      <w:pPr>
        <w:tabs>
          <w:tab w:val="left" w:pos="5251"/>
        </w:tabs>
        <w:rPr>
          <w:lang w:val="en-GB"/>
        </w:rPr>
      </w:pPr>
    </w:p>
    <w:p w14:paraId="60237255" w14:textId="77777777" w:rsidR="005A217C" w:rsidRDefault="005A217C" w:rsidP="005A217C">
      <w:pPr>
        <w:tabs>
          <w:tab w:val="left" w:pos="5251"/>
        </w:tabs>
        <w:rPr>
          <w:lang w:val="en-GB"/>
        </w:rPr>
      </w:pPr>
    </w:p>
    <w:p w14:paraId="79EF0860" w14:textId="77777777" w:rsidR="005A217C" w:rsidRDefault="005A217C" w:rsidP="005A217C">
      <w:pPr>
        <w:tabs>
          <w:tab w:val="left" w:pos="5251"/>
        </w:tabs>
        <w:rPr>
          <w:lang w:val="en-GB"/>
        </w:rPr>
      </w:pPr>
    </w:p>
    <w:p w14:paraId="3280AD7B" w14:textId="77777777" w:rsidR="005A217C" w:rsidRDefault="005A217C" w:rsidP="005A217C">
      <w:pPr>
        <w:tabs>
          <w:tab w:val="left" w:pos="5251"/>
        </w:tabs>
        <w:rPr>
          <w:lang w:val="en-GB"/>
        </w:rPr>
      </w:pPr>
    </w:p>
    <w:p w14:paraId="53A146D8" w14:textId="77777777" w:rsidR="005A217C" w:rsidRDefault="005A217C" w:rsidP="005A217C">
      <w:pPr>
        <w:tabs>
          <w:tab w:val="left" w:pos="5251"/>
        </w:tabs>
        <w:rPr>
          <w:lang w:val="en-GB"/>
        </w:rPr>
      </w:pPr>
    </w:p>
    <w:p w14:paraId="24801DBF" w14:textId="59353EF0" w:rsidR="005A217C" w:rsidRDefault="005A217C" w:rsidP="005A217C">
      <w:pPr>
        <w:tabs>
          <w:tab w:val="left" w:pos="5251"/>
        </w:tabs>
        <w:rPr>
          <w:lang w:val="en-GB"/>
        </w:rPr>
      </w:pPr>
      <w:r>
        <w:rPr>
          <w:noProof/>
          <w:lang w:val="en-GB"/>
        </w:rPr>
        <w:lastRenderedPageBreak/>
        <mc:AlternateContent>
          <mc:Choice Requires="wps">
            <w:drawing>
              <wp:anchor distT="0" distB="0" distL="114300" distR="114300" simplePos="0" relativeHeight="251670528" behindDoc="0" locked="0" layoutInCell="1" allowOverlap="1" wp14:anchorId="6ABC53E1" wp14:editId="2C9BFEC4">
                <wp:simplePos x="0" y="0"/>
                <wp:positionH relativeFrom="column">
                  <wp:posOffset>-812800</wp:posOffset>
                </wp:positionH>
                <wp:positionV relativeFrom="paragraph">
                  <wp:posOffset>139007</wp:posOffset>
                </wp:positionV>
                <wp:extent cx="7361382" cy="8017164"/>
                <wp:effectExtent l="0" t="0" r="17780" b="9525"/>
                <wp:wrapNone/>
                <wp:docPr id="624796308" name="Text Box 1"/>
                <wp:cNvGraphicFramePr/>
                <a:graphic xmlns:a="http://schemas.openxmlformats.org/drawingml/2006/main">
                  <a:graphicData uri="http://schemas.microsoft.com/office/word/2010/wordprocessingShape">
                    <wps:wsp>
                      <wps:cNvSpPr txBox="1"/>
                      <wps:spPr>
                        <a:xfrm>
                          <a:off x="0" y="0"/>
                          <a:ext cx="7361382" cy="8017164"/>
                        </a:xfrm>
                        <a:prstGeom prst="rect">
                          <a:avLst/>
                        </a:prstGeom>
                        <a:solidFill>
                          <a:schemeClr val="lt1"/>
                        </a:solidFill>
                        <a:ln w="6350">
                          <a:solidFill>
                            <a:prstClr val="black"/>
                          </a:solidFill>
                        </a:ln>
                      </wps:spPr>
                      <wps:txbx>
                        <w:txbxContent>
                          <w:p w14:paraId="35EF3F40" w14:textId="045DA961" w:rsidR="00F31871" w:rsidRDefault="00F31871">
                            <w:pPr>
                              <w:rPr>
                                <w:b/>
                                <w:bCs/>
                                <w:u w:val="single"/>
                                <w:lang w:val="en-GB"/>
                              </w:rPr>
                            </w:pPr>
                            <w:r w:rsidRPr="00F31871">
                              <w:rPr>
                                <w:b/>
                                <w:bCs/>
                                <w:u w:val="single"/>
                                <w:lang w:val="en-GB"/>
                              </w:rPr>
                              <w:t>Schizophrenia</w:t>
                            </w:r>
                          </w:p>
                          <w:p w14:paraId="516026FD" w14:textId="77777777" w:rsidR="00F31871" w:rsidRDefault="00F31871">
                            <w:pPr>
                              <w:rPr>
                                <w:b/>
                                <w:bCs/>
                                <w:u w:val="single"/>
                                <w:lang w:val="en-GB"/>
                              </w:rPr>
                            </w:pPr>
                          </w:p>
                          <w:p w14:paraId="0BDC1F9D" w14:textId="666F33CB" w:rsidR="00F31871" w:rsidRDefault="00D86EF3">
                            <w:pPr>
                              <w:rPr>
                                <w:color w:val="000000" w:themeColor="text1"/>
                                <w:lang w:val="en-GB"/>
                              </w:rPr>
                            </w:pPr>
                            <w:r>
                              <w:rPr>
                                <w:color w:val="000000" w:themeColor="text1"/>
                                <w:lang w:val="en-GB"/>
                              </w:rPr>
                              <w:t xml:space="preserve">Signs and symptoms- </w:t>
                            </w:r>
                          </w:p>
                          <w:p w14:paraId="7E480C06" w14:textId="77777777" w:rsidR="00D86EF3" w:rsidRDefault="00D86EF3">
                            <w:pPr>
                              <w:rPr>
                                <w:color w:val="000000" w:themeColor="text1"/>
                                <w:lang w:val="en-GB"/>
                              </w:rPr>
                            </w:pPr>
                          </w:p>
                          <w:p w14:paraId="4AF018D1" w14:textId="35F44E8A" w:rsidR="00D86EF3" w:rsidRDefault="00D86EF3">
                            <w:pPr>
                              <w:rPr>
                                <w:color w:val="FF0000"/>
                                <w:lang w:val="en-GB"/>
                              </w:rPr>
                            </w:pPr>
                            <w:r>
                              <w:rPr>
                                <w:color w:val="FF0000"/>
                                <w:lang w:val="en-GB"/>
                              </w:rPr>
                              <w:t xml:space="preserve">Relapse and recurrence of psychosis, positive symptoms of schizophrenia </w:t>
                            </w:r>
                            <w:proofErr w:type="gramStart"/>
                            <w:r>
                              <w:rPr>
                                <w:color w:val="FF0000"/>
                                <w:lang w:val="en-GB"/>
                              </w:rPr>
                              <w:t>includes</w:t>
                            </w:r>
                            <w:proofErr w:type="gramEnd"/>
                            <w:r>
                              <w:rPr>
                                <w:color w:val="FF0000"/>
                                <w:lang w:val="en-GB"/>
                              </w:rPr>
                              <w:t xml:space="preserve"> delusions, thought inser</w:t>
                            </w:r>
                            <w:r w:rsidR="00142BE6">
                              <w:rPr>
                                <w:color w:val="FF0000"/>
                                <w:lang w:val="en-GB"/>
                              </w:rPr>
                              <w:t xml:space="preserve">tion (when someone puts thoughts in their head and they become suspicious), </w:t>
                            </w:r>
                            <w:r w:rsidR="002349E4">
                              <w:rPr>
                                <w:color w:val="FF0000"/>
                                <w:lang w:val="en-GB"/>
                              </w:rPr>
                              <w:t xml:space="preserve">disorganised </w:t>
                            </w:r>
                            <w:r w:rsidR="00722E12">
                              <w:rPr>
                                <w:color w:val="FF0000"/>
                                <w:lang w:val="en-GB"/>
                              </w:rPr>
                              <w:t>behaviour(erratic</w:t>
                            </w:r>
                            <w:r w:rsidR="002349E4">
                              <w:rPr>
                                <w:color w:val="FF0000"/>
                                <w:lang w:val="en-GB"/>
                              </w:rPr>
                              <w:t xml:space="preserve">), </w:t>
                            </w:r>
                            <w:r w:rsidR="00733DD4">
                              <w:rPr>
                                <w:color w:val="FF0000"/>
                                <w:lang w:val="en-GB"/>
                              </w:rPr>
                              <w:t xml:space="preserve">hallucinations, </w:t>
                            </w:r>
                            <w:r w:rsidR="00142BE6">
                              <w:rPr>
                                <w:color w:val="FF0000"/>
                                <w:lang w:val="en-GB"/>
                              </w:rPr>
                              <w:t>negative symptoms includes unke</w:t>
                            </w:r>
                            <w:r w:rsidR="00701F10">
                              <w:rPr>
                                <w:color w:val="FF0000"/>
                                <w:lang w:val="en-GB"/>
                              </w:rPr>
                              <w:t xml:space="preserve">pt, social isolation (living alone), depressive symptoms (low </w:t>
                            </w:r>
                            <w:r w:rsidR="008E7E14">
                              <w:rPr>
                                <w:color w:val="FF0000"/>
                                <w:lang w:val="en-GB"/>
                              </w:rPr>
                              <w:t>mood and poor sleep)</w:t>
                            </w:r>
                            <w:r w:rsidR="00450CED">
                              <w:rPr>
                                <w:color w:val="FF0000"/>
                                <w:lang w:val="en-GB"/>
                              </w:rPr>
                              <w:t>, speaking less</w:t>
                            </w:r>
                            <w:r w:rsidR="006D387E">
                              <w:rPr>
                                <w:color w:val="FF0000"/>
                                <w:lang w:val="en-GB"/>
                              </w:rPr>
                              <w:t xml:space="preserve">, unable to express or feel pleasure (anhedonia). </w:t>
                            </w:r>
                          </w:p>
                          <w:p w14:paraId="3FD21E81" w14:textId="77777777" w:rsidR="006D387E" w:rsidRDefault="006D387E">
                            <w:pPr>
                              <w:rPr>
                                <w:color w:val="FF0000"/>
                                <w:lang w:val="en-GB"/>
                              </w:rPr>
                            </w:pPr>
                          </w:p>
                          <w:p w14:paraId="5CFC95D8" w14:textId="77777777" w:rsidR="006D387E" w:rsidRDefault="006D387E">
                            <w:pPr>
                              <w:rPr>
                                <w:color w:val="FF0000"/>
                                <w:lang w:val="en-GB"/>
                              </w:rPr>
                            </w:pPr>
                          </w:p>
                          <w:p w14:paraId="11DD06BD" w14:textId="0568AC4E" w:rsidR="00A842DE" w:rsidRDefault="0017002C">
                            <w:pPr>
                              <w:rPr>
                                <w:color w:val="00B050"/>
                                <w:lang w:val="en-GB"/>
                              </w:rPr>
                            </w:pPr>
                            <w:r>
                              <w:rPr>
                                <w:color w:val="00B050"/>
                                <w:lang w:val="en-GB"/>
                              </w:rPr>
                              <w:t xml:space="preserve">It is important to </w:t>
                            </w:r>
                            <w:r w:rsidR="00587DD9">
                              <w:rPr>
                                <w:color w:val="00B050"/>
                                <w:lang w:val="en-GB"/>
                              </w:rPr>
                              <w:t xml:space="preserve">do a urine drug screen to determine whether a person symptoms or medical condition is caused by drugs so if it is drug induced. </w:t>
                            </w:r>
                            <w:r w:rsidR="00722E12">
                              <w:rPr>
                                <w:color w:val="00B050"/>
                                <w:lang w:val="en-GB"/>
                              </w:rPr>
                              <w:t>Also,</w:t>
                            </w:r>
                            <w:r w:rsidR="00A842DE">
                              <w:rPr>
                                <w:color w:val="00B050"/>
                                <w:lang w:val="en-GB"/>
                              </w:rPr>
                              <w:t xml:space="preserve"> important to do a </w:t>
                            </w:r>
                            <w:r w:rsidR="00722E12">
                              <w:rPr>
                                <w:color w:val="00B050"/>
                                <w:lang w:val="en-GB"/>
                              </w:rPr>
                              <w:t xml:space="preserve">different types of assessments like physical health assessment, FBC, ECG, LFTs, TFTs, weight, blood glucose etc. to rule out organic causes like infection and also to rule out electrolyte disturbances such as hyponatremia, hypokalaemia, hypercalcemia, or hypomagnesemia. </w:t>
                            </w:r>
                          </w:p>
                          <w:p w14:paraId="6CCAF5E3" w14:textId="77777777" w:rsidR="00722E12" w:rsidRDefault="00722E12">
                            <w:pPr>
                              <w:rPr>
                                <w:color w:val="00B050"/>
                                <w:lang w:val="en-GB"/>
                              </w:rPr>
                            </w:pPr>
                          </w:p>
                          <w:p w14:paraId="7F932AF5" w14:textId="2DB9FD83" w:rsidR="00722E12" w:rsidRDefault="00F434AF">
                            <w:pPr>
                              <w:rPr>
                                <w:color w:val="00B050"/>
                                <w:lang w:val="en-GB"/>
                              </w:rPr>
                            </w:pPr>
                            <w:r>
                              <w:rPr>
                                <w:color w:val="00B050"/>
                                <w:lang w:val="en-GB"/>
                              </w:rPr>
                              <w:t xml:space="preserve">Common to experience extrapyramidal side effects known as dystonia. This is when you have involuntary muscle movements, and it is known as muscle spasm of the head and neck. When the head </w:t>
                            </w:r>
                            <w:r w:rsidR="009F6F6C">
                              <w:rPr>
                                <w:color w:val="00B050"/>
                                <w:lang w:val="en-GB"/>
                              </w:rPr>
                              <w:t xml:space="preserve">is forced sideways it is known as torticollis. </w:t>
                            </w:r>
                          </w:p>
                          <w:p w14:paraId="7E00FFCE" w14:textId="77777777" w:rsidR="009C68AC" w:rsidRDefault="009C68AC">
                            <w:pPr>
                              <w:rPr>
                                <w:color w:val="00B050"/>
                                <w:lang w:val="en-GB"/>
                              </w:rPr>
                            </w:pPr>
                          </w:p>
                          <w:p w14:paraId="5195835C" w14:textId="0A32E4CB" w:rsidR="00722E12" w:rsidRDefault="00D03729">
                            <w:pPr>
                              <w:rPr>
                                <w:color w:val="00B050"/>
                                <w:lang w:val="en-GB"/>
                              </w:rPr>
                            </w:pPr>
                            <w:r>
                              <w:rPr>
                                <w:color w:val="00B050"/>
                                <w:lang w:val="en-GB"/>
                              </w:rPr>
                              <w:t>Acute dystonic reaction must be treated immediately so consider prescr</w:t>
                            </w:r>
                            <w:r w:rsidR="00632192">
                              <w:rPr>
                                <w:color w:val="00B050"/>
                                <w:lang w:val="en-GB"/>
                              </w:rPr>
                              <w:t xml:space="preserve">ibing </w:t>
                            </w:r>
                            <w:proofErr w:type="spellStart"/>
                            <w:r w:rsidR="00632192">
                              <w:rPr>
                                <w:color w:val="00B050"/>
                                <w:lang w:val="en-GB"/>
                              </w:rPr>
                              <w:t>procylidine</w:t>
                            </w:r>
                            <w:proofErr w:type="spellEnd"/>
                            <w:r w:rsidR="00632192">
                              <w:rPr>
                                <w:color w:val="00B050"/>
                                <w:lang w:val="en-GB"/>
                              </w:rPr>
                              <w:t xml:space="preserve"> (anticholinergic) either orally or IM (2.5mg TDS PRN). If swallowing </w:t>
                            </w:r>
                            <w:r w:rsidR="00EE2BF4">
                              <w:rPr>
                                <w:color w:val="00B050"/>
                                <w:lang w:val="en-GB"/>
                              </w:rPr>
                              <w:t>difficulties,</w:t>
                            </w:r>
                            <w:r w:rsidR="00632192">
                              <w:rPr>
                                <w:color w:val="00B050"/>
                                <w:lang w:val="en-GB"/>
                              </w:rPr>
                              <w:t xml:space="preserve"> then prescribe IM. </w:t>
                            </w:r>
                            <w:r w:rsidR="003E6BBF">
                              <w:rPr>
                                <w:color w:val="00B050"/>
                                <w:lang w:val="en-GB"/>
                              </w:rPr>
                              <w:t xml:space="preserve">There is a concern for using </w:t>
                            </w:r>
                            <w:proofErr w:type="gramStart"/>
                            <w:r w:rsidR="003E6BBF">
                              <w:rPr>
                                <w:color w:val="00B050"/>
                                <w:lang w:val="en-GB"/>
                              </w:rPr>
                              <w:t>these long term</w:t>
                            </w:r>
                            <w:proofErr w:type="gramEnd"/>
                            <w:r w:rsidR="003E6BBF">
                              <w:rPr>
                                <w:color w:val="00B050"/>
                                <w:lang w:val="en-GB"/>
                              </w:rPr>
                              <w:t xml:space="preserve">. </w:t>
                            </w:r>
                            <w:r w:rsidR="0060184D">
                              <w:rPr>
                                <w:color w:val="00B050"/>
                                <w:lang w:val="en-GB"/>
                              </w:rPr>
                              <w:t xml:space="preserve">Only use this for short term and it should be stopped when the symptoms improve and/or if antipsychotic treatment is changed. </w:t>
                            </w:r>
                            <w:r w:rsidR="00FF2136">
                              <w:rPr>
                                <w:color w:val="00B050"/>
                                <w:lang w:val="en-GB"/>
                              </w:rPr>
                              <w:t xml:space="preserve">Risperidone can be considered as an alternative as it has less anticholinergic side effects and it is also available in a depot formulation. </w:t>
                            </w:r>
                          </w:p>
                          <w:p w14:paraId="22C517E8" w14:textId="77777777" w:rsidR="00632192" w:rsidRDefault="00632192">
                            <w:pPr>
                              <w:rPr>
                                <w:color w:val="00B050"/>
                                <w:lang w:val="en-GB"/>
                              </w:rPr>
                            </w:pPr>
                          </w:p>
                          <w:p w14:paraId="6ED141A8" w14:textId="0014A3A1" w:rsidR="00E63212" w:rsidRDefault="00E63212">
                            <w:pPr>
                              <w:rPr>
                                <w:color w:val="00B050"/>
                                <w:lang w:val="en-GB"/>
                              </w:rPr>
                            </w:pPr>
                            <w:r>
                              <w:rPr>
                                <w:color w:val="00B050"/>
                                <w:lang w:val="en-GB"/>
                              </w:rPr>
                              <w:t xml:space="preserve">Review the prescription for first second antipsychotics like flupentixol if the patient is still suffering from psychotic symptoms. </w:t>
                            </w:r>
                          </w:p>
                          <w:p w14:paraId="58FF30F0" w14:textId="77777777" w:rsidR="00E63212" w:rsidRDefault="00E63212">
                            <w:pPr>
                              <w:rPr>
                                <w:color w:val="00B050"/>
                                <w:lang w:val="en-GB"/>
                              </w:rPr>
                            </w:pPr>
                          </w:p>
                          <w:p w14:paraId="547006C1" w14:textId="72F3F4C0" w:rsidR="003E6BBF" w:rsidRDefault="009210C6">
                            <w:pPr>
                              <w:rPr>
                                <w:color w:val="00B050"/>
                                <w:lang w:val="en-GB"/>
                              </w:rPr>
                            </w:pPr>
                            <w:r>
                              <w:rPr>
                                <w:color w:val="00B050"/>
                                <w:lang w:val="en-GB"/>
                              </w:rPr>
                              <w:t>Extra pyramidal side</w:t>
                            </w:r>
                            <w:r w:rsidR="00EE2BF4">
                              <w:rPr>
                                <w:color w:val="00B050"/>
                                <w:lang w:val="en-GB"/>
                              </w:rPr>
                              <w:t xml:space="preserve"> e</w:t>
                            </w:r>
                            <w:r>
                              <w:rPr>
                                <w:color w:val="00B050"/>
                                <w:lang w:val="en-GB"/>
                              </w:rPr>
                              <w:t xml:space="preserve">ffects </w:t>
                            </w:r>
                            <w:r w:rsidR="00EE2BF4">
                              <w:rPr>
                                <w:color w:val="00B050"/>
                                <w:lang w:val="en-GB"/>
                              </w:rPr>
                              <w:t xml:space="preserve">come </w:t>
                            </w:r>
                            <w:r>
                              <w:rPr>
                                <w:color w:val="00B050"/>
                                <w:lang w:val="en-GB"/>
                              </w:rPr>
                              <w:t xml:space="preserve">from the </w:t>
                            </w:r>
                            <w:r w:rsidR="00EE2BF4">
                              <w:rPr>
                                <w:color w:val="00B050"/>
                                <w:lang w:val="en-GB"/>
                              </w:rPr>
                              <w:t xml:space="preserve">depot injection and </w:t>
                            </w:r>
                            <w:r w:rsidR="00526D35">
                              <w:rPr>
                                <w:color w:val="00B050"/>
                                <w:lang w:val="en-GB"/>
                              </w:rPr>
                              <w:t xml:space="preserve">haloperidol. </w:t>
                            </w:r>
                            <w:r w:rsidR="003E6BBF">
                              <w:rPr>
                                <w:color w:val="00B050"/>
                                <w:lang w:val="en-GB"/>
                              </w:rPr>
                              <w:t>Discontinuing haloperidol can resolve it</w:t>
                            </w:r>
                            <w:r w:rsidR="00831774">
                              <w:rPr>
                                <w:color w:val="00B050"/>
                                <w:lang w:val="en-GB"/>
                              </w:rPr>
                              <w:t xml:space="preserve"> so important to stop haloperidol. If an antipsychotic </w:t>
                            </w:r>
                            <w:r w:rsidR="001959EF">
                              <w:rPr>
                                <w:color w:val="00B050"/>
                                <w:lang w:val="en-GB"/>
                              </w:rPr>
                              <w:t xml:space="preserve">PRN is </w:t>
                            </w:r>
                            <w:proofErr w:type="gramStart"/>
                            <w:r w:rsidR="001959EF">
                              <w:rPr>
                                <w:color w:val="00B050"/>
                                <w:lang w:val="en-GB"/>
                              </w:rPr>
                              <w:t>needed</w:t>
                            </w:r>
                            <w:proofErr w:type="gramEnd"/>
                            <w:r w:rsidR="001959EF">
                              <w:rPr>
                                <w:color w:val="00B050"/>
                                <w:lang w:val="en-GB"/>
                              </w:rPr>
                              <w:t xml:space="preserve"> then consider low dose quetiapine (25mg) as short term as it lowers risk of the extra </w:t>
                            </w:r>
                            <w:r w:rsidR="002476D5">
                              <w:rPr>
                                <w:color w:val="00B050"/>
                                <w:lang w:val="en-GB"/>
                              </w:rPr>
                              <w:t xml:space="preserve">pyramidal side effects. </w:t>
                            </w:r>
                            <w:r w:rsidR="003E6BBF">
                              <w:rPr>
                                <w:color w:val="00B050"/>
                                <w:lang w:val="en-GB"/>
                              </w:rPr>
                              <w:t xml:space="preserve">Switching to a </w:t>
                            </w:r>
                            <w:proofErr w:type="gramStart"/>
                            <w:r w:rsidR="003E6BBF">
                              <w:rPr>
                                <w:color w:val="00B050"/>
                                <w:lang w:val="en-GB"/>
                              </w:rPr>
                              <w:t>second generation</w:t>
                            </w:r>
                            <w:proofErr w:type="gramEnd"/>
                            <w:r w:rsidR="003E6BBF">
                              <w:rPr>
                                <w:color w:val="00B050"/>
                                <w:lang w:val="en-GB"/>
                              </w:rPr>
                              <w:t xml:space="preserve"> antipsychotic depot injection </w:t>
                            </w:r>
                            <w:r w:rsidR="000B57E3">
                              <w:rPr>
                                <w:color w:val="00B050"/>
                                <w:lang w:val="en-GB"/>
                              </w:rPr>
                              <w:t xml:space="preserve">like risperidone (fortnightly). If switching to a </w:t>
                            </w:r>
                            <w:proofErr w:type="gramStart"/>
                            <w:r w:rsidR="000B57E3">
                              <w:rPr>
                                <w:color w:val="00B050"/>
                                <w:lang w:val="en-GB"/>
                              </w:rPr>
                              <w:t>second generation</w:t>
                            </w:r>
                            <w:proofErr w:type="gramEnd"/>
                            <w:r w:rsidR="000B57E3">
                              <w:rPr>
                                <w:color w:val="00B050"/>
                                <w:lang w:val="en-GB"/>
                              </w:rPr>
                              <w:t xml:space="preserve"> antipsychotic, then monitor response to treatment, mo</w:t>
                            </w:r>
                            <w:r w:rsidR="007775BB">
                              <w:rPr>
                                <w:color w:val="00B050"/>
                                <w:lang w:val="en-GB"/>
                              </w:rPr>
                              <w:t>nitor extra pyramidal side effects during switching as first generation antipsychotic remain in system for longer when a new antipsychotic is introduced. Before switching it is important to check ECG, FBC, prolactin and LFTs as base</w:t>
                            </w:r>
                            <w:r w:rsidR="00476C7A">
                              <w:rPr>
                                <w:color w:val="00B050"/>
                                <w:lang w:val="en-GB"/>
                              </w:rPr>
                              <w:t xml:space="preserve">line. Then repeat at 3 months if nothing alarming shows. </w:t>
                            </w:r>
                          </w:p>
                          <w:p w14:paraId="671EC79F" w14:textId="77777777" w:rsidR="00A57434" w:rsidRDefault="00A57434">
                            <w:pPr>
                              <w:rPr>
                                <w:color w:val="00B050"/>
                                <w:lang w:val="en-GB"/>
                              </w:rPr>
                            </w:pPr>
                          </w:p>
                          <w:p w14:paraId="176CE1BE" w14:textId="666386B0" w:rsidR="00A57434" w:rsidRDefault="00A57434">
                            <w:pPr>
                              <w:rPr>
                                <w:color w:val="00B050"/>
                                <w:lang w:val="en-GB"/>
                              </w:rPr>
                            </w:pPr>
                            <w:r>
                              <w:rPr>
                                <w:color w:val="00B050"/>
                                <w:lang w:val="en-GB"/>
                              </w:rPr>
                              <w:t xml:space="preserve">If the person is also on antidepressants like venlafaxine, sertraline etc, then check their ECG results if it is </w:t>
                            </w:r>
                            <w:proofErr w:type="spellStart"/>
                            <w:r w:rsidR="006A440F">
                              <w:rPr>
                                <w:color w:val="00B050"/>
                                <w:lang w:val="en-GB"/>
                              </w:rPr>
                              <w:t>stabilsied</w:t>
                            </w:r>
                            <w:proofErr w:type="spellEnd"/>
                            <w:r w:rsidR="006A440F">
                              <w:rPr>
                                <w:color w:val="00B050"/>
                                <w:lang w:val="en-GB"/>
                              </w:rPr>
                              <w:t xml:space="preserve"> then probably no need to switch antidepressants as might </w:t>
                            </w:r>
                            <w:proofErr w:type="spellStart"/>
                            <w:r w:rsidR="006A440F">
                              <w:rPr>
                                <w:color w:val="00B050"/>
                                <w:lang w:val="en-GB"/>
                              </w:rPr>
                              <w:t>destabilse</w:t>
                            </w:r>
                            <w:proofErr w:type="spellEnd"/>
                            <w:r w:rsidR="006A440F">
                              <w:rPr>
                                <w:color w:val="00B050"/>
                                <w:lang w:val="en-GB"/>
                              </w:rPr>
                              <w:t xml:space="preserve"> their depression state. </w:t>
                            </w:r>
                            <w:proofErr w:type="gramStart"/>
                            <w:r w:rsidR="006A440F">
                              <w:rPr>
                                <w:color w:val="00B050"/>
                                <w:lang w:val="en-GB"/>
                              </w:rPr>
                              <w:t>Instead</w:t>
                            </w:r>
                            <w:proofErr w:type="gramEnd"/>
                            <w:r w:rsidR="006A440F">
                              <w:rPr>
                                <w:color w:val="00B050"/>
                                <w:lang w:val="en-GB"/>
                              </w:rPr>
                              <w:t xml:space="preserve"> probably best to minimise their antipsychotics such as haloperidol. </w:t>
                            </w:r>
                          </w:p>
                          <w:p w14:paraId="737BF95C" w14:textId="77777777" w:rsidR="00AB542C" w:rsidRDefault="00AB542C">
                            <w:pPr>
                              <w:rPr>
                                <w:color w:val="00B050"/>
                                <w:lang w:val="en-GB"/>
                              </w:rPr>
                            </w:pPr>
                          </w:p>
                          <w:p w14:paraId="64FE9308" w14:textId="05C4DC70" w:rsidR="00AB542C" w:rsidRPr="0017002C" w:rsidRDefault="00AB542C">
                            <w:pPr>
                              <w:rPr>
                                <w:color w:val="00B050"/>
                                <w:lang w:val="en-GB"/>
                              </w:rPr>
                            </w:pPr>
                            <w:r>
                              <w:rPr>
                                <w:color w:val="00B050"/>
                                <w:lang w:val="en-GB"/>
                              </w:rPr>
                              <w:t xml:space="preserve">Check the last page of the workshop for schizophrenia to find the non-pharmacological treatments.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C53E1" id="_x0000_s1037" type="#_x0000_t202" style="position:absolute;margin-left:-64pt;margin-top:10.95pt;width:579.65pt;height:63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" fillcolor="white [3201]" strokeweight=".5pt">
                <v:textbox>
                  <w:txbxContent>
                    <w:p w14:paraId="35EF3F40" w14:textId="045DA961" w:rsidR="00F31871" w:rsidRDefault="00F31871">
                      <w:pPr>
                        <w:rPr>
                          <w:b/>
                          <w:bCs/>
                          <w:u w:val="single"/>
                          <w:lang w:val="en-GB"/>
                        </w:rPr>
                      </w:pPr>
                      <w:r w:rsidRPr="00F31871">
                        <w:rPr>
                          <w:b/>
                          <w:bCs/>
                          <w:u w:val="single"/>
                          <w:lang w:val="en-GB"/>
                        </w:rPr>
                        <w:t>Schizophrenia</w:t>
                      </w:r>
                    </w:p>
                    <w:p w14:paraId="516026FD" w14:textId="77777777" w:rsidR="00F31871" w:rsidRDefault="00F31871">
                      <w:pPr>
                        <w:rPr>
                          <w:b/>
                          <w:bCs/>
                          <w:u w:val="single"/>
                          <w:lang w:val="en-GB"/>
                        </w:rPr>
                      </w:pPr>
                    </w:p>
                    <w:p w14:paraId="0BDC1F9D" w14:textId="666F33CB" w:rsidR="00F31871" w:rsidRDefault="00D86EF3">
                      <w:pPr>
                        <w:rPr>
                          <w:color w:val="000000" w:themeColor="text1"/>
                          <w:lang w:val="en-GB"/>
                        </w:rPr>
                      </w:pPr>
                      <w:r>
                        <w:rPr>
                          <w:color w:val="000000" w:themeColor="text1"/>
                          <w:lang w:val="en-GB"/>
                        </w:rPr>
                        <w:t xml:space="preserve">Signs and symptoms- </w:t>
                      </w:r>
                    </w:p>
                    <w:p w14:paraId="7E480C06" w14:textId="77777777" w:rsidR="00D86EF3" w:rsidRDefault="00D86EF3">
                      <w:pPr>
                        <w:rPr>
                          <w:color w:val="000000" w:themeColor="text1"/>
                          <w:lang w:val="en-GB"/>
                        </w:rPr>
                      </w:pPr>
                    </w:p>
                    <w:p w14:paraId="4AF018D1" w14:textId="35F44E8A" w:rsidR="00D86EF3" w:rsidRDefault="00D86EF3">
                      <w:pPr>
                        <w:rPr>
                          <w:color w:val="FF0000"/>
                          <w:lang w:val="en-GB"/>
                        </w:rPr>
                      </w:pPr>
                      <w:r>
                        <w:rPr>
                          <w:color w:val="FF0000"/>
                          <w:lang w:val="en-GB"/>
                        </w:rPr>
                        <w:t xml:space="preserve">Relapse and recurrence of psychosis, positive symptoms of schizophrenia </w:t>
                      </w:r>
                      <w:proofErr w:type="gramStart"/>
                      <w:r>
                        <w:rPr>
                          <w:color w:val="FF0000"/>
                          <w:lang w:val="en-GB"/>
                        </w:rPr>
                        <w:t>includes</w:t>
                      </w:r>
                      <w:proofErr w:type="gramEnd"/>
                      <w:r>
                        <w:rPr>
                          <w:color w:val="FF0000"/>
                          <w:lang w:val="en-GB"/>
                        </w:rPr>
                        <w:t xml:space="preserve"> delusions, thought inser</w:t>
                      </w:r>
                      <w:r w:rsidR="00142BE6">
                        <w:rPr>
                          <w:color w:val="FF0000"/>
                          <w:lang w:val="en-GB"/>
                        </w:rPr>
                        <w:t xml:space="preserve">tion (when someone puts thoughts in their head and they become suspicious), </w:t>
                      </w:r>
                      <w:r w:rsidR="002349E4">
                        <w:rPr>
                          <w:color w:val="FF0000"/>
                          <w:lang w:val="en-GB"/>
                        </w:rPr>
                        <w:t xml:space="preserve">disorganised </w:t>
                      </w:r>
                      <w:r w:rsidR="00722E12">
                        <w:rPr>
                          <w:color w:val="FF0000"/>
                          <w:lang w:val="en-GB"/>
                        </w:rPr>
                        <w:t>behaviour(erratic</w:t>
                      </w:r>
                      <w:r w:rsidR="002349E4">
                        <w:rPr>
                          <w:color w:val="FF0000"/>
                          <w:lang w:val="en-GB"/>
                        </w:rPr>
                        <w:t xml:space="preserve">), </w:t>
                      </w:r>
                      <w:r w:rsidR="00733DD4">
                        <w:rPr>
                          <w:color w:val="FF0000"/>
                          <w:lang w:val="en-GB"/>
                        </w:rPr>
                        <w:t xml:space="preserve">hallucinations, </w:t>
                      </w:r>
                      <w:r w:rsidR="00142BE6">
                        <w:rPr>
                          <w:color w:val="FF0000"/>
                          <w:lang w:val="en-GB"/>
                        </w:rPr>
                        <w:t>negative symptoms includes unke</w:t>
                      </w:r>
                      <w:r w:rsidR="00701F10">
                        <w:rPr>
                          <w:color w:val="FF0000"/>
                          <w:lang w:val="en-GB"/>
                        </w:rPr>
                        <w:t xml:space="preserve">pt, social isolation (living alone), depressive symptoms (low </w:t>
                      </w:r>
                      <w:r w:rsidR="008E7E14">
                        <w:rPr>
                          <w:color w:val="FF0000"/>
                          <w:lang w:val="en-GB"/>
                        </w:rPr>
                        <w:t>mood and poor sleep)</w:t>
                      </w:r>
                      <w:r w:rsidR="00450CED">
                        <w:rPr>
                          <w:color w:val="FF0000"/>
                          <w:lang w:val="en-GB"/>
                        </w:rPr>
                        <w:t>, speaking less</w:t>
                      </w:r>
                      <w:r w:rsidR="006D387E">
                        <w:rPr>
                          <w:color w:val="FF0000"/>
                          <w:lang w:val="en-GB"/>
                        </w:rPr>
                        <w:t xml:space="preserve">, unable to express or feel pleasure (anhedonia). </w:t>
                      </w:r>
                    </w:p>
                    <w:p w14:paraId="3FD21E81" w14:textId="77777777" w:rsidR="006D387E" w:rsidRDefault="006D387E">
                      <w:pPr>
                        <w:rPr>
                          <w:color w:val="FF0000"/>
                          <w:lang w:val="en-GB"/>
                        </w:rPr>
                      </w:pPr>
                    </w:p>
                    <w:p w14:paraId="5CFC95D8" w14:textId="77777777" w:rsidR="006D387E" w:rsidRDefault="006D387E">
                      <w:pPr>
                        <w:rPr>
                          <w:color w:val="FF0000"/>
                          <w:lang w:val="en-GB"/>
                        </w:rPr>
                      </w:pPr>
                    </w:p>
                    <w:p w14:paraId="11DD06BD" w14:textId="0568AC4E" w:rsidR="00A842DE" w:rsidRDefault="0017002C">
                      <w:pPr>
                        <w:rPr>
                          <w:color w:val="00B050"/>
                          <w:lang w:val="en-GB"/>
                        </w:rPr>
                      </w:pPr>
                      <w:r>
                        <w:rPr>
                          <w:color w:val="00B050"/>
                          <w:lang w:val="en-GB"/>
                        </w:rPr>
                        <w:t xml:space="preserve">It is important to </w:t>
                      </w:r>
                      <w:r w:rsidR="00587DD9">
                        <w:rPr>
                          <w:color w:val="00B050"/>
                          <w:lang w:val="en-GB"/>
                        </w:rPr>
                        <w:t xml:space="preserve">do a urine drug screen to determine whether a person symptoms or medical condition is caused by drugs so if it is drug induced. </w:t>
                      </w:r>
                      <w:r w:rsidR="00722E12">
                        <w:rPr>
                          <w:color w:val="00B050"/>
                          <w:lang w:val="en-GB"/>
                        </w:rPr>
                        <w:t>Also,</w:t>
                      </w:r>
                      <w:r w:rsidR="00A842DE">
                        <w:rPr>
                          <w:color w:val="00B050"/>
                          <w:lang w:val="en-GB"/>
                        </w:rPr>
                        <w:t xml:space="preserve"> important to do a </w:t>
                      </w:r>
                      <w:r w:rsidR="00722E12">
                        <w:rPr>
                          <w:color w:val="00B050"/>
                          <w:lang w:val="en-GB"/>
                        </w:rPr>
                        <w:t xml:space="preserve">different types of assessments like physical health assessment, FBC, ECG, LFTs, TFTs, weight, blood glucose etc. to rule out organic causes like infection and also to rule out electrolyte disturbances such as hyponatremia, hypokalaemia, hypercalcemia, or hypomagnesemia. </w:t>
                      </w:r>
                    </w:p>
                    <w:p w14:paraId="6CCAF5E3" w14:textId="77777777" w:rsidR="00722E12" w:rsidRDefault="00722E12">
                      <w:pPr>
                        <w:rPr>
                          <w:color w:val="00B050"/>
                          <w:lang w:val="en-GB"/>
                        </w:rPr>
                      </w:pPr>
                    </w:p>
                    <w:p w14:paraId="7F932AF5" w14:textId="2DB9FD83" w:rsidR="00722E12" w:rsidRDefault="00F434AF">
                      <w:pPr>
                        <w:rPr>
                          <w:color w:val="00B050"/>
                          <w:lang w:val="en-GB"/>
                        </w:rPr>
                      </w:pPr>
                      <w:r>
                        <w:rPr>
                          <w:color w:val="00B050"/>
                          <w:lang w:val="en-GB"/>
                        </w:rPr>
                        <w:t xml:space="preserve">Common to experience extrapyramidal side effects known as dystonia. This is when you have involuntary muscle movements, and it is known as muscle spasm of the head and neck. When the head </w:t>
                      </w:r>
                      <w:r w:rsidR="009F6F6C">
                        <w:rPr>
                          <w:color w:val="00B050"/>
                          <w:lang w:val="en-GB"/>
                        </w:rPr>
                        <w:t xml:space="preserve">is forced sideways it is known as torticollis. </w:t>
                      </w:r>
                    </w:p>
                    <w:p w14:paraId="7E00FFCE" w14:textId="77777777" w:rsidR="009C68AC" w:rsidRDefault="009C68AC">
                      <w:pPr>
                        <w:rPr>
                          <w:color w:val="00B050"/>
                          <w:lang w:val="en-GB"/>
                        </w:rPr>
                      </w:pPr>
                    </w:p>
                    <w:p w14:paraId="5195835C" w14:textId="0A32E4CB" w:rsidR="00722E12" w:rsidRDefault="00D03729">
                      <w:pPr>
                        <w:rPr>
                          <w:color w:val="00B050"/>
                          <w:lang w:val="en-GB"/>
                        </w:rPr>
                      </w:pPr>
                      <w:r>
                        <w:rPr>
                          <w:color w:val="00B050"/>
                          <w:lang w:val="en-GB"/>
                        </w:rPr>
                        <w:t>Acute dystonic reaction must be treated immediately so consider prescr</w:t>
                      </w:r>
                      <w:r w:rsidR="00632192">
                        <w:rPr>
                          <w:color w:val="00B050"/>
                          <w:lang w:val="en-GB"/>
                        </w:rPr>
                        <w:t xml:space="preserve">ibing </w:t>
                      </w:r>
                      <w:proofErr w:type="spellStart"/>
                      <w:r w:rsidR="00632192">
                        <w:rPr>
                          <w:color w:val="00B050"/>
                          <w:lang w:val="en-GB"/>
                        </w:rPr>
                        <w:t>procylidine</w:t>
                      </w:r>
                      <w:proofErr w:type="spellEnd"/>
                      <w:r w:rsidR="00632192">
                        <w:rPr>
                          <w:color w:val="00B050"/>
                          <w:lang w:val="en-GB"/>
                        </w:rPr>
                        <w:t xml:space="preserve"> (anticholinergic) either orally or IM (2.5mg TDS PRN). If swallowing </w:t>
                      </w:r>
                      <w:r w:rsidR="00EE2BF4">
                        <w:rPr>
                          <w:color w:val="00B050"/>
                          <w:lang w:val="en-GB"/>
                        </w:rPr>
                        <w:t>difficulties,</w:t>
                      </w:r>
                      <w:r w:rsidR="00632192">
                        <w:rPr>
                          <w:color w:val="00B050"/>
                          <w:lang w:val="en-GB"/>
                        </w:rPr>
                        <w:t xml:space="preserve"> then prescribe IM. </w:t>
                      </w:r>
                      <w:r w:rsidR="003E6BBF">
                        <w:rPr>
                          <w:color w:val="00B050"/>
                          <w:lang w:val="en-GB"/>
                        </w:rPr>
                        <w:t xml:space="preserve">There is a concern for using </w:t>
                      </w:r>
                      <w:proofErr w:type="gramStart"/>
                      <w:r w:rsidR="003E6BBF">
                        <w:rPr>
                          <w:color w:val="00B050"/>
                          <w:lang w:val="en-GB"/>
                        </w:rPr>
                        <w:t>these long term</w:t>
                      </w:r>
                      <w:proofErr w:type="gramEnd"/>
                      <w:r w:rsidR="003E6BBF">
                        <w:rPr>
                          <w:color w:val="00B050"/>
                          <w:lang w:val="en-GB"/>
                        </w:rPr>
                        <w:t xml:space="preserve">. </w:t>
                      </w:r>
                      <w:r w:rsidR="0060184D">
                        <w:rPr>
                          <w:color w:val="00B050"/>
                          <w:lang w:val="en-GB"/>
                        </w:rPr>
                        <w:t xml:space="preserve">Only use this for short term and it should be stopped when the symptoms improve and/or if antipsychotic treatment is changed. </w:t>
                      </w:r>
                      <w:r w:rsidR="00FF2136">
                        <w:rPr>
                          <w:color w:val="00B050"/>
                          <w:lang w:val="en-GB"/>
                        </w:rPr>
                        <w:t xml:space="preserve">Risperidone can be considered as an alternative as it has less anticholinergic side effects and it is also available in a depot formulation. </w:t>
                      </w:r>
                    </w:p>
                    <w:p w14:paraId="22C517E8" w14:textId="77777777" w:rsidR="00632192" w:rsidRDefault="00632192">
                      <w:pPr>
                        <w:rPr>
                          <w:color w:val="00B050"/>
                          <w:lang w:val="en-GB"/>
                        </w:rPr>
                      </w:pPr>
                    </w:p>
                    <w:p w14:paraId="6ED141A8" w14:textId="0014A3A1" w:rsidR="00E63212" w:rsidRDefault="00E63212">
                      <w:pPr>
                        <w:rPr>
                          <w:color w:val="00B050"/>
                          <w:lang w:val="en-GB"/>
                        </w:rPr>
                      </w:pPr>
                      <w:r>
                        <w:rPr>
                          <w:color w:val="00B050"/>
                          <w:lang w:val="en-GB"/>
                        </w:rPr>
                        <w:t xml:space="preserve">Review the prescription for first second antipsychotics like flupentixol if the patient is still suffering from psychotic symptoms. </w:t>
                      </w:r>
                    </w:p>
                    <w:p w14:paraId="58FF30F0" w14:textId="77777777" w:rsidR="00E63212" w:rsidRDefault="00E63212">
                      <w:pPr>
                        <w:rPr>
                          <w:color w:val="00B050"/>
                          <w:lang w:val="en-GB"/>
                        </w:rPr>
                      </w:pPr>
                    </w:p>
                    <w:p w14:paraId="547006C1" w14:textId="72F3F4C0" w:rsidR="003E6BBF" w:rsidRDefault="009210C6">
                      <w:pPr>
                        <w:rPr>
                          <w:color w:val="00B050"/>
                          <w:lang w:val="en-GB"/>
                        </w:rPr>
                      </w:pPr>
                      <w:r>
                        <w:rPr>
                          <w:color w:val="00B050"/>
                          <w:lang w:val="en-GB"/>
                        </w:rPr>
                        <w:t>Extra pyramidal side</w:t>
                      </w:r>
                      <w:r w:rsidR="00EE2BF4">
                        <w:rPr>
                          <w:color w:val="00B050"/>
                          <w:lang w:val="en-GB"/>
                        </w:rPr>
                        <w:t xml:space="preserve"> e</w:t>
                      </w:r>
                      <w:r>
                        <w:rPr>
                          <w:color w:val="00B050"/>
                          <w:lang w:val="en-GB"/>
                        </w:rPr>
                        <w:t xml:space="preserve">ffects </w:t>
                      </w:r>
                      <w:r w:rsidR="00EE2BF4">
                        <w:rPr>
                          <w:color w:val="00B050"/>
                          <w:lang w:val="en-GB"/>
                        </w:rPr>
                        <w:t xml:space="preserve">come </w:t>
                      </w:r>
                      <w:r>
                        <w:rPr>
                          <w:color w:val="00B050"/>
                          <w:lang w:val="en-GB"/>
                        </w:rPr>
                        <w:t xml:space="preserve">from the </w:t>
                      </w:r>
                      <w:r w:rsidR="00EE2BF4">
                        <w:rPr>
                          <w:color w:val="00B050"/>
                          <w:lang w:val="en-GB"/>
                        </w:rPr>
                        <w:t xml:space="preserve">depot injection and </w:t>
                      </w:r>
                      <w:r w:rsidR="00526D35">
                        <w:rPr>
                          <w:color w:val="00B050"/>
                          <w:lang w:val="en-GB"/>
                        </w:rPr>
                        <w:t xml:space="preserve">haloperidol. </w:t>
                      </w:r>
                      <w:r w:rsidR="003E6BBF">
                        <w:rPr>
                          <w:color w:val="00B050"/>
                          <w:lang w:val="en-GB"/>
                        </w:rPr>
                        <w:t>Discontinuing haloperidol can resolve it</w:t>
                      </w:r>
                      <w:r w:rsidR="00831774">
                        <w:rPr>
                          <w:color w:val="00B050"/>
                          <w:lang w:val="en-GB"/>
                        </w:rPr>
                        <w:t xml:space="preserve"> so important to stop haloperidol. If an antipsychotic </w:t>
                      </w:r>
                      <w:r w:rsidR="001959EF">
                        <w:rPr>
                          <w:color w:val="00B050"/>
                          <w:lang w:val="en-GB"/>
                        </w:rPr>
                        <w:t xml:space="preserve">PRN is </w:t>
                      </w:r>
                      <w:proofErr w:type="gramStart"/>
                      <w:r w:rsidR="001959EF">
                        <w:rPr>
                          <w:color w:val="00B050"/>
                          <w:lang w:val="en-GB"/>
                        </w:rPr>
                        <w:t>needed</w:t>
                      </w:r>
                      <w:proofErr w:type="gramEnd"/>
                      <w:r w:rsidR="001959EF">
                        <w:rPr>
                          <w:color w:val="00B050"/>
                          <w:lang w:val="en-GB"/>
                        </w:rPr>
                        <w:t xml:space="preserve"> then consider low dose quetiapine (25mg) as short term as it lowers risk of the extra </w:t>
                      </w:r>
                      <w:r w:rsidR="002476D5">
                        <w:rPr>
                          <w:color w:val="00B050"/>
                          <w:lang w:val="en-GB"/>
                        </w:rPr>
                        <w:t xml:space="preserve">pyramidal side effects. </w:t>
                      </w:r>
                      <w:r w:rsidR="003E6BBF">
                        <w:rPr>
                          <w:color w:val="00B050"/>
                          <w:lang w:val="en-GB"/>
                        </w:rPr>
                        <w:t xml:space="preserve">Switching to a </w:t>
                      </w:r>
                      <w:proofErr w:type="gramStart"/>
                      <w:r w:rsidR="003E6BBF">
                        <w:rPr>
                          <w:color w:val="00B050"/>
                          <w:lang w:val="en-GB"/>
                        </w:rPr>
                        <w:t>second generation</w:t>
                      </w:r>
                      <w:proofErr w:type="gramEnd"/>
                      <w:r w:rsidR="003E6BBF">
                        <w:rPr>
                          <w:color w:val="00B050"/>
                          <w:lang w:val="en-GB"/>
                        </w:rPr>
                        <w:t xml:space="preserve"> antipsychotic depot injection </w:t>
                      </w:r>
                      <w:r w:rsidR="000B57E3">
                        <w:rPr>
                          <w:color w:val="00B050"/>
                          <w:lang w:val="en-GB"/>
                        </w:rPr>
                        <w:t xml:space="preserve">like risperidone (fortnightly). If switching to a </w:t>
                      </w:r>
                      <w:proofErr w:type="gramStart"/>
                      <w:r w:rsidR="000B57E3">
                        <w:rPr>
                          <w:color w:val="00B050"/>
                          <w:lang w:val="en-GB"/>
                        </w:rPr>
                        <w:t>second generation</w:t>
                      </w:r>
                      <w:proofErr w:type="gramEnd"/>
                      <w:r w:rsidR="000B57E3">
                        <w:rPr>
                          <w:color w:val="00B050"/>
                          <w:lang w:val="en-GB"/>
                        </w:rPr>
                        <w:t xml:space="preserve"> antipsychotic, then monitor response to treatment, mo</w:t>
                      </w:r>
                      <w:r w:rsidR="007775BB">
                        <w:rPr>
                          <w:color w:val="00B050"/>
                          <w:lang w:val="en-GB"/>
                        </w:rPr>
                        <w:t>nitor extra pyramidal side effects during switching as first generation antipsychotic remain in system for longer when a new antipsychotic is introduced. Before switching it is important to check ECG, FBC, prolactin and LFTs as base</w:t>
                      </w:r>
                      <w:r w:rsidR="00476C7A">
                        <w:rPr>
                          <w:color w:val="00B050"/>
                          <w:lang w:val="en-GB"/>
                        </w:rPr>
                        <w:t xml:space="preserve">line. Then repeat at 3 months if nothing alarming shows. </w:t>
                      </w:r>
                    </w:p>
                    <w:p w14:paraId="671EC79F" w14:textId="77777777" w:rsidR="00A57434" w:rsidRDefault="00A57434">
                      <w:pPr>
                        <w:rPr>
                          <w:color w:val="00B050"/>
                          <w:lang w:val="en-GB"/>
                        </w:rPr>
                      </w:pPr>
                    </w:p>
                    <w:p w14:paraId="176CE1BE" w14:textId="666386B0" w:rsidR="00A57434" w:rsidRDefault="00A57434">
                      <w:pPr>
                        <w:rPr>
                          <w:color w:val="00B050"/>
                          <w:lang w:val="en-GB"/>
                        </w:rPr>
                      </w:pPr>
                      <w:r>
                        <w:rPr>
                          <w:color w:val="00B050"/>
                          <w:lang w:val="en-GB"/>
                        </w:rPr>
                        <w:t xml:space="preserve">If the person is also on antidepressants like venlafaxine, sertraline etc, then check their ECG results if it is </w:t>
                      </w:r>
                      <w:proofErr w:type="spellStart"/>
                      <w:r w:rsidR="006A440F">
                        <w:rPr>
                          <w:color w:val="00B050"/>
                          <w:lang w:val="en-GB"/>
                        </w:rPr>
                        <w:t>stabilsied</w:t>
                      </w:r>
                      <w:proofErr w:type="spellEnd"/>
                      <w:r w:rsidR="006A440F">
                        <w:rPr>
                          <w:color w:val="00B050"/>
                          <w:lang w:val="en-GB"/>
                        </w:rPr>
                        <w:t xml:space="preserve"> then probably no need to switch antidepressants as might </w:t>
                      </w:r>
                      <w:proofErr w:type="spellStart"/>
                      <w:r w:rsidR="006A440F">
                        <w:rPr>
                          <w:color w:val="00B050"/>
                          <w:lang w:val="en-GB"/>
                        </w:rPr>
                        <w:t>destabilse</w:t>
                      </w:r>
                      <w:proofErr w:type="spellEnd"/>
                      <w:r w:rsidR="006A440F">
                        <w:rPr>
                          <w:color w:val="00B050"/>
                          <w:lang w:val="en-GB"/>
                        </w:rPr>
                        <w:t xml:space="preserve"> their depression state. </w:t>
                      </w:r>
                      <w:proofErr w:type="gramStart"/>
                      <w:r w:rsidR="006A440F">
                        <w:rPr>
                          <w:color w:val="00B050"/>
                          <w:lang w:val="en-GB"/>
                        </w:rPr>
                        <w:t>Instead</w:t>
                      </w:r>
                      <w:proofErr w:type="gramEnd"/>
                      <w:r w:rsidR="006A440F">
                        <w:rPr>
                          <w:color w:val="00B050"/>
                          <w:lang w:val="en-GB"/>
                        </w:rPr>
                        <w:t xml:space="preserve"> probably best to minimise their antipsychotics such as haloperidol. </w:t>
                      </w:r>
                    </w:p>
                    <w:p w14:paraId="737BF95C" w14:textId="77777777" w:rsidR="00AB542C" w:rsidRDefault="00AB542C">
                      <w:pPr>
                        <w:rPr>
                          <w:color w:val="00B050"/>
                          <w:lang w:val="en-GB"/>
                        </w:rPr>
                      </w:pPr>
                    </w:p>
                    <w:p w14:paraId="64FE9308" w14:textId="05C4DC70" w:rsidR="00AB542C" w:rsidRPr="0017002C" w:rsidRDefault="00AB542C">
                      <w:pPr>
                        <w:rPr>
                          <w:color w:val="00B050"/>
                          <w:lang w:val="en-GB"/>
                        </w:rPr>
                      </w:pPr>
                      <w:r>
                        <w:rPr>
                          <w:color w:val="00B050"/>
                          <w:lang w:val="en-GB"/>
                        </w:rPr>
                        <w:t xml:space="preserve">Check the last page of the workshop for schizophrenia to find the non-pharmacological treatments. </w:t>
                      </w:r>
                    </w:p>
                  </w:txbxContent>
                </v:textbox>
              </v:shape>
            </w:pict>
          </mc:Fallback>
        </mc:AlternateContent>
      </w:r>
    </w:p>
    <w:p w14:paraId="7D033774" w14:textId="77777777" w:rsidR="005A217C" w:rsidRDefault="005A217C" w:rsidP="005A217C">
      <w:pPr>
        <w:tabs>
          <w:tab w:val="left" w:pos="5251"/>
        </w:tabs>
        <w:rPr>
          <w:lang w:val="en-GB"/>
        </w:rPr>
      </w:pPr>
    </w:p>
    <w:p w14:paraId="066C5AC1" w14:textId="77777777" w:rsidR="005A217C" w:rsidRDefault="005A217C" w:rsidP="005A217C">
      <w:pPr>
        <w:tabs>
          <w:tab w:val="left" w:pos="5251"/>
        </w:tabs>
        <w:rPr>
          <w:lang w:val="en-GB"/>
        </w:rPr>
      </w:pPr>
    </w:p>
    <w:p w14:paraId="58C1D7E5" w14:textId="77777777" w:rsidR="00EB2DA1" w:rsidRDefault="00EB2DA1" w:rsidP="005A217C">
      <w:pPr>
        <w:tabs>
          <w:tab w:val="left" w:pos="5251"/>
        </w:tabs>
        <w:rPr>
          <w:lang w:val="en-GB"/>
        </w:rPr>
      </w:pPr>
    </w:p>
    <w:p w14:paraId="32FD95DE" w14:textId="77777777" w:rsidR="00EB2DA1" w:rsidRDefault="00EB2DA1" w:rsidP="005A217C">
      <w:pPr>
        <w:tabs>
          <w:tab w:val="left" w:pos="5251"/>
        </w:tabs>
        <w:rPr>
          <w:lang w:val="en-GB"/>
        </w:rPr>
      </w:pPr>
    </w:p>
    <w:p w14:paraId="7926F00C" w14:textId="77777777" w:rsidR="00EB2DA1" w:rsidRPr="00EB2DA1" w:rsidRDefault="00EB2DA1" w:rsidP="00EB2DA1">
      <w:pPr>
        <w:rPr>
          <w:lang w:val="en-GB"/>
        </w:rPr>
      </w:pPr>
    </w:p>
    <w:p w14:paraId="0E8D4915" w14:textId="77777777" w:rsidR="00EB2DA1" w:rsidRPr="00EB2DA1" w:rsidRDefault="00EB2DA1" w:rsidP="00EB2DA1">
      <w:pPr>
        <w:rPr>
          <w:lang w:val="en-GB"/>
        </w:rPr>
      </w:pPr>
    </w:p>
    <w:p w14:paraId="7E885035" w14:textId="77777777" w:rsidR="00EB2DA1" w:rsidRPr="00EB2DA1" w:rsidRDefault="00EB2DA1" w:rsidP="00EB2DA1">
      <w:pPr>
        <w:rPr>
          <w:lang w:val="en-GB"/>
        </w:rPr>
      </w:pPr>
    </w:p>
    <w:p w14:paraId="397CD857" w14:textId="77777777" w:rsidR="00EB2DA1" w:rsidRPr="00EB2DA1" w:rsidRDefault="00EB2DA1" w:rsidP="00EB2DA1">
      <w:pPr>
        <w:rPr>
          <w:lang w:val="en-GB"/>
        </w:rPr>
      </w:pPr>
    </w:p>
    <w:p w14:paraId="4172D910" w14:textId="77777777" w:rsidR="00EB2DA1" w:rsidRPr="00EB2DA1" w:rsidRDefault="00EB2DA1" w:rsidP="00EB2DA1">
      <w:pPr>
        <w:rPr>
          <w:lang w:val="en-GB"/>
        </w:rPr>
      </w:pPr>
    </w:p>
    <w:p w14:paraId="444EE02A" w14:textId="77777777" w:rsidR="00EB2DA1" w:rsidRPr="00EB2DA1" w:rsidRDefault="00EB2DA1" w:rsidP="00EB2DA1">
      <w:pPr>
        <w:rPr>
          <w:lang w:val="en-GB"/>
        </w:rPr>
      </w:pPr>
    </w:p>
    <w:p w14:paraId="445B3291" w14:textId="77777777" w:rsidR="00EB2DA1" w:rsidRPr="00EB2DA1" w:rsidRDefault="00EB2DA1" w:rsidP="00EB2DA1">
      <w:pPr>
        <w:rPr>
          <w:lang w:val="en-GB"/>
        </w:rPr>
      </w:pPr>
    </w:p>
    <w:p w14:paraId="65E7A2BA" w14:textId="77777777" w:rsidR="00EB2DA1" w:rsidRPr="00EB2DA1" w:rsidRDefault="00EB2DA1" w:rsidP="00EB2DA1">
      <w:pPr>
        <w:rPr>
          <w:lang w:val="en-GB"/>
        </w:rPr>
      </w:pPr>
    </w:p>
    <w:p w14:paraId="6B178F4F" w14:textId="77777777" w:rsidR="00EB2DA1" w:rsidRPr="00EB2DA1" w:rsidRDefault="00EB2DA1" w:rsidP="00EB2DA1">
      <w:pPr>
        <w:rPr>
          <w:lang w:val="en-GB"/>
        </w:rPr>
      </w:pPr>
    </w:p>
    <w:p w14:paraId="4D1A1675" w14:textId="77777777" w:rsidR="00EB2DA1" w:rsidRPr="00EB2DA1" w:rsidRDefault="00EB2DA1" w:rsidP="00EB2DA1">
      <w:pPr>
        <w:rPr>
          <w:lang w:val="en-GB"/>
        </w:rPr>
      </w:pPr>
    </w:p>
    <w:p w14:paraId="2C1E6785" w14:textId="77777777" w:rsidR="00EB2DA1" w:rsidRPr="00EB2DA1" w:rsidRDefault="00EB2DA1" w:rsidP="00EB2DA1">
      <w:pPr>
        <w:rPr>
          <w:lang w:val="en-GB"/>
        </w:rPr>
      </w:pPr>
    </w:p>
    <w:p w14:paraId="3D70D26F" w14:textId="77777777" w:rsidR="00EB2DA1" w:rsidRPr="00EB2DA1" w:rsidRDefault="00EB2DA1" w:rsidP="00EB2DA1">
      <w:pPr>
        <w:rPr>
          <w:lang w:val="en-GB"/>
        </w:rPr>
      </w:pPr>
    </w:p>
    <w:p w14:paraId="0CE3FE85" w14:textId="77777777" w:rsidR="00EB2DA1" w:rsidRPr="00EB2DA1" w:rsidRDefault="00EB2DA1" w:rsidP="00EB2DA1">
      <w:pPr>
        <w:rPr>
          <w:lang w:val="en-GB"/>
        </w:rPr>
      </w:pPr>
    </w:p>
    <w:p w14:paraId="3F96FDE3" w14:textId="77777777" w:rsidR="00EB2DA1" w:rsidRPr="00EB2DA1" w:rsidRDefault="00EB2DA1" w:rsidP="00EB2DA1">
      <w:pPr>
        <w:rPr>
          <w:lang w:val="en-GB"/>
        </w:rPr>
      </w:pPr>
    </w:p>
    <w:p w14:paraId="186058E9" w14:textId="77777777" w:rsidR="00EB2DA1" w:rsidRPr="00EB2DA1" w:rsidRDefault="00EB2DA1" w:rsidP="00EB2DA1">
      <w:pPr>
        <w:rPr>
          <w:lang w:val="en-GB"/>
        </w:rPr>
      </w:pPr>
    </w:p>
    <w:p w14:paraId="78B13D77" w14:textId="77777777" w:rsidR="00EB2DA1" w:rsidRPr="00EB2DA1" w:rsidRDefault="00EB2DA1" w:rsidP="00EB2DA1">
      <w:pPr>
        <w:rPr>
          <w:lang w:val="en-GB"/>
        </w:rPr>
      </w:pPr>
    </w:p>
    <w:p w14:paraId="2993B4E6" w14:textId="77777777" w:rsidR="00EB2DA1" w:rsidRPr="00EB2DA1" w:rsidRDefault="00EB2DA1" w:rsidP="00EB2DA1">
      <w:pPr>
        <w:rPr>
          <w:lang w:val="en-GB"/>
        </w:rPr>
      </w:pPr>
    </w:p>
    <w:p w14:paraId="7D73DDC4" w14:textId="77777777" w:rsidR="00EB2DA1" w:rsidRPr="00EB2DA1" w:rsidRDefault="00EB2DA1" w:rsidP="00EB2DA1">
      <w:pPr>
        <w:rPr>
          <w:lang w:val="en-GB"/>
        </w:rPr>
      </w:pPr>
    </w:p>
    <w:p w14:paraId="30915165" w14:textId="77777777" w:rsidR="00EB2DA1" w:rsidRPr="00EB2DA1" w:rsidRDefault="00EB2DA1" w:rsidP="00EB2DA1">
      <w:pPr>
        <w:rPr>
          <w:lang w:val="en-GB"/>
        </w:rPr>
      </w:pPr>
    </w:p>
    <w:p w14:paraId="734C1296" w14:textId="77777777" w:rsidR="00EB2DA1" w:rsidRPr="00EB2DA1" w:rsidRDefault="00EB2DA1" w:rsidP="00EB2DA1">
      <w:pPr>
        <w:rPr>
          <w:lang w:val="en-GB"/>
        </w:rPr>
      </w:pPr>
    </w:p>
    <w:p w14:paraId="593951B0" w14:textId="77777777" w:rsidR="00EB2DA1" w:rsidRPr="00EB2DA1" w:rsidRDefault="00EB2DA1" w:rsidP="00EB2DA1">
      <w:pPr>
        <w:rPr>
          <w:lang w:val="en-GB"/>
        </w:rPr>
      </w:pPr>
    </w:p>
    <w:p w14:paraId="1B45F418" w14:textId="77777777" w:rsidR="00EB2DA1" w:rsidRPr="00EB2DA1" w:rsidRDefault="00EB2DA1" w:rsidP="00EB2DA1">
      <w:pPr>
        <w:rPr>
          <w:lang w:val="en-GB"/>
        </w:rPr>
      </w:pPr>
    </w:p>
    <w:p w14:paraId="77585453" w14:textId="77777777" w:rsidR="00EB2DA1" w:rsidRPr="00EB2DA1" w:rsidRDefault="00EB2DA1" w:rsidP="00EB2DA1">
      <w:pPr>
        <w:rPr>
          <w:lang w:val="en-GB"/>
        </w:rPr>
      </w:pPr>
    </w:p>
    <w:p w14:paraId="4D0BDE9F" w14:textId="77777777" w:rsidR="00EB2DA1" w:rsidRPr="00EB2DA1" w:rsidRDefault="00EB2DA1" w:rsidP="00EB2DA1">
      <w:pPr>
        <w:rPr>
          <w:lang w:val="en-GB"/>
        </w:rPr>
      </w:pPr>
    </w:p>
    <w:p w14:paraId="4F054DF7" w14:textId="77777777" w:rsidR="00EB2DA1" w:rsidRPr="00EB2DA1" w:rsidRDefault="00EB2DA1" w:rsidP="00EB2DA1">
      <w:pPr>
        <w:rPr>
          <w:lang w:val="en-GB"/>
        </w:rPr>
      </w:pPr>
    </w:p>
    <w:p w14:paraId="4E1B6DAA" w14:textId="77777777" w:rsidR="00EB2DA1" w:rsidRPr="00EB2DA1" w:rsidRDefault="00EB2DA1" w:rsidP="00EB2DA1">
      <w:pPr>
        <w:rPr>
          <w:lang w:val="en-GB"/>
        </w:rPr>
      </w:pPr>
    </w:p>
    <w:p w14:paraId="0DAE6368" w14:textId="77777777" w:rsidR="00EB2DA1" w:rsidRPr="00EB2DA1" w:rsidRDefault="00EB2DA1" w:rsidP="00EB2DA1">
      <w:pPr>
        <w:rPr>
          <w:lang w:val="en-GB"/>
        </w:rPr>
      </w:pPr>
    </w:p>
    <w:p w14:paraId="7FCEA5D0" w14:textId="77777777" w:rsidR="00EB2DA1" w:rsidRPr="00EB2DA1" w:rsidRDefault="00EB2DA1" w:rsidP="00EB2DA1">
      <w:pPr>
        <w:rPr>
          <w:lang w:val="en-GB"/>
        </w:rPr>
      </w:pPr>
    </w:p>
    <w:p w14:paraId="094FC37E" w14:textId="0644F83E" w:rsidR="00EB2DA1" w:rsidRPr="00EB2DA1" w:rsidRDefault="00EB2DA1" w:rsidP="00EB2DA1">
      <w:pPr>
        <w:rPr>
          <w:lang w:val="en-GB"/>
        </w:rPr>
      </w:pPr>
    </w:p>
    <w:p w14:paraId="564FF8E5" w14:textId="0B915903" w:rsidR="00EB2DA1" w:rsidRPr="00EB2DA1" w:rsidRDefault="00EB2DA1" w:rsidP="00EB2DA1">
      <w:pPr>
        <w:rPr>
          <w:lang w:val="en-GB"/>
        </w:rPr>
      </w:pPr>
    </w:p>
    <w:p w14:paraId="52717BB5" w14:textId="3D253313" w:rsidR="00EB2DA1" w:rsidRPr="00EB2DA1" w:rsidRDefault="00EB2DA1" w:rsidP="00EB2DA1">
      <w:pPr>
        <w:rPr>
          <w:lang w:val="en-GB"/>
        </w:rPr>
      </w:pPr>
    </w:p>
    <w:p w14:paraId="30147A8E" w14:textId="77777777" w:rsidR="00EB2DA1" w:rsidRPr="00EB2DA1" w:rsidRDefault="00EB2DA1" w:rsidP="00EB2DA1">
      <w:pPr>
        <w:rPr>
          <w:lang w:val="en-GB"/>
        </w:rPr>
      </w:pPr>
    </w:p>
    <w:p w14:paraId="69F9A081" w14:textId="77777777" w:rsidR="00EB2DA1" w:rsidRDefault="00EB2DA1" w:rsidP="00EB2DA1">
      <w:pPr>
        <w:rPr>
          <w:lang w:val="en-GB"/>
        </w:rPr>
      </w:pPr>
    </w:p>
    <w:p w14:paraId="1D917824" w14:textId="77777777" w:rsidR="00EB2DA1" w:rsidRPr="00EB2DA1" w:rsidRDefault="00EB2DA1" w:rsidP="00EB2DA1">
      <w:pPr>
        <w:rPr>
          <w:lang w:val="en-GB"/>
        </w:rPr>
      </w:pPr>
    </w:p>
    <w:p w14:paraId="4864031B" w14:textId="77777777" w:rsidR="00EB2DA1" w:rsidRDefault="00EB2DA1" w:rsidP="00EB2DA1">
      <w:pPr>
        <w:rPr>
          <w:lang w:val="en-GB"/>
        </w:rPr>
      </w:pPr>
    </w:p>
    <w:p w14:paraId="5DBEEA0F" w14:textId="77777777" w:rsidR="00EB2DA1" w:rsidRDefault="00EB2DA1" w:rsidP="00EB2DA1">
      <w:pPr>
        <w:jc w:val="center"/>
        <w:rPr>
          <w:lang w:val="en-GB"/>
        </w:rPr>
      </w:pPr>
    </w:p>
    <w:p w14:paraId="53811A11" w14:textId="77777777" w:rsidR="00EB2DA1" w:rsidRDefault="00EB2DA1" w:rsidP="00EB2DA1">
      <w:pPr>
        <w:jc w:val="center"/>
        <w:rPr>
          <w:lang w:val="en-GB"/>
        </w:rPr>
      </w:pPr>
    </w:p>
    <w:p w14:paraId="023310AB" w14:textId="0DB7B679" w:rsidR="00EB2DA1" w:rsidRDefault="00EB2DA1" w:rsidP="00EB2DA1">
      <w:pPr>
        <w:jc w:val="center"/>
        <w:rPr>
          <w:lang w:val="en-GB"/>
        </w:rPr>
      </w:pPr>
    </w:p>
    <w:p w14:paraId="02DC9232" w14:textId="77777777" w:rsidR="00EB2DA1" w:rsidRDefault="00EB2DA1" w:rsidP="00EB2DA1">
      <w:pPr>
        <w:jc w:val="center"/>
        <w:rPr>
          <w:lang w:val="en-GB"/>
        </w:rPr>
      </w:pPr>
    </w:p>
    <w:p w14:paraId="74836237" w14:textId="77777777" w:rsidR="00EB2DA1" w:rsidRDefault="00EB2DA1" w:rsidP="00EB2DA1">
      <w:pPr>
        <w:jc w:val="center"/>
        <w:rPr>
          <w:lang w:val="en-GB"/>
        </w:rPr>
      </w:pPr>
    </w:p>
    <w:p w14:paraId="42A4B8A8" w14:textId="1EF4163A" w:rsidR="000C003A" w:rsidRDefault="000C003A" w:rsidP="00EB2DA1">
      <w:pPr>
        <w:jc w:val="center"/>
        <w:rPr>
          <w:lang w:val="en-GB"/>
        </w:rPr>
      </w:pPr>
      <w:r>
        <w:rPr>
          <w:noProof/>
          <w:lang w:val="en-GB"/>
        </w:rPr>
        <w:lastRenderedPageBreak/>
        <mc:AlternateContent>
          <mc:Choice Requires="wps">
            <w:drawing>
              <wp:anchor distT="0" distB="0" distL="114300" distR="114300" simplePos="0" relativeHeight="251671552" behindDoc="0" locked="0" layoutInCell="1" allowOverlap="1" wp14:anchorId="582E34E2" wp14:editId="39E829ED">
                <wp:simplePos x="0" y="0"/>
                <wp:positionH relativeFrom="column">
                  <wp:posOffset>-904355</wp:posOffset>
                </wp:positionH>
                <wp:positionV relativeFrom="paragraph">
                  <wp:posOffset>14432</wp:posOffset>
                </wp:positionV>
                <wp:extent cx="7592291" cy="9578109"/>
                <wp:effectExtent l="0" t="0" r="15240" b="10795"/>
                <wp:wrapNone/>
                <wp:docPr id="1403345838" name="Text Box 2"/>
                <wp:cNvGraphicFramePr/>
                <a:graphic xmlns:a="http://schemas.openxmlformats.org/drawingml/2006/main">
                  <a:graphicData uri="http://schemas.microsoft.com/office/word/2010/wordprocessingShape">
                    <wps:wsp>
                      <wps:cNvSpPr txBox="1"/>
                      <wps:spPr>
                        <a:xfrm>
                          <a:off x="0" y="0"/>
                          <a:ext cx="7592291" cy="9578109"/>
                        </a:xfrm>
                        <a:prstGeom prst="rect">
                          <a:avLst/>
                        </a:prstGeom>
                        <a:solidFill>
                          <a:schemeClr val="lt1"/>
                        </a:solidFill>
                        <a:ln w="6350">
                          <a:solidFill>
                            <a:prstClr val="black"/>
                          </a:solidFill>
                        </a:ln>
                      </wps:spPr>
                      <wps:txbx>
                        <w:txbxContent>
                          <w:p w14:paraId="4C8CCE29" w14:textId="24AB0020" w:rsidR="00063547" w:rsidRDefault="00F50F73">
                            <w:pPr>
                              <w:rPr>
                                <w:lang w:val="en-GB"/>
                              </w:rPr>
                            </w:pPr>
                            <w:r>
                              <w:rPr>
                                <w:lang w:val="en-GB"/>
                              </w:rPr>
                              <w:t xml:space="preserve">Alcohol and </w:t>
                            </w:r>
                            <w:r w:rsidR="00164ECC">
                              <w:rPr>
                                <w:lang w:val="en-GB"/>
                              </w:rPr>
                              <w:t>drug misuse:</w:t>
                            </w:r>
                          </w:p>
                          <w:p w14:paraId="1662CDC3" w14:textId="77777777" w:rsidR="00164ECC" w:rsidRDefault="00164ECC">
                            <w:pPr>
                              <w:rPr>
                                <w:lang w:val="en-GB"/>
                              </w:rPr>
                            </w:pPr>
                          </w:p>
                          <w:p w14:paraId="2B197CA9" w14:textId="6B180ADF" w:rsidR="00164ECC" w:rsidRPr="00F73294" w:rsidRDefault="00164ECC">
                            <w:pPr>
                              <w:rPr>
                                <w:sz w:val="11"/>
                                <w:szCs w:val="11"/>
                                <w:lang w:val="en-GB"/>
                              </w:rPr>
                            </w:pPr>
                            <w:r w:rsidRPr="00F73294">
                              <w:rPr>
                                <w:sz w:val="11"/>
                                <w:szCs w:val="11"/>
                                <w:lang w:val="en-GB"/>
                              </w:rPr>
                              <w:t xml:space="preserve">Audit C </w:t>
                            </w:r>
                            <w:r w:rsidR="00977E32" w:rsidRPr="00F73294">
                              <w:rPr>
                                <w:sz w:val="11"/>
                                <w:szCs w:val="11"/>
                                <w:lang w:val="en-GB"/>
                              </w:rPr>
                              <w:t xml:space="preserve">should be talked with the patient and what it means should be explained. </w:t>
                            </w:r>
                          </w:p>
                          <w:p w14:paraId="724721A6" w14:textId="77777777" w:rsidR="00B00386" w:rsidRPr="00F73294" w:rsidRDefault="00B00386">
                            <w:pPr>
                              <w:rPr>
                                <w:sz w:val="11"/>
                                <w:szCs w:val="11"/>
                                <w:lang w:val="en-GB"/>
                              </w:rPr>
                            </w:pPr>
                          </w:p>
                          <w:p w14:paraId="0525ADB9" w14:textId="77777777" w:rsidR="00B00386" w:rsidRPr="00B00386" w:rsidRDefault="00B00386" w:rsidP="00B00386">
                            <w:p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 xml:space="preserve">The </w:t>
                            </w:r>
                            <w:r w:rsidRPr="00B00386">
                              <w:rPr>
                                <w:rFonts w:ascii="Times New Roman" w:eastAsia="Times New Roman" w:hAnsi="Times New Roman" w:cs="Times New Roman"/>
                                <w:b/>
                                <w:bCs/>
                                <w:kern w:val="0"/>
                                <w:sz w:val="11"/>
                                <w:szCs w:val="11"/>
                                <w:lang w:eastAsia="en-GB"/>
                                <w14:ligatures w14:val="none"/>
                              </w:rPr>
                              <w:t>AUDIT-C</w:t>
                            </w:r>
                            <w:r w:rsidRPr="00B00386">
                              <w:rPr>
                                <w:rFonts w:ascii="Times New Roman" w:eastAsia="Times New Roman" w:hAnsi="Times New Roman" w:cs="Times New Roman"/>
                                <w:kern w:val="0"/>
                                <w:sz w:val="11"/>
                                <w:szCs w:val="11"/>
                                <w:lang w:eastAsia="en-GB"/>
                                <w14:ligatures w14:val="none"/>
                              </w:rPr>
                              <w:t xml:space="preserve"> (Alcohol Use Disorders Identification Test-Consumption) is a shortened version of the AUDIT questionnaire, which was originally developed by the World Health Organization (WHO) as a screening tool for detecting harmful drinking patterns and alcohol use disorders. The AUDIT-C is a three-question alcohol screen that helps identify individuals who are hazardous drinkers or have active alcohol use disorders (including alcohol abuse or dependence).</w:t>
                            </w:r>
                          </w:p>
                          <w:p w14:paraId="11863F64" w14:textId="77777777" w:rsidR="00B00386" w:rsidRPr="00B00386" w:rsidRDefault="00B00386" w:rsidP="00B00386">
                            <w:pPr>
                              <w:spacing w:before="100" w:beforeAutospacing="1" w:after="100" w:afterAutospacing="1"/>
                              <w:outlineLvl w:val="3"/>
                              <w:rPr>
                                <w:rFonts w:ascii="Times New Roman" w:eastAsia="Times New Roman" w:hAnsi="Times New Roman" w:cs="Times New Roman"/>
                                <w:b/>
                                <w:bCs/>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Purpose of AUDIT-C:</w:t>
                            </w:r>
                          </w:p>
                          <w:p w14:paraId="663AA71C" w14:textId="77777777" w:rsidR="00B00386" w:rsidRPr="00B00386" w:rsidRDefault="00B00386" w:rsidP="00B00386">
                            <w:p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The primary purpose of the AUDIT-C is to:</w:t>
                            </w:r>
                          </w:p>
                          <w:p w14:paraId="7329B775" w14:textId="77777777" w:rsidR="00B00386" w:rsidRPr="00B00386" w:rsidRDefault="00B00386" w:rsidP="00B00386">
                            <w:pPr>
                              <w:numPr>
                                <w:ilvl w:val="0"/>
                                <w:numId w:val="1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Screen</w:t>
                            </w:r>
                            <w:r w:rsidRPr="00B00386">
                              <w:rPr>
                                <w:rFonts w:ascii="Times New Roman" w:eastAsia="Times New Roman" w:hAnsi="Times New Roman" w:cs="Times New Roman"/>
                                <w:kern w:val="0"/>
                                <w:sz w:val="11"/>
                                <w:szCs w:val="11"/>
                                <w:lang w:eastAsia="en-GB"/>
                                <w14:ligatures w14:val="none"/>
                              </w:rPr>
                              <w:t xml:space="preserve"> for risky or hazardous drinking patterns.</w:t>
                            </w:r>
                          </w:p>
                          <w:p w14:paraId="226FFEFD" w14:textId="77777777" w:rsidR="00B00386" w:rsidRPr="00B00386" w:rsidRDefault="00B00386" w:rsidP="00B00386">
                            <w:pPr>
                              <w:numPr>
                                <w:ilvl w:val="0"/>
                                <w:numId w:val="1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Identify</w:t>
                            </w:r>
                            <w:r w:rsidRPr="00B00386">
                              <w:rPr>
                                <w:rFonts w:ascii="Times New Roman" w:eastAsia="Times New Roman" w:hAnsi="Times New Roman" w:cs="Times New Roman"/>
                                <w:kern w:val="0"/>
                                <w:sz w:val="11"/>
                                <w:szCs w:val="11"/>
                                <w:lang w:eastAsia="en-GB"/>
                                <w14:ligatures w14:val="none"/>
                              </w:rPr>
                              <w:t xml:space="preserve"> patients who might be at risk of developing alcohol-related problems.</w:t>
                            </w:r>
                          </w:p>
                          <w:p w14:paraId="3D95F093" w14:textId="77777777" w:rsidR="00B00386" w:rsidRPr="00B00386" w:rsidRDefault="00B00386" w:rsidP="00B00386">
                            <w:pPr>
                              <w:numPr>
                                <w:ilvl w:val="0"/>
                                <w:numId w:val="1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Support</w:t>
                            </w:r>
                            <w:r w:rsidRPr="00B00386">
                              <w:rPr>
                                <w:rFonts w:ascii="Times New Roman" w:eastAsia="Times New Roman" w:hAnsi="Times New Roman" w:cs="Times New Roman"/>
                                <w:kern w:val="0"/>
                                <w:sz w:val="11"/>
                                <w:szCs w:val="11"/>
                                <w:lang w:eastAsia="en-GB"/>
                                <w14:ligatures w14:val="none"/>
                              </w:rPr>
                              <w:t xml:space="preserve"> early intervention and guidance to reduce alcohol consumption if necessary.</w:t>
                            </w:r>
                          </w:p>
                          <w:p w14:paraId="3C3B07E0" w14:textId="77777777" w:rsidR="00B00386" w:rsidRPr="00B00386" w:rsidRDefault="00B00386" w:rsidP="00B00386">
                            <w:pPr>
                              <w:spacing w:before="100" w:beforeAutospacing="1" w:after="100" w:afterAutospacing="1"/>
                              <w:outlineLvl w:val="3"/>
                              <w:rPr>
                                <w:rFonts w:ascii="Times New Roman" w:eastAsia="Times New Roman" w:hAnsi="Times New Roman" w:cs="Times New Roman"/>
                                <w:b/>
                                <w:bCs/>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Components of the AUDIT-C:</w:t>
                            </w:r>
                          </w:p>
                          <w:p w14:paraId="3FA9F95D" w14:textId="77777777" w:rsidR="00B00386" w:rsidRPr="00B00386" w:rsidRDefault="00B00386" w:rsidP="00B00386">
                            <w:p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The AUDIT-C consists of three questions, each scored on a scale of 0 to 4, leading to a total score ranging from 0 to 12. The questions focus on alcohol consumption patterns:</w:t>
                            </w:r>
                          </w:p>
                          <w:p w14:paraId="76D02838" w14:textId="77777777" w:rsidR="00B00386" w:rsidRPr="00B00386" w:rsidRDefault="00B00386" w:rsidP="00B00386">
                            <w:pPr>
                              <w:numPr>
                                <w:ilvl w:val="0"/>
                                <w:numId w:val="1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Frequency of alcohol consumption</w:t>
                            </w:r>
                            <w:r w:rsidRPr="00B00386">
                              <w:rPr>
                                <w:rFonts w:ascii="Times New Roman" w:eastAsia="Times New Roman" w:hAnsi="Times New Roman" w:cs="Times New Roman"/>
                                <w:kern w:val="0"/>
                                <w:sz w:val="11"/>
                                <w:szCs w:val="11"/>
                                <w:lang w:eastAsia="en-GB"/>
                                <w14:ligatures w14:val="none"/>
                              </w:rPr>
                              <w:t>: "How often do you have a drink containing alcohol?"</w:t>
                            </w:r>
                          </w:p>
                          <w:p w14:paraId="2AA3D878" w14:textId="77777777" w:rsidR="00B00386" w:rsidRPr="00B00386" w:rsidRDefault="00B00386" w:rsidP="00B00386">
                            <w:pPr>
                              <w:numPr>
                                <w:ilvl w:val="1"/>
                                <w:numId w:val="1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Scoring: 0 (Never) to 4 (4 or more times a week)</w:t>
                            </w:r>
                          </w:p>
                          <w:p w14:paraId="6AB42B43" w14:textId="77777777" w:rsidR="00B00386" w:rsidRPr="00B00386" w:rsidRDefault="00B00386" w:rsidP="00B00386">
                            <w:pPr>
                              <w:numPr>
                                <w:ilvl w:val="0"/>
                                <w:numId w:val="1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Quantity of alcohol consumption</w:t>
                            </w:r>
                            <w:r w:rsidRPr="00B00386">
                              <w:rPr>
                                <w:rFonts w:ascii="Times New Roman" w:eastAsia="Times New Roman" w:hAnsi="Times New Roman" w:cs="Times New Roman"/>
                                <w:kern w:val="0"/>
                                <w:sz w:val="11"/>
                                <w:szCs w:val="11"/>
                                <w:lang w:eastAsia="en-GB"/>
                                <w14:ligatures w14:val="none"/>
                              </w:rPr>
                              <w:t>: "How many drinks containing alcohol do you have on a typical day when you are drinking?"</w:t>
                            </w:r>
                          </w:p>
                          <w:p w14:paraId="1CECA7F9" w14:textId="77777777" w:rsidR="00B00386" w:rsidRPr="00B00386" w:rsidRDefault="00B00386" w:rsidP="00B00386">
                            <w:pPr>
                              <w:numPr>
                                <w:ilvl w:val="1"/>
                                <w:numId w:val="1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Scoring: 0 (1 or 2 drinks) to 4 (10 or more drinks)</w:t>
                            </w:r>
                          </w:p>
                          <w:p w14:paraId="3DF4ADE2" w14:textId="77777777" w:rsidR="00B00386" w:rsidRPr="00B00386" w:rsidRDefault="00B00386" w:rsidP="00B00386">
                            <w:pPr>
                              <w:numPr>
                                <w:ilvl w:val="0"/>
                                <w:numId w:val="1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Frequency of heavy drinking</w:t>
                            </w:r>
                            <w:r w:rsidRPr="00B00386">
                              <w:rPr>
                                <w:rFonts w:ascii="Times New Roman" w:eastAsia="Times New Roman" w:hAnsi="Times New Roman" w:cs="Times New Roman"/>
                                <w:kern w:val="0"/>
                                <w:sz w:val="11"/>
                                <w:szCs w:val="11"/>
                                <w:lang w:eastAsia="en-GB"/>
                                <w14:ligatures w14:val="none"/>
                              </w:rPr>
                              <w:t>: "How often do you have six or more drinks on one occasion?"</w:t>
                            </w:r>
                          </w:p>
                          <w:p w14:paraId="6EBF9A4E" w14:textId="77777777" w:rsidR="00B00386" w:rsidRPr="00B00386" w:rsidRDefault="00B00386" w:rsidP="00B00386">
                            <w:pPr>
                              <w:numPr>
                                <w:ilvl w:val="1"/>
                                <w:numId w:val="1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Scoring: 0 (Never) to 4 (Daily or almost daily)</w:t>
                            </w:r>
                          </w:p>
                          <w:p w14:paraId="478F8F0F" w14:textId="77777777" w:rsidR="00B00386" w:rsidRPr="00B00386" w:rsidRDefault="00B00386" w:rsidP="00B00386">
                            <w:pPr>
                              <w:spacing w:before="100" w:beforeAutospacing="1" w:after="100" w:afterAutospacing="1"/>
                              <w:outlineLvl w:val="3"/>
                              <w:rPr>
                                <w:rFonts w:ascii="Times New Roman" w:eastAsia="Times New Roman" w:hAnsi="Times New Roman" w:cs="Times New Roman"/>
                                <w:b/>
                                <w:bCs/>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Interpreting AUDIT-C Scores:</w:t>
                            </w:r>
                          </w:p>
                          <w:p w14:paraId="696FFB81" w14:textId="77777777" w:rsidR="00B00386" w:rsidRPr="00B00386" w:rsidRDefault="00B00386" w:rsidP="00B00386">
                            <w:p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The scores of the AUDIT-C can be interpreted as follows:</w:t>
                            </w:r>
                          </w:p>
                          <w:p w14:paraId="08106187" w14:textId="77777777" w:rsidR="00B00386" w:rsidRPr="00B00386" w:rsidRDefault="00B00386" w:rsidP="00B00386">
                            <w:pPr>
                              <w:numPr>
                                <w:ilvl w:val="0"/>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Total Score</w:t>
                            </w:r>
                            <w:r w:rsidRPr="00B00386">
                              <w:rPr>
                                <w:rFonts w:ascii="Times New Roman" w:eastAsia="Times New Roman" w:hAnsi="Times New Roman" w:cs="Times New Roman"/>
                                <w:kern w:val="0"/>
                                <w:sz w:val="11"/>
                                <w:szCs w:val="11"/>
                                <w:lang w:eastAsia="en-GB"/>
                                <w14:ligatures w14:val="none"/>
                              </w:rPr>
                              <w:t>: The overall score is the sum of the three individual scores, ranging from 0 to 12. Higher scores indicate a higher likelihood of hazardous drinking or alcohol use disorder.</w:t>
                            </w:r>
                          </w:p>
                          <w:p w14:paraId="777A2D77" w14:textId="77777777" w:rsidR="00B00386" w:rsidRPr="00B00386" w:rsidRDefault="00B00386" w:rsidP="00B00386">
                            <w:pPr>
                              <w:numPr>
                                <w:ilvl w:val="0"/>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Gender-Specific Thresholds</w:t>
                            </w:r>
                            <w:r w:rsidRPr="00B00386">
                              <w:rPr>
                                <w:rFonts w:ascii="Times New Roman" w:eastAsia="Times New Roman" w:hAnsi="Times New Roman" w:cs="Times New Roman"/>
                                <w:kern w:val="0"/>
                                <w:sz w:val="11"/>
                                <w:szCs w:val="11"/>
                                <w:lang w:eastAsia="en-GB"/>
                                <w14:ligatures w14:val="none"/>
                              </w:rPr>
                              <w:t>:</w:t>
                            </w:r>
                          </w:p>
                          <w:p w14:paraId="252F1BA1" w14:textId="77777777" w:rsidR="00B00386" w:rsidRPr="00B00386" w:rsidRDefault="00B00386" w:rsidP="00B00386">
                            <w:pPr>
                              <w:numPr>
                                <w:ilvl w:val="1"/>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Men</w:t>
                            </w:r>
                            <w:r w:rsidRPr="00B00386">
                              <w:rPr>
                                <w:rFonts w:ascii="Times New Roman" w:eastAsia="Times New Roman" w:hAnsi="Times New Roman" w:cs="Times New Roman"/>
                                <w:kern w:val="0"/>
                                <w:sz w:val="11"/>
                                <w:szCs w:val="11"/>
                                <w:lang w:eastAsia="en-GB"/>
                                <w14:ligatures w14:val="none"/>
                              </w:rPr>
                              <w:t>:</w:t>
                            </w:r>
                          </w:p>
                          <w:p w14:paraId="1B43AA76" w14:textId="77777777" w:rsidR="00B00386" w:rsidRPr="00B00386" w:rsidRDefault="00B00386" w:rsidP="00B00386">
                            <w:pPr>
                              <w:numPr>
                                <w:ilvl w:val="2"/>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 xml:space="preserve">A score of </w:t>
                            </w:r>
                            <w:r w:rsidRPr="00B00386">
                              <w:rPr>
                                <w:rFonts w:ascii="Times New Roman" w:eastAsia="Times New Roman" w:hAnsi="Times New Roman" w:cs="Times New Roman"/>
                                <w:b/>
                                <w:bCs/>
                                <w:kern w:val="0"/>
                                <w:sz w:val="11"/>
                                <w:szCs w:val="11"/>
                                <w:lang w:eastAsia="en-GB"/>
                                <w14:ligatures w14:val="none"/>
                              </w:rPr>
                              <w:t>4 or more</w:t>
                            </w:r>
                            <w:r w:rsidRPr="00B00386">
                              <w:rPr>
                                <w:rFonts w:ascii="Times New Roman" w:eastAsia="Times New Roman" w:hAnsi="Times New Roman" w:cs="Times New Roman"/>
                                <w:kern w:val="0"/>
                                <w:sz w:val="11"/>
                                <w:szCs w:val="11"/>
                                <w:lang w:eastAsia="en-GB"/>
                                <w14:ligatures w14:val="none"/>
                              </w:rPr>
                              <w:t xml:space="preserve"> is considered positive, which suggests a need for further evaluation and possible intervention.</w:t>
                            </w:r>
                          </w:p>
                          <w:p w14:paraId="0DEF2279" w14:textId="77777777" w:rsidR="00B00386" w:rsidRPr="00B00386" w:rsidRDefault="00B00386" w:rsidP="00B00386">
                            <w:pPr>
                              <w:numPr>
                                <w:ilvl w:val="2"/>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 xml:space="preserve">Scores of </w:t>
                            </w:r>
                            <w:r w:rsidRPr="00B00386">
                              <w:rPr>
                                <w:rFonts w:ascii="Times New Roman" w:eastAsia="Times New Roman" w:hAnsi="Times New Roman" w:cs="Times New Roman"/>
                                <w:b/>
                                <w:bCs/>
                                <w:kern w:val="0"/>
                                <w:sz w:val="11"/>
                                <w:szCs w:val="11"/>
                                <w:lang w:eastAsia="en-GB"/>
                                <w14:ligatures w14:val="none"/>
                              </w:rPr>
                              <w:t>8 or more</w:t>
                            </w:r>
                            <w:r w:rsidRPr="00B00386">
                              <w:rPr>
                                <w:rFonts w:ascii="Times New Roman" w:eastAsia="Times New Roman" w:hAnsi="Times New Roman" w:cs="Times New Roman"/>
                                <w:kern w:val="0"/>
                                <w:sz w:val="11"/>
                                <w:szCs w:val="11"/>
                                <w:lang w:eastAsia="en-GB"/>
                                <w14:ligatures w14:val="none"/>
                              </w:rPr>
                              <w:t xml:space="preserve"> are strongly associated with alcohol dependence.</w:t>
                            </w:r>
                          </w:p>
                          <w:p w14:paraId="2A0A38E0" w14:textId="77777777" w:rsidR="00B00386" w:rsidRPr="00B00386" w:rsidRDefault="00B00386" w:rsidP="00B00386">
                            <w:pPr>
                              <w:numPr>
                                <w:ilvl w:val="1"/>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Women</w:t>
                            </w:r>
                            <w:r w:rsidRPr="00B00386">
                              <w:rPr>
                                <w:rFonts w:ascii="Times New Roman" w:eastAsia="Times New Roman" w:hAnsi="Times New Roman" w:cs="Times New Roman"/>
                                <w:kern w:val="0"/>
                                <w:sz w:val="11"/>
                                <w:szCs w:val="11"/>
                                <w:lang w:eastAsia="en-GB"/>
                                <w14:ligatures w14:val="none"/>
                              </w:rPr>
                              <w:t>:</w:t>
                            </w:r>
                          </w:p>
                          <w:p w14:paraId="6534B6B3" w14:textId="77777777" w:rsidR="00B00386" w:rsidRPr="00B00386" w:rsidRDefault="00B00386" w:rsidP="00B00386">
                            <w:pPr>
                              <w:numPr>
                                <w:ilvl w:val="2"/>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 xml:space="preserve">A score of </w:t>
                            </w:r>
                            <w:r w:rsidRPr="00B00386">
                              <w:rPr>
                                <w:rFonts w:ascii="Times New Roman" w:eastAsia="Times New Roman" w:hAnsi="Times New Roman" w:cs="Times New Roman"/>
                                <w:b/>
                                <w:bCs/>
                                <w:kern w:val="0"/>
                                <w:sz w:val="11"/>
                                <w:szCs w:val="11"/>
                                <w:lang w:eastAsia="en-GB"/>
                                <w14:ligatures w14:val="none"/>
                              </w:rPr>
                              <w:t>3 or more</w:t>
                            </w:r>
                            <w:r w:rsidRPr="00B00386">
                              <w:rPr>
                                <w:rFonts w:ascii="Times New Roman" w:eastAsia="Times New Roman" w:hAnsi="Times New Roman" w:cs="Times New Roman"/>
                                <w:kern w:val="0"/>
                                <w:sz w:val="11"/>
                                <w:szCs w:val="11"/>
                                <w:lang w:eastAsia="en-GB"/>
                                <w14:ligatures w14:val="none"/>
                              </w:rPr>
                              <w:t xml:space="preserve"> is considered positive for hazardous drinking.</w:t>
                            </w:r>
                          </w:p>
                          <w:p w14:paraId="3251DC40" w14:textId="77777777" w:rsidR="00B00386" w:rsidRPr="00B00386" w:rsidRDefault="00B00386" w:rsidP="00B00386">
                            <w:pPr>
                              <w:numPr>
                                <w:ilvl w:val="2"/>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 xml:space="preserve">Scores of </w:t>
                            </w:r>
                            <w:r w:rsidRPr="00B00386">
                              <w:rPr>
                                <w:rFonts w:ascii="Times New Roman" w:eastAsia="Times New Roman" w:hAnsi="Times New Roman" w:cs="Times New Roman"/>
                                <w:b/>
                                <w:bCs/>
                                <w:kern w:val="0"/>
                                <w:sz w:val="11"/>
                                <w:szCs w:val="11"/>
                                <w:lang w:eastAsia="en-GB"/>
                                <w14:ligatures w14:val="none"/>
                              </w:rPr>
                              <w:t>8 or more</w:t>
                            </w:r>
                            <w:r w:rsidRPr="00B00386">
                              <w:rPr>
                                <w:rFonts w:ascii="Times New Roman" w:eastAsia="Times New Roman" w:hAnsi="Times New Roman" w:cs="Times New Roman"/>
                                <w:kern w:val="0"/>
                                <w:sz w:val="11"/>
                                <w:szCs w:val="11"/>
                                <w:lang w:eastAsia="en-GB"/>
                                <w14:ligatures w14:val="none"/>
                              </w:rPr>
                              <w:t xml:space="preserve"> similarly suggest a strong possibility of alcohol dependence.</w:t>
                            </w:r>
                          </w:p>
                          <w:p w14:paraId="097B5A52" w14:textId="77777777" w:rsidR="00B00386" w:rsidRPr="00B00386" w:rsidRDefault="00B00386" w:rsidP="00B00386">
                            <w:pPr>
                              <w:numPr>
                                <w:ilvl w:val="0"/>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Score Breakdown</w:t>
                            </w:r>
                            <w:r w:rsidRPr="00B00386">
                              <w:rPr>
                                <w:rFonts w:ascii="Times New Roman" w:eastAsia="Times New Roman" w:hAnsi="Times New Roman" w:cs="Times New Roman"/>
                                <w:kern w:val="0"/>
                                <w:sz w:val="11"/>
                                <w:szCs w:val="11"/>
                                <w:lang w:eastAsia="en-GB"/>
                                <w14:ligatures w14:val="none"/>
                              </w:rPr>
                              <w:t>:</w:t>
                            </w:r>
                          </w:p>
                          <w:p w14:paraId="5C44B1D0" w14:textId="77777777" w:rsidR="00B00386" w:rsidRPr="00B00386" w:rsidRDefault="00B00386" w:rsidP="00B00386">
                            <w:pPr>
                              <w:numPr>
                                <w:ilvl w:val="1"/>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0-3 (Men)</w:t>
                            </w:r>
                            <w:r w:rsidRPr="00B00386">
                              <w:rPr>
                                <w:rFonts w:ascii="Times New Roman" w:eastAsia="Times New Roman" w:hAnsi="Times New Roman" w:cs="Times New Roman"/>
                                <w:kern w:val="0"/>
                                <w:sz w:val="11"/>
                                <w:szCs w:val="11"/>
                                <w:lang w:eastAsia="en-GB"/>
                                <w14:ligatures w14:val="none"/>
                              </w:rPr>
                              <w:t xml:space="preserve"> or </w:t>
                            </w:r>
                            <w:r w:rsidRPr="00B00386">
                              <w:rPr>
                                <w:rFonts w:ascii="Times New Roman" w:eastAsia="Times New Roman" w:hAnsi="Times New Roman" w:cs="Times New Roman"/>
                                <w:b/>
                                <w:bCs/>
                                <w:kern w:val="0"/>
                                <w:sz w:val="11"/>
                                <w:szCs w:val="11"/>
                                <w:lang w:eastAsia="en-GB"/>
                                <w14:ligatures w14:val="none"/>
                              </w:rPr>
                              <w:t>0-2 (Women)</w:t>
                            </w:r>
                            <w:r w:rsidRPr="00B00386">
                              <w:rPr>
                                <w:rFonts w:ascii="Times New Roman" w:eastAsia="Times New Roman" w:hAnsi="Times New Roman" w:cs="Times New Roman"/>
                                <w:kern w:val="0"/>
                                <w:sz w:val="11"/>
                                <w:szCs w:val="11"/>
                                <w:lang w:eastAsia="en-GB"/>
                                <w14:ligatures w14:val="none"/>
                              </w:rPr>
                              <w:t>:</w:t>
                            </w:r>
                          </w:p>
                          <w:p w14:paraId="526650FA" w14:textId="77777777" w:rsidR="00B00386" w:rsidRPr="00B00386" w:rsidRDefault="00B00386" w:rsidP="00B00386">
                            <w:pPr>
                              <w:numPr>
                                <w:ilvl w:val="2"/>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Low risk of alcohol-related problems. However, a score of 0 might indicate total abstinence, and some clinicians might want to explore reasons for non-drinking if relevant (e.g., previous alcohol problems, health issues).</w:t>
                            </w:r>
                          </w:p>
                          <w:p w14:paraId="3A3D6D8C" w14:textId="77777777" w:rsidR="00B00386" w:rsidRPr="00B00386" w:rsidRDefault="00B00386" w:rsidP="00B00386">
                            <w:pPr>
                              <w:numPr>
                                <w:ilvl w:val="1"/>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4-7 (Men)</w:t>
                            </w:r>
                            <w:r w:rsidRPr="00B00386">
                              <w:rPr>
                                <w:rFonts w:ascii="Times New Roman" w:eastAsia="Times New Roman" w:hAnsi="Times New Roman" w:cs="Times New Roman"/>
                                <w:kern w:val="0"/>
                                <w:sz w:val="11"/>
                                <w:szCs w:val="11"/>
                                <w:lang w:eastAsia="en-GB"/>
                                <w14:ligatures w14:val="none"/>
                              </w:rPr>
                              <w:t xml:space="preserve"> or </w:t>
                            </w:r>
                            <w:r w:rsidRPr="00B00386">
                              <w:rPr>
                                <w:rFonts w:ascii="Times New Roman" w:eastAsia="Times New Roman" w:hAnsi="Times New Roman" w:cs="Times New Roman"/>
                                <w:b/>
                                <w:bCs/>
                                <w:kern w:val="0"/>
                                <w:sz w:val="11"/>
                                <w:szCs w:val="11"/>
                                <w:lang w:eastAsia="en-GB"/>
                                <w14:ligatures w14:val="none"/>
                              </w:rPr>
                              <w:t>3-7 (Women)</w:t>
                            </w:r>
                            <w:r w:rsidRPr="00B00386">
                              <w:rPr>
                                <w:rFonts w:ascii="Times New Roman" w:eastAsia="Times New Roman" w:hAnsi="Times New Roman" w:cs="Times New Roman"/>
                                <w:kern w:val="0"/>
                                <w:sz w:val="11"/>
                                <w:szCs w:val="11"/>
                                <w:lang w:eastAsia="en-GB"/>
                                <w14:ligatures w14:val="none"/>
                              </w:rPr>
                              <w:t>:</w:t>
                            </w:r>
                          </w:p>
                          <w:p w14:paraId="61A06ED2" w14:textId="77777777" w:rsidR="00B00386" w:rsidRPr="00B00386" w:rsidRDefault="00B00386" w:rsidP="00B00386">
                            <w:pPr>
                              <w:numPr>
                                <w:ilvl w:val="2"/>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Increased risk of alcohol-related harm. Patients in this range might benefit from brief counseling or further assessment.</w:t>
                            </w:r>
                          </w:p>
                          <w:p w14:paraId="62C85BC2" w14:textId="77777777" w:rsidR="00B00386" w:rsidRPr="00B00386" w:rsidRDefault="00B00386" w:rsidP="00B00386">
                            <w:pPr>
                              <w:numPr>
                                <w:ilvl w:val="2"/>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The clinician should discuss drinking patterns and offer advice on reducing alcohol intake if necessary.</w:t>
                            </w:r>
                          </w:p>
                          <w:p w14:paraId="3B7509C7" w14:textId="77777777" w:rsidR="00B00386" w:rsidRPr="00B00386" w:rsidRDefault="00B00386" w:rsidP="00B00386">
                            <w:pPr>
                              <w:numPr>
                                <w:ilvl w:val="1"/>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8-12</w:t>
                            </w:r>
                            <w:r w:rsidRPr="00B00386">
                              <w:rPr>
                                <w:rFonts w:ascii="Times New Roman" w:eastAsia="Times New Roman" w:hAnsi="Times New Roman" w:cs="Times New Roman"/>
                                <w:kern w:val="0"/>
                                <w:sz w:val="11"/>
                                <w:szCs w:val="11"/>
                                <w:lang w:eastAsia="en-GB"/>
                                <w14:ligatures w14:val="none"/>
                              </w:rPr>
                              <w:t xml:space="preserve"> (Both Men and Women):</w:t>
                            </w:r>
                          </w:p>
                          <w:p w14:paraId="1404EB24" w14:textId="77777777" w:rsidR="00B00386" w:rsidRPr="00B00386" w:rsidRDefault="00B00386" w:rsidP="00B00386">
                            <w:pPr>
                              <w:numPr>
                                <w:ilvl w:val="2"/>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High risk of alcohol dependence and significant alcohol-related problems. This score warrants further assessment, possibly including the full AUDIT, and consideration of referral to specialized treatment services.</w:t>
                            </w:r>
                          </w:p>
                          <w:p w14:paraId="1BBD815F" w14:textId="77777777" w:rsidR="00B00386" w:rsidRPr="00B00386" w:rsidRDefault="00B00386" w:rsidP="00B00386">
                            <w:pPr>
                              <w:spacing w:before="100" w:beforeAutospacing="1" w:after="100" w:afterAutospacing="1"/>
                              <w:outlineLvl w:val="3"/>
                              <w:rPr>
                                <w:rFonts w:ascii="Times New Roman" w:eastAsia="Times New Roman" w:hAnsi="Times New Roman" w:cs="Times New Roman"/>
                                <w:b/>
                                <w:bCs/>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Clinical Action Based on AUDIT-C Scores:</w:t>
                            </w:r>
                          </w:p>
                          <w:p w14:paraId="5018E351" w14:textId="77777777" w:rsidR="00B00386" w:rsidRPr="00B00386" w:rsidRDefault="00B00386" w:rsidP="00B00386">
                            <w:pPr>
                              <w:numPr>
                                <w:ilvl w:val="0"/>
                                <w:numId w:val="15"/>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Low Scores (0-3 for men, 0-2 for women)</w:t>
                            </w:r>
                            <w:r w:rsidRPr="00B00386">
                              <w:rPr>
                                <w:rFonts w:ascii="Times New Roman" w:eastAsia="Times New Roman" w:hAnsi="Times New Roman" w:cs="Times New Roman"/>
                                <w:kern w:val="0"/>
                                <w:sz w:val="11"/>
                                <w:szCs w:val="11"/>
                                <w:lang w:eastAsia="en-GB"/>
                                <w14:ligatures w14:val="none"/>
                              </w:rPr>
                              <w:t>:</w:t>
                            </w:r>
                          </w:p>
                          <w:p w14:paraId="65D5710A" w14:textId="77777777" w:rsidR="00B00386" w:rsidRPr="00B00386" w:rsidRDefault="00B00386" w:rsidP="00B00386">
                            <w:pPr>
                              <w:numPr>
                                <w:ilvl w:val="1"/>
                                <w:numId w:val="15"/>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No immediate action may be required, but the patient should be reassessed periodically, especially if their circumstances change.</w:t>
                            </w:r>
                          </w:p>
                          <w:p w14:paraId="485E8BF0" w14:textId="77777777" w:rsidR="00B00386" w:rsidRPr="00B00386" w:rsidRDefault="00B00386" w:rsidP="00B00386">
                            <w:pPr>
                              <w:numPr>
                                <w:ilvl w:val="0"/>
                                <w:numId w:val="15"/>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Moderate Scores (4-7 for men, 3-7 for women)</w:t>
                            </w:r>
                            <w:r w:rsidRPr="00B00386">
                              <w:rPr>
                                <w:rFonts w:ascii="Times New Roman" w:eastAsia="Times New Roman" w:hAnsi="Times New Roman" w:cs="Times New Roman"/>
                                <w:kern w:val="0"/>
                                <w:sz w:val="11"/>
                                <w:szCs w:val="11"/>
                                <w:lang w:eastAsia="en-GB"/>
                                <w14:ligatures w14:val="none"/>
                              </w:rPr>
                              <w:t>:</w:t>
                            </w:r>
                          </w:p>
                          <w:p w14:paraId="6E2B40F7" w14:textId="77777777" w:rsidR="00B00386" w:rsidRPr="00B00386" w:rsidRDefault="00B00386" w:rsidP="00B00386">
                            <w:pPr>
                              <w:numPr>
                                <w:ilvl w:val="1"/>
                                <w:numId w:val="15"/>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Engage the patient in a conversation about their drinking habits.</w:t>
                            </w:r>
                          </w:p>
                          <w:p w14:paraId="0C682836" w14:textId="77777777" w:rsidR="00B00386" w:rsidRPr="00B00386" w:rsidRDefault="00B00386" w:rsidP="00B00386">
                            <w:pPr>
                              <w:numPr>
                                <w:ilvl w:val="1"/>
                                <w:numId w:val="15"/>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Provide advice on the health risks associated with alcohol consumption.</w:t>
                            </w:r>
                          </w:p>
                          <w:p w14:paraId="12DB696D" w14:textId="77777777" w:rsidR="00B00386" w:rsidRPr="00B00386" w:rsidRDefault="00B00386" w:rsidP="00B00386">
                            <w:pPr>
                              <w:numPr>
                                <w:ilvl w:val="1"/>
                                <w:numId w:val="15"/>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Consider brief interventions, motivational interviewing, or offering self-help materials to reduce drinking.</w:t>
                            </w:r>
                          </w:p>
                          <w:p w14:paraId="06682ADB" w14:textId="77777777" w:rsidR="00B00386" w:rsidRPr="00B00386" w:rsidRDefault="00B00386" w:rsidP="00B00386">
                            <w:pPr>
                              <w:numPr>
                                <w:ilvl w:val="0"/>
                                <w:numId w:val="15"/>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High Scores (8-12 for both genders)</w:t>
                            </w:r>
                            <w:r w:rsidRPr="00B00386">
                              <w:rPr>
                                <w:rFonts w:ascii="Times New Roman" w:eastAsia="Times New Roman" w:hAnsi="Times New Roman" w:cs="Times New Roman"/>
                                <w:kern w:val="0"/>
                                <w:sz w:val="11"/>
                                <w:szCs w:val="11"/>
                                <w:lang w:eastAsia="en-GB"/>
                                <w14:ligatures w14:val="none"/>
                              </w:rPr>
                              <w:t>:</w:t>
                            </w:r>
                          </w:p>
                          <w:p w14:paraId="6540C622" w14:textId="77777777" w:rsidR="00B00386" w:rsidRPr="00B00386" w:rsidRDefault="00B00386" w:rsidP="00B00386">
                            <w:pPr>
                              <w:numPr>
                                <w:ilvl w:val="1"/>
                                <w:numId w:val="15"/>
                              </w:numPr>
                              <w:spacing w:before="100" w:beforeAutospacing="1" w:after="100" w:afterAutospacing="1"/>
                              <w:rPr>
                                <w:rFonts w:ascii="Times New Roman" w:eastAsia="Times New Roman" w:hAnsi="Times New Roman" w:cs="Times New Roman"/>
                                <w:kern w:val="0"/>
                                <w:lang w:eastAsia="en-GB"/>
                                <w14:ligatures w14:val="none"/>
                              </w:rPr>
                            </w:pPr>
                            <w:r w:rsidRPr="00B00386">
                              <w:rPr>
                                <w:rFonts w:ascii="Times New Roman" w:eastAsia="Times New Roman" w:hAnsi="Times New Roman" w:cs="Times New Roman"/>
                                <w:kern w:val="0"/>
                                <w:sz w:val="11"/>
                                <w:szCs w:val="11"/>
                                <w:lang w:eastAsia="en-GB"/>
                                <w14:ligatures w14:val="none"/>
                              </w:rPr>
                              <w:t>A comprehensive assessment for alcohol use disorders should be undertaken</w:t>
                            </w:r>
                            <w:r w:rsidRPr="00B00386">
                              <w:rPr>
                                <w:rFonts w:ascii="Times New Roman" w:eastAsia="Times New Roman" w:hAnsi="Times New Roman" w:cs="Times New Roman"/>
                                <w:kern w:val="0"/>
                                <w:lang w:eastAsia="en-GB"/>
                                <w14:ligatures w14:val="none"/>
                              </w:rPr>
                              <w:t>.</w:t>
                            </w:r>
                          </w:p>
                          <w:p w14:paraId="00FDF77F" w14:textId="77777777" w:rsidR="00B00386" w:rsidRPr="00B00386" w:rsidRDefault="00B00386" w:rsidP="00B00386">
                            <w:pPr>
                              <w:numPr>
                                <w:ilvl w:val="1"/>
                                <w:numId w:val="15"/>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Discuss the possibility of alcohol dependence and the need for specialized treatment.</w:t>
                            </w:r>
                          </w:p>
                          <w:p w14:paraId="3DA37DC3" w14:textId="77777777" w:rsidR="00424881" w:rsidRDefault="00B00386" w:rsidP="00424881">
                            <w:pPr>
                              <w:numPr>
                                <w:ilvl w:val="1"/>
                                <w:numId w:val="15"/>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Referral to addiction services or a specialist may be appropriate, depending on the severity of the findings.</w:t>
                            </w:r>
                          </w:p>
                          <w:p w14:paraId="1AF3A92F" w14:textId="77777777" w:rsidR="000C003A" w:rsidRDefault="000C003A" w:rsidP="000C003A">
                            <w:pPr>
                              <w:spacing w:before="100" w:beforeAutospacing="1" w:after="100" w:afterAutospacing="1"/>
                              <w:rPr>
                                <w:rFonts w:ascii="Times New Roman" w:eastAsia="Times New Roman" w:hAnsi="Times New Roman" w:cs="Times New Roman"/>
                                <w:kern w:val="0"/>
                                <w:sz w:val="11"/>
                                <w:szCs w:val="11"/>
                                <w:lang w:eastAsia="en-GB"/>
                                <w14:ligatures w14:val="none"/>
                              </w:rPr>
                            </w:pPr>
                          </w:p>
                          <w:p w14:paraId="03828ACE" w14:textId="77777777" w:rsidR="000C003A" w:rsidRDefault="000C003A" w:rsidP="000C003A">
                            <w:pPr>
                              <w:spacing w:before="100" w:beforeAutospacing="1" w:after="100" w:afterAutospacing="1"/>
                              <w:rPr>
                                <w:rFonts w:ascii="Times New Roman" w:eastAsia="Times New Roman" w:hAnsi="Times New Roman" w:cs="Times New Roman"/>
                                <w:kern w:val="0"/>
                                <w:sz w:val="11"/>
                                <w:szCs w:val="11"/>
                                <w:lang w:eastAsia="en-GB"/>
                                <w14:ligatures w14:val="none"/>
                              </w:rPr>
                            </w:pPr>
                          </w:p>
                          <w:p w14:paraId="077AE3F0" w14:textId="77777777" w:rsidR="000C003A" w:rsidRDefault="000C003A" w:rsidP="000C003A">
                            <w:pPr>
                              <w:spacing w:before="100" w:beforeAutospacing="1" w:after="100" w:afterAutospacing="1"/>
                              <w:rPr>
                                <w:rFonts w:ascii="Times New Roman" w:eastAsia="Times New Roman" w:hAnsi="Times New Roman" w:cs="Times New Roman"/>
                                <w:kern w:val="0"/>
                                <w:sz w:val="11"/>
                                <w:szCs w:val="11"/>
                                <w:lang w:eastAsia="en-GB"/>
                                <w14:ligatures w14:val="none"/>
                              </w:rPr>
                            </w:pPr>
                          </w:p>
                          <w:p w14:paraId="2CB89632" w14:textId="77777777" w:rsidR="000C003A" w:rsidRDefault="000C003A" w:rsidP="000C003A">
                            <w:pPr>
                              <w:spacing w:before="100" w:beforeAutospacing="1" w:after="100" w:afterAutospacing="1"/>
                              <w:rPr>
                                <w:rFonts w:ascii="Times New Roman" w:eastAsia="Times New Roman" w:hAnsi="Times New Roman" w:cs="Times New Roman"/>
                                <w:kern w:val="0"/>
                                <w:sz w:val="11"/>
                                <w:szCs w:val="11"/>
                                <w:lang w:eastAsia="en-GB"/>
                                <w14:ligatures w14:val="none"/>
                              </w:rPr>
                            </w:pPr>
                          </w:p>
                          <w:p w14:paraId="4343E083" w14:textId="77777777" w:rsidR="000C003A" w:rsidRDefault="000C003A" w:rsidP="000C003A">
                            <w:pPr>
                              <w:spacing w:before="100" w:beforeAutospacing="1" w:after="100" w:afterAutospacing="1"/>
                              <w:rPr>
                                <w:rFonts w:ascii="Times New Roman" w:eastAsia="Times New Roman" w:hAnsi="Times New Roman" w:cs="Times New Roman"/>
                                <w:kern w:val="0"/>
                                <w:sz w:val="11"/>
                                <w:szCs w:val="11"/>
                                <w:lang w:eastAsia="en-GB"/>
                                <w14:ligatures w14:val="none"/>
                              </w:rPr>
                            </w:pPr>
                          </w:p>
                          <w:p w14:paraId="530DD132" w14:textId="77777777" w:rsidR="000C003A" w:rsidRDefault="000C003A" w:rsidP="000C003A">
                            <w:pPr>
                              <w:spacing w:before="100" w:beforeAutospacing="1" w:after="100" w:afterAutospacing="1"/>
                              <w:rPr>
                                <w:rFonts w:ascii="Times New Roman" w:eastAsia="Times New Roman" w:hAnsi="Times New Roman" w:cs="Times New Roman"/>
                                <w:kern w:val="0"/>
                                <w:sz w:val="11"/>
                                <w:szCs w:val="11"/>
                                <w:lang w:eastAsia="en-GB"/>
                                <w14:ligatures w14:val="none"/>
                              </w:rPr>
                            </w:pPr>
                          </w:p>
                          <w:p w14:paraId="4F0BA482" w14:textId="77777777" w:rsidR="000C003A" w:rsidRDefault="000C003A" w:rsidP="000C003A">
                            <w:pPr>
                              <w:spacing w:before="100" w:beforeAutospacing="1" w:after="100" w:afterAutospacing="1"/>
                              <w:rPr>
                                <w:rFonts w:ascii="Times New Roman" w:eastAsia="Times New Roman" w:hAnsi="Times New Roman" w:cs="Times New Roman"/>
                                <w:kern w:val="0"/>
                                <w:sz w:val="11"/>
                                <w:szCs w:val="11"/>
                                <w:lang w:eastAsia="en-GB"/>
                                <w14:ligatures w14:val="none"/>
                              </w:rPr>
                            </w:pPr>
                          </w:p>
                          <w:p w14:paraId="47F453B7" w14:textId="77777777" w:rsidR="000C003A" w:rsidRDefault="000C003A" w:rsidP="000C003A">
                            <w:pPr>
                              <w:spacing w:before="100" w:beforeAutospacing="1" w:after="100" w:afterAutospacing="1"/>
                              <w:rPr>
                                <w:rFonts w:ascii="Times New Roman" w:eastAsia="Times New Roman" w:hAnsi="Times New Roman" w:cs="Times New Roman"/>
                                <w:kern w:val="0"/>
                                <w:sz w:val="11"/>
                                <w:szCs w:val="11"/>
                                <w:lang w:eastAsia="en-GB"/>
                                <w14:ligatures w14:val="none"/>
                              </w:rPr>
                            </w:pPr>
                          </w:p>
                          <w:p w14:paraId="29490AB2" w14:textId="77777777" w:rsidR="00B00386" w:rsidRDefault="00B00386" w:rsidP="00C86A2D">
                            <w:pPr>
                              <w:pBdr>
                                <w:top w:val="single" w:sz="6" w:space="1" w:color="auto"/>
                              </w:pBdr>
                              <w:rPr>
                                <w:rFonts w:ascii="Arial" w:eastAsia="Times New Roman" w:hAnsi="Arial" w:cs="Arial"/>
                                <w:kern w:val="0"/>
                                <w:sz w:val="16"/>
                                <w:szCs w:val="16"/>
                                <w:lang w:eastAsia="en-GB"/>
                                <w14:ligatures w14:val="none"/>
                              </w:rPr>
                            </w:pPr>
                            <w:r w:rsidRPr="00B00386">
                              <w:rPr>
                                <w:rFonts w:ascii="Arial" w:eastAsia="Times New Roman" w:hAnsi="Arial" w:cs="Arial"/>
                                <w:vanish/>
                                <w:kern w:val="0"/>
                                <w:sz w:val="16"/>
                                <w:szCs w:val="16"/>
                                <w:lang w:eastAsia="en-GB"/>
                                <w14:ligatures w14:val="none"/>
                              </w:rPr>
                              <w:t>Bottom of Form</w:t>
                            </w:r>
                          </w:p>
                          <w:p w14:paraId="02814229" w14:textId="77777777" w:rsidR="000C003A" w:rsidRDefault="000C003A" w:rsidP="00C86A2D">
                            <w:pPr>
                              <w:pBdr>
                                <w:top w:val="single" w:sz="6" w:space="1" w:color="auto"/>
                              </w:pBdr>
                              <w:rPr>
                                <w:rFonts w:ascii="Arial" w:eastAsia="Times New Roman" w:hAnsi="Arial" w:cs="Arial"/>
                                <w:kern w:val="0"/>
                                <w:sz w:val="16"/>
                                <w:szCs w:val="16"/>
                                <w:lang w:eastAsia="en-GB"/>
                                <w14:ligatures w14:val="none"/>
                              </w:rPr>
                            </w:pPr>
                          </w:p>
                          <w:p w14:paraId="49BB02FC" w14:textId="77777777" w:rsidR="000C003A" w:rsidRDefault="000C003A" w:rsidP="00C86A2D">
                            <w:pPr>
                              <w:pBdr>
                                <w:top w:val="single" w:sz="6" w:space="1" w:color="auto"/>
                              </w:pBdr>
                              <w:rPr>
                                <w:rFonts w:ascii="Arial" w:eastAsia="Times New Roman" w:hAnsi="Arial" w:cs="Arial"/>
                                <w:kern w:val="0"/>
                                <w:sz w:val="16"/>
                                <w:szCs w:val="16"/>
                                <w:lang w:eastAsia="en-GB"/>
                                <w14:ligatures w14:val="none"/>
                              </w:rPr>
                            </w:pPr>
                          </w:p>
                          <w:p w14:paraId="732C5659" w14:textId="77777777" w:rsidR="000C003A" w:rsidRDefault="000C003A" w:rsidP="00C86A2D">
                            <w:pPr>
                              <w:pBdr>
                                <w:top w:val="single" w:sz="6" w:space="1" w:color="auto"/>
                              </w:pBdr>
                              <w:rPr>
                                <w:rFonts w:ascii="Arial" w:eastAsia="Times New Roman" w:hAnsi="Arial" w:cs="Arial"/>
                                <w:kern w:val="0"/>
                                <w:sz w:val="16"/>
                                <w:szCs w:val="16"/>
                                <w:lang w:eastAsia="en-GB"/>
                                <w14:ligatures w14:val="none"/>
                              </w:rPr>
                            </w:pPr>
                          </w:p>
                          <w:p w14:paraId="2E850BCC" w14:textId="77777777" w:rsidR="000C003A" w:rsidRDefault="000C003A" w:rsidP="00C86A2D">
                            <w:pPr>
                              <w:pBdr>
                                <w:top w:val="single" w:sz="6" w:space="1" w:color="auto"/>
                              </w:pBdr>
                              <w:rPr>
                                <w:rFonts w:ascii="Arial" w:eastAsia="Times New Roman" w:hAnsi="Arial" w:cs="Arial"/>
                                <w:kern w:val="0"/>
                                <w:sz w:val="16"/>
                                <w:szCs w:val="16"/>
                                <w:lang w:eastAsia="en-GB"/>
                                <w14:ligatures w14:val="none"/>
                              </w:rPr>
                            </w:pPr>
                          </w:p>
                          <w:p w14:paraId="5FEC63C4" w14:textId="77777777" w:rsidR="000C003A" w:rsidRDefault="000C003A" w:rsidP="00C86A2D">
                            <w:pPr>
                              <w:pBdr>
                                <w:top w:val="single" w:sz="6" w:space="1" w:color="auto"/>
                              </w:pBdr>
                              <w:rPr>
                                <w:rFonts w:ascii="Arial" w:eastAsia="Times New Roman" w:hAnsi="Arial" w:cs="Arial"/>
                                <w:kern w:val="0"/>
                                <w:sz w:val="16"/>
                                <w:szCs w:val="16"/>
                                <w:lang w:eastAsia="en-GB"/>
                                <w14:ligatures w14:val="none"/>
                              </w:rPr>
                            </w:pPr>
                          </w:p>
                          <w:p w14:paraId="75461138" w14:textId="77777777" w:rsidR="000C003A" w:rsidRDefault="000C003A" w:rsidP="00C86A2D">
                            <w:pPr>
                              <w:pBdr>
                                <w:top w:val="single" w:sz="6" w:space="1" w:color="auto"/>
                              </w:pBdr>
                              <w:rPr>
                                <w:rFonts w:ascii="Arial" w:eastAsia="Times New Roman" w:hAnsi="Arial" w:cs="Arial"/>
                                <w:kern w:val="0"/>
                                <w:sz w:val="16"/>
                                <w:szCs w:val="16"/>
                                <w:lang w:eastAsia="en-GB"/>
                                <w14:ligatures w14:val="none"/>
                              </w:rPr>
                            </w:pPr>
                          </w:p>
                          <w:p w14:paraId="621782B7" w14:textId="77777777" w:rsidR="000C003A" w:rsidRDefault="000C003A" w:rsidP="00C86A2D">
                            <w:pPr>
                              <w:pBdr>
                                <w:top w:val="single" w:sz="6" w:space="1" w:color="auto"/>
                              </w:pBdr>
                              <w:rPr>
                                <w:rFonts w:ascii="Arial" w:eastAsia="Times New Roman" w:hAnsi="Arial" w:cs="Arial"/>
                                <w:kern w:val="0"/>
                                <w:sz w:val="16"/>
                                <w:szCs w:val="16"/>
                                <w:lang w:eastAsia="en-GB"/>
                                <w14:ligatures w14:val="none"/>
                              </w:rPr>
                            </w:pPr>
                          </w:p>
                          <w:p w14:paraId="54E60969" w14:textId="77777777" w:rsidR="000C003A" w:rsidRDefault="000C003A" w:rsidP="00C86A2D">
                            <w:pPr>
                              <w:pBdr>
                                <w:top w:val="single" w:sz="6" w:space="1" w:color="auto"/>
                              </w:pBdr>
                              <w:rPr>
                                <w:rFonts w:ascii="Arial" w:eastAsia="Times New Roman" w:hAnsi="Arial" w:cs="Arial"/>
                                <w:kern w:val="0"/>
                                <w:sz w:val="16"/>
                                <w:szCs w:val="16"/>
                                <w:lang w:eastAsia="en-GB"/>
                                <w14:ligatures w14:val="none"/>
                              </w:rPr>
                            </w:pPr>
                          </w:p>
                          <w:p w14:paraId="69590BAC" w14:textId="77777777" w:rsidR="000C003A" w:rsidRDefault="000C003A" w:rsidP="00C86A2D">
                            <w:pPr>
                              <w:pBdr>
                                <w:top w:val="single" w:sz="6" w:space="1" w:color="auto"/>
                              </w:pBdr>
                              <w:rPr>
                                <w:rFonts w:ascii="Arial" w:eastAsia="Times New Roman" w:hAnsi="Arial" w:cs="Arial"/>
                                <w:kern w:val="0"/>
                                <w:sz w:val="16"/>
                                <w:szCs w:val="16"/>
                                <w:lang w:eastAsia="en-GB"/>
                                <w14:ligatures w14:val="none"/>
                              </w:rPr>
                            </w:pPr>
                          </w:p>
                          <w:p w14:paraId="5D881DB6" w14:textId="77777777" w:rsidR="000C003A" w:rsidRDefault="000C003A" w:rsidP="00C86A2D">
                            <w:pPr>
                              <w:pBdr>
                                <w:top w:val="single" w:sz="6" w:space="1" w:color="auto"/>
                              </w:pBdr>
                              <w:rPr>
                                <w:rFonts w:ascii="Arial" w:eastAsia="Times New Roman" w:hAnsi="Arial" w:cs="Arial"/>
                                <w:kern w:val="0"/>
                                <w:sz w:val="16"/>
                                <w:szCs w:val="16"/>
                                <w:lang w:eastAsia="en-GB"/>
                                <w14:ligatures w14:val="none"/>
                              </w:rPr>
                            </w:pPr>
                          </w:p>
                          <w:p w14:paraId="7E1C6B5F" w14:textId="77777777" w:rsidR="000C003A" w:rsidRDefault="000C003A" w:rsidP="00C86A2D">
                            <w:pPr>
                              <w:pBdr>
                                <w:top w:val="single" w:sz="6" w:space="1" w:color="auto"/>
                              </w:pBdr>
                              <w:rPr>
                                <w:rFonts w:ascii="Arial" w:eastAsia="Times New Roman" w:hAnsi="Arial" w:cs="Arial"/>
                                <w:kern w:val="0"/>
                                <w:sz w:val="16"/>
                                <w:szCs w:val="16"/>
                                <w:lang w:eastAsia="en-GB"/>
                                <w14:ligatures w14:val="none"/>
                              </w:rPr>
                            </w:pPr>
                          </w:p>
                          <w:p w14:paraId="50DFC8B3" w14:textId="77777777" w:rsidR="000C003A" w:rsidRPr="00B00386" w:rsidRDefault="000C003A" w:rsidP="00C86A2D">
                            <w:pPr>
                              <w:pBdr>
                                <w:top w:val="single" w:sz="6" w:space="1" w:color="auto"/>
                              </w:pBdr>
                              <w:rPr>
                                <w:rFonts w:ascii="Arial" w:eastAsia="Times New Roman" w:hAnsi="Arial" w:cs="Arial"/>
                                <w:vanish/>
                                <w:kern w:val="0"/>
                                <w:sz w:val="16"/>
                                <w:szCs w:val="16"/>
                                <w:lang w:eastAsia="en-GB"/>
                                <w14:ligatures w14:val="none"/>
                              </w:rPr>
                            </w:pPr>
                          </w:p>
                          <w:p w14:paraId="6F61E38C" w14:textId="1A9D4C4E" w:rsidR="00B00386" w:rsidRPr="00F50F73" w:rsidRDefault="00672169">
                            <w:pPr>
                              <w:rPr>
                                <w:lang w:val="en-GB"/>
                              </w:rPr>
                            </w:pPr>
                            <w:r>
                              <w:rPr>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E34E2" id="_x0000_s1038" type="#_x0000_t202" style="position:absolute;left:0;text-align:left;margin-left:-71.2pt;margin-top:1.15pt;width:597.8pt;height:75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" fillcolor="white [3201]" strokeweight=".5pt">
                <v:textbox>
                  <w:txbxContent>
                    <w:p w14:paraId="4C8CCE29" w14:textId="24AB0020" w:rsidR="00063547" w:rsidRDefault="00F50F73">
                      <w:pPr>
                        <w:rPr>
                          <w:lang w:val="en-GB"/>
                        </w:rPr>
                      </w:pPr>
                      <w:r>
                        <w:rPr>
                          <w:lang w:val="en-GB"/>
                        </w:rPr>
                        <w:t xml:space="preserve">Alcohol and </w:t>
                      </w:r>
                      <w:r w:rsidR="00164ECC">
                        <w:rPr>
                          <w:lang w:val="en-GB"/>
                        </w:rPr>
                        <w:t>drug misuse:</w:t>
                      </w:r>
                    </w:p>
                    <w:p w14:paraId="1662CDC3" w14:textId="77777777" w:rsidR="00164ECC" w:rsidRDefault="00164ECC">
                      <w:pPr>
                        <w:rPr>
                          <w:lang w:val="en-GB"/>
                        </w:rPr>
                      </w:pPr>
                    </w:p>
                    <w:p w14:paraId="2B197CA9" w14:textId="6B180ADF" w:rsidR="00164ECC" w:rsidRPr="00F73294" w:rsidRDefault="00164ECC">
                      <w:pPr>
                        <w:rPr>
                          <w:sz w:val="11"/>
                          <w:szCs w:val="11"/>
                          <w:lang w:val="en-GB"/>
                        </w:rPr>
                      </w:pPr>
                      <w:r w:rsidRPr="00F73294">
                        <w:rPr>
                          <w:sz w:val="11"/>
                          <w:szCs w:val="11"/>
                          <w:lang w:val="en-GB"/>
                        </w:rPr>
                        <w:t xml:space="preserve">Audit C </w:t>
                      </w:r>
                      <w:r w:rsidR="00977E32" w:rsidRPr="00F73294">
                        <w:rPr>
                          <w:sz w:val="11"/>
                          <w:szCs w:val="11"/>
                          <w:lang w:val="en-GB"/>
                        </w:rPr>
                        <w:t xml:space="preserve">should be talked with the patient and what it means should be explained. </w:t>
                      </w:r>
                    </w:p>
                    <w:p w14:paraId="724721A6" w14:textId="77777777" w:rsidR="00B00386" w:rsidRPr="00F73294" w:rsidRDefault="00B00386">
                      <w:pPr>
                        <w:rPr>
                          <w:sz w:val="11"/>
                          <w:szCs w:val="11"/>
                          <w:lang w:val="en-GB"/>
                        </w:rPr>
                      </w:pPr>
                    </w:p>
                    <w:p w14:paraId="0525ADB9" w14:textId="77777777" w:rsidR="00B00386" w:rsidRPr="00B00386" w:rsidRDefault="00B00386" w:rsidP="00B00386">
                      <w:p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 xml:space="preserve">The </w:t>
                      </w:r>
                      <w:r w:rsidRPr="00B00386">
                        <w:rPr>
                          <w:rFonts w:ascii="Times New Roman" w:eastAsia="Times New Roman" w:hAnsi="Times New Roman" w:cs="Times New Roman"/>
                          <w:b/>
                          <w:bCs/>
                          <w:kern w:val="0"/>
                          <w:sz w:val="11"/>
                          <w:szCs w:val="11"/>
                          <w:lang w:eastAsia="en-GB"/>
                          <w14:ligatures w14:val="none"/>
                        </w:rPr>
                        <w:t>AUDIT-C</w:t>
                      </w:r>
                      <w:r w:rsidRPr="00B00386">
                        <w:rPr>
                          <w:rFonts w:ascii="Times New Roman" w:eastAsia="Times New Roman" w:hAnsi="Times New Roman" w:cs="Times New Roman"/>
                          <w:kern w:val="0"/>
                          <w:sz w:val="11"/>
                          <w:szCs w:val="11"/>
                          <w:lang w:eastAsia="en-GB"/>
                          <w14:ligatures w14:val="none"/>
                        </w:rPr>
                        <w:t xml:space="preserve"> (Alcohol Use Disorders Identification Test-Consumption) is a shortened version of the AUDIT questionnaire, which was originally developed by the World Health Organization (WHO) as a screening tool for detecting harmful drinking patterns and alcohol use disorders. The AUDIT-C is a three-question alcohol screen that helps identify individuals who are hazardous drinkers or have active alcohol use disorders (including alcohol abuse or dependence).</w:t>
                      </w:r>
                    </w:p>
                    <w:p w14:paraId="11863F64" w14:textId="77777777" w:rsidR="00B00386" w:rsidRPr="00B00386" w:rsidRDefault="00B00386" w:rsidP="00B00386">
                      <w:pPr>
                        <w:spacing w:before="100" w:beforeAutospacing="1" w:after="100" w:afterAutospacing="1"/>
                        <w:outlineLvl w:val="3"/>
                        <w:rPr>
                          <w:rFonts w:ascii="Times New Roman" w:eastAsia="Times New Roman" w:hAnsi="Times New Roman" w:cs="Times New Roman"/>
                          <w:b/>
                          <w:bCs/>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Purpose of AUDIT-C:</w:t>
                      </w:r>
                    </w:p>
                    <w:p w14:paraId="663AA71C" w14:textId="77777777" w:rsidR="00B00386" w:rsidRPr="00B00386" w:rsidRDefault="00B00386" w:rsidP="00B00386">
                      <w:p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The primary purpose of the AUDIT-C is to:</w:t>
                      </w:r>
                    </w:p>
                    <w:p w14:paraId="7329B775" w14:textId="77777777" w:rsidR="00B00386" w:rsidRPr="00B00386" w:rsidRDefault="00B00386" w:rsidP="00B00386">
                      <w:pPr>
                        <w:numPr>
                          <w:ilvl w:val="0"/>
                          <w:numId w:val="1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Screen</w:t>
                      </w:r>
                      <w:r w:rsidRPr="00B00386">
                        <w:rPr>
                          <w:rFonts w:ascii="Times New Roman" w:eastAsia="Times New Roman" w:hAnsi="Times New Roman" w:cs="Times New Roman"/>
                          <w:kern w:val="0"/>
                          <w:sz w:val="11"/>
                          <w:szCs w:val="11"/>
                          <w:lang w:eastAsia="en-GB"/>
                          <w14:ligatures w14:val="none"/>
                        </w:rPr>
                        <w:t xml:space="preserve"> for risky or hazardous drinking patterns.</w:t>
                      </w:r>
                    </w:p>
                    <w:p w14:paraId="226FFEFD" w14:textId="77777777" w:rsidR="00B00386" w:rsidRPr="00B00386" w:rsidRDefault="00B00386" w:rsidP="00B00386">
                      <w:pPr>
                        <w:numPr>
                          <w:ilvl w:val="0"/>
                          <w:numId w:val="1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Identify</w:t>
                      </w:r>
                      <w:r w:rsidRPr="00B00386">
                        <w:rPr>
                          <w:rFonts w:ascii="Times New Roman" w:eastAsia="Times New Roman" w:hAnsi="Times New Roman" w:cs="Times New Roman"/>
                          <w:kern w:val="0"/>
                          <w:sz w:val="11"/>
                          <w:szCs w:val="11"/>
                          <w:lang w:eastAsia="en-GB"/>
                          <w14:ligatures w14:val="none"/>
                        </w:rPr>
                        <w:t xml:space="preserve"> patients who might be at risk of developing alcohol-related problems.</w:t>
                      </w:r>
                    </w:p>
                    <w:p w14:paraId="3D95F093" w14:textId="77777777" w:rsidR="00B00386" w:rsidRPr="00B00386" w:rsidRDefault="00B00386" w:rsidP="00B00386">
                      <w:pPr>
                        <w:numPr>
                          <w:ilvl w:val="0"/>
                          <w:numId w:val="1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Support</w:t>
                      </w:r>
                      <w:r w:rsidRPr="00B00386">
                        <w:rPr>
                          <w:rFonts w:ascii="Times New Roman" w:eastAsia="Times New Roman" w:hAnsi="Times New Roman" w:cs="Times New Roman"/>
                          <w:kern w:val="0"/>
                          <w:sz w:val="11"/>
                          <w:szCs w:val="11"/>
                          <w:lang w:eastAsia="en-GB"/>
                          <w14:ligatures w14:val="none"/>
                        </w:rPr>
                        <w:t xml:space="preserve"> early intervention and guidance to reduce alcohol consumption if necessary.</w:t>
                      </w:r>
                    </w:p>
                    <w:p w14:paraId="3C3B07E0" w14:textId="77777777" w:rsidR="00B00386" w:rsidRPr="00B00386" w:rsidRDefault="00B00386" w:rsidP="00B00386">
                      <w:pPr>
                        <w:spacing w:before="100" w:beforeAutospacing="1" w:after="100" w:afterAutospacing="1"/>
                        <w:outlineLvl w:val="3"/>
                        <w:rPr>
                          <w:rFonts w:ascii="Times New Roman" w:eastAsia="Times New Roman" w:hAnsi="Times New Roman" w:cs="Times New Roman"/>
                          <w:b/>
                          <w:bCs/>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Components of the AUDIT-C:</w:t>
                      </w:r>
                    </w:p>
                    <w:p w14:paraId="3FA9F95D" w14:textId="77777777" w:rsidR="00B00386" w:rsidRPr="00B00386" w:rsidRDefault="00B00386" w:rsidP="00B00386">
                      <w:p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The AUDIT-C consists of three questions, each scored on a scale of 0 to 4, leading to a total score ranging from 0 to 12. The questions focus on alcohol consumption patterns:</w:t>
                      </w:r>
                    </w:p>
                    <w:p w14:paraId="76D02838" w14:textId="77777777" w:rsidR="00B00386" w:rsidRPr="00B00386" w:rsidRDefault="00B00386" w:rsidP="00B00386">
                      <w:pPr>
                        <w:numPr>
                          <w:ilvl w:val="0"/>
                          <w:numId w:val="1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Frequency of alcohol consumption</w:t>
                      </w:r>
                      <w:r w:rsidRPr="00B00386">
                        <w:rPr>
                          <w:rFonts w:ascii="Times New Roman" w:eastAsia="Times New Roman" w:hAnsi="Times New Roman" w:cs="Times New Roman"/>
                          <w:kern w:val="0"/>
                          <w:sz w:val="11"/>
                          <w:szCs w:val="11"/>
                          <w:lang w:eastAsia="en-GB"/>
                          <w14:ligatures w14:val="none"/>
                        </w:rPr>
                        <w:t>: "How often do you have a drink containing alcohol?"</w:t>
                      </w:r>
                    </w:p>
                    <w:p w14:paraId="2AA3D878" w14:textId="77777777" w:rsidR="00B00386" w:rsidRPr="00B00386" w:rsidRDefault="00B00386" w:rsidP="00B00386">
                      <w:pPr>
                        <w:numPr>
                          <w:ilvl w:val="1"/>
                          <w:numId w:val="1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Scoring: 0 (Never) to 4 (4 or more times a week)</w:t>
                      </w:r>
                    </w:p>
                    <w:p w14:paraId="6AB42B43" w14:textId="77777777" w:rsidR="00B00386" w:rsidRPr="00B00386" w:rsidRDefault="00B00386" w:rsidP="00B00386">
                      <w:pPr>
                        <w:numPr>
                          <w:ilvl w:val="0"/>
                          <w:numId w:val="1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Quantity of alcohol consumption</w:t>
                      </w:r>
                      <w:r w:rsidRPr="00B00386">
                        <w:rPr>
                          <w:rFonts w:ascii="Times New Roman" w:eastAsia="Times New Roman" w:hAnsi="Times New Roman" w:cs="Times New Roman"/>
                          <w:kern w:val="0"/>
                          <w:sz w:val="11"/>
                          <w:szCs w:val="11"/>
                          <w:lang w:eastAsia="en-GB"/>
                          <w14:ligatures w14:val="none"/>
                        </w:rPr>
                        <w:t>: "How many drinks containing alcohol do you have on a typical day when you are drinking?"</w:t>
                      </w:r>
                    </w:p>
                    <w:p w14:paraId="1CECA7F9" w14:textId="77777777" w:rsidR="00B00386" w:rsidRPr="00B00386" w:rsidRDefault="00B00386" w:rsidP="00B00386">
                      <w:pPr>
                        <w:numPr>
                          <w:ilvl w:val="1"/>
                          <w:numId w:val="1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Scoring: 0 (1 or 2 drinks) to 4 (10 or more drinks)</w:t>
                      </w:r>
                    </w:p>
                    <w:p w14:paraId="3DF4ADE2" w14:textId="77777777" w:rsidR="00B00386" w:rsidRPr="00B00386" w:rsidRDefault="00B00386" w:rsidP="00B00386">
                      <w:pPr>
                        <w:numPr>
                          <w:ilvl w:val="0"/>
                          <w:numId w:val="1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Frequency of heavy drinking</w:t>
                      </w:r>
                      <w:r w:rsidRPr="00B00386">
                        <w:rPr>
                          <w:rFonts w:ascii="Times New Roman" w:eastAsia="Times New Roman" w:hAnsi="Times New Roman" w:cs="Times New Roman"/>
                          <w:kern w:val="0"/>
                          <w:sz w:val="11"/>
                          <w:szCs w:val="11"/>
                          <w:lang w:eastAsia="en-GB"/>
                          <w14:ligatures w14:val="none"/>
                        </w:rPr>
                        <w:t>: "How often do you have six or more drinks on one occasion?"</w:t>
                      </w:r>
                    </w:p>
                    <w:p w14:paraId="6EBF9A4E" w14:textId="77777777" w:rsidR="00B00386" w:rsidRPr="00B00386" w:rsidRDefault="00B00386" w:rsidP="00B00386">
                      <w:pPr>
                        <w:numPr>
                          <w:ilvl w:val="1"/>
                          <w:numId w:val="1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Scoring: 0 (Never) to 4 (Daily or almost daily)</w:t>
                      </w:r>
                    </w:p>
                    <w:p w14:paraId="478F8F0F" w14:textId="77777777" w:rsidR="00B00386" w:rsidRPr="00B00386" w:rsidRDefault="00B00386" w:rsidP="00B00386">
                      <w:pPr>
                        <w:spacing w:before="100" w:beforeAutospacing="1" w:after="100" w:afterAutospacing="1"/>
                        <w:outlineLvl w:val="3"/>
                        <w:rPr>
                          <w:rFonts w:ascii="Times New Roman" w:eastAsia="Times New Roman" w:hAnsi="Times New Roman" w:cs="Times New Roman"/>
                          <w:b/>
                          <w:bCs/>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Interpreting AUDIT-C Scores:</w:t>
                      </w:r>
                    </w:p>
                    <w:p w14:paraId="696FFB81" w14:textId="77777777" w:rsidR="00B00386" w:rsidRPr="00B00386" w:rsidRDefault="00B00386" w:rsidP="00B00386">
                      <w:p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The scores of the AUDIT-C can be interpreted as follows:</w:t>
                      </w:r>
                    </w:p>
                    <w:p w14:paraId="08106187" w14:textId="77777777" w:rsidR="00B00386" w:rsidRPr="00B00386" w:rsidRDefault="00B00386" w:rsidP="00B00386">
                      <w:pPr>
                        <w:numPr>
                          <w:ilvl w:val="0"/>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Total Score</w:t>
                      </w:r>
                      <w:r w:rsidRPr="00B00386">
                        <w:rPr>
                          <w:rFonts w:ascii="Times New Roman" w:eastAsia="Times New Roman" w:hAnsi="Times New Roman" w:cs="Times New Roman"/>
                          <w:kern w:val="0"/>
                          <w:sz w:val="11"/>
                          <w:szCs w:val="11"/>
                          <w:lang w:eastAsia="en-GB"/>
                          <w14:ligatures w14:val="none"/>
                        </w:rPr>
                        <w:t>: The overall score is the sum of the three individual scores, ranging from 0 to 12. Higher scores indicate a higher likelihood of hazardous drinking or alcohol use disorder.</w:t>
                      </w:r>
                    </w:p>
                    <w:p w14:paraId="777A2D77" w14:textId="77777777" w:rsidR="00B00386" w:rsidRPr="00B00386" w:rsidRDefault="00B00386" w:rsidP="00B00386">
                      <w:pPr>
                        <w:numPr>
                          <w:ilvl w:val="0"/>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Gender-Specific Thresholds</w:t>
                      </w:r>
                      <w:r w:rsidRPr="00B00386">
                        <w:rPr>
                          <w:rFonts w:ascii="Times New Roman" w:eastAsia="Times New Roman" w:hAnsi="Times New Roman" w:cs="Times New Roman"/>
                          <w:kern w:val="0"/>
                          <w:sz w:val="11"/>
                          <w:szCs w:val="11"/>
                          <w:lang w:eastAsia="en-GB"/>
                          <w14:ligatures w14:val="none"/>
                        </w:rPr>
                        <w:t>:</w:t>
                      </w:r>
                    </w:p>
                    <w:p w14:paraId="252F1BA1" w14:textId="77777777" w:rsidR="00B00386" w:rsidRPr="00B00386" w:rsidRDefault="00B00386" w:rsidP="00B00386">
                      <w:pPr>
                        <w:numPr>
                          <w:ilvl w:val="1"/>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Men</w:t>
                      </w:r>
                      <w:r w:rsidRPr="00B00386">
                        <w:rPr>
                          <w:rFonts w:ascii="Times New Roman" w:eastAsia="Times New Roman" w:hAnsi="Times New Roman" w:cs="Times New Roman"/>
                          <w:kern w:val="0"/>
                          <w:sz w:val="11"/>
                          <w:szCs w:val="11"/>
                          <w:lang w:eastAsia="en-GB"/>
                          <w14:ligatures w14:val="none"/>
                        </w:rPr>
                        <w:t>:</w:t>
                      </w:r>
                    </w:p>
                    <w:p w14:paraId="1B43AA76" w14:textId="77777777" w:rsidR="00B00386" w:rsidRPr="00B00386" w:rsidRDefault="00B00386" w:rsidP="00B00386">
                      <w:pPr>
                        <w:numPr>
                          <w:ilvl w:val="2"/>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 xml:space="preserve">A score of </w:t>
                      </w:r>
                      <w:r w:rsidRPr="00B00386">
                        <w:rPr>
                          <w:rFonts w:ascii="Times New Roman" w:eastAsia="Times New Roman" w:hAnsi="Times New Roman" w:cs="Times New Roman"/>
                          <w:b/>
                          <w:bCs/>
                          <w:kern w:val="0"/>
                          <w:sz w:val="11"/>
                          <w:szCs w:val="11"/>
                          <w:lang w:eastAsia="en-GB"/>
                          <w14:ligatures w14:val="none"/>
                        </w:rPr>
                        <w:t>4 or more</w:t>
                      </w:r>
                      <w:r w:rsidRPr="00B00386">
                        <w:rPr>
                          <w:rFonts w:ascii="Times New Roman" w:eastAsia="Times New Roman" w:hAnsi="Times New Roman" w:cs="Times New Roman"/>
                          <w:kern w:val="0"/>
                          <w:sz w:val="11"/>
                          <w:szCs w:val="11"/>
                          <w:lang w:eastAsia="en-GB"/>
                          <w14:ligatures w14:val="none"/>
                        </w:rPr>
                        <w:t xml:space="preserve"> is considered positive, which suggests a need for further evaluation and possible intervention.</w:t>
                      </w:r>
                    </w:p>
                    <w:p w14:paraId="0DEF2279" w14:textId="77777777" w:rsidR="00B00386" w:rsidRPr="00B00386" w:rsidRDefault="00B00386" w:rsidP="00B00386">
                      <w:pPr>
                        <w:numPr>
                          <w:ilvl w:val="2"/>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 xml:space="preserve">Scores of </w:t>
                      </w:r>
                      <w:r w:rsidRPr="00B00386">
                        <w:rPr>
                          <w:rFonts w:ascii="Times New Roman" w:eastAsia="Times New Roman" w:hAnsi="Times New Roman" w:cs="Times New Roman"/>
                          <w:b/>
                          <w:bCs/>
                          <w:kern w:val="0"/>
                          <w:sz w:val="11"/>
                          <w:szCs w:val="11"/>
                          <w:lang w:eastAsia="en-GB"/>
                          <w14:ligatures w14:val="none"/>
                        </w:rPr>
                        <w:t>8 or more</w:t>
                      </w:r>
                      <w:r w:rsidRPr="00B00386">
                        <w:rPr>
                          <w:rFonts w:ascii="Times New Roman" w:eastAsia="Times New Roman" w:hAnsi="Times New Roman" w:cs="Times New Roman"/>
                          <w:kern w:val="0"/>
                          <w:sz w:val="11"/>
                          <w:szCs w:val="11"/>
                          <w:lang w:eastAsia="en-GB"/>
                          <w14:ligatures w14:val="none"/>
                        </w:rPr>
                        <w:t xml:space="preserve"> are strongly associated with alcohol dependence.</w:t>
                      </w:r>
                    </w:p>
                    <w:p w14:paraId="2A0A38E0" w14:textId="77777777" w:rsidR="00B00386" w:rsidRPr="00B00386" w:rsidRDefault="00B00386" w:rsidP="00B00386">
                      <w:pPr>
                        <w:numPr>
                          <w:ilvl w:val="1"/>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Women</w:t>
                      </w:r>
                      <w:r w:rsidRPr="00B00386">
                        <w:rPr>
                          <w:rFonts w:ascii="Times New Roman" w:eastAsia="Times New Roman" w:hAnsi="Times New Roman" w:cs="Times New Roman"/>
                          <w:kern w:val="0"/>
                          <w:sz w:val="11"/>
                          <w:szCs w:val="11"/>
                          <w:lang w:eastAsia="en-GB"/>
                          <w14:ligatures w14:val="none"/>
                        </w:rPr>
                        <w:t>:</w:t>
                      </w:r>
                    </w:p>
                    <w:p w14:paraId="6534B6B3" w14:textId="77777777" w:rsidR="00B00386" w:rsidRPr="00B00386" w:rsidRDefault="00B00386" w:rsidP="00B00386">
                      <w:pPr>
                        <w:numPr>
                          <w:ilvl w:val="2"/>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 xml:space="preserve">A score of </w:t>
                      </w:r>
                      <w:r w:rsidRPr="00B00386">
                        <w:rPr>
                          <w:rFonts w:ascii="Times New Roman" w:eastAsia="Times New Roman" w:hAnsi="Times New Roman" w:cs="Times New Roman"/>
                          <w:b/>
                          <w:bCs/>
                          <w:kern w:val="0"/>
                          <w:sz w:val="11"/>
                          <w:szCs w:val="11"/>
                          <w:lang w:eastAsia="en-GB"/>
                          <w14:ligatures w14:val="none"/>
                        </w:rPr>
                        <w:t>3 or more</w:t>
                      </w:r>
                      <w:r w:rsidRPr="00B00386">
                        <w:rPr>
                          <w:rFonts w:ascii="Times New Roman" w:eastAsia="Times New Roman" w:hAnsi="Times New Roman" w:cs="Times New Roman"/>
                          <w:kern w:val="0"/>
                          <w:sz w:val="11"/>
                          <w:szCs w:val="11"/>
                          <w:lang w:eastAsia="en-GB"/>
                          <w14:ligatures w14:val="none"/>
                        </w:rPr>
                        <w:t xml:space="preserve"> is considered positive for hazardous drinking.</w:t>
                      </w:r>
                    </w:p>
                    <w:p w14:paraId="3251DC40" w14:textId="77777777" w:rsidR="00B00386" w:rsidRPr="00B00386" w:rsidRDefault="00B00386" w:rsidP="00B00386">
                      <w:pPr>
                        <w:numPr>
                          <w:ilvl w:val="2"/>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 xml:space="preserve">Scores of </w:t>
                      </w:r>
                      <w:r w:rsidRPr="00B00386">
                        <w:rPr>
                          <w:rFonts w:ascii="Times New Roman" w:eastAsia="Times New Roman" w:hAnsi="Times New Roman" w:cs="Times New Roman"/>
                          <w:b/>
                          <w:bCs/>
                          <w:kern w:val="0"/>
                          <w:sz w:val="11"/>
                          <w:szCs w:val="11"/>
                          <w:lang w:eastAsia="en-GB"/>
                          <w14:ligatures w14:val="none"/>
                        </w:rPr>
                        <w:t>8 or more</w:t>
                      </w:r>
                      <w:r w:rsidRPr="00B00386">
                        <w:rPr>
                          <w:rFonts w:ascii="Times New Roman" w:eastAsia="Times New Roman" w:hAnsi="Times New Roman" w:cs="Times New Roman"/>
                          <w:kern w:val="0"/>
                          <w:sz w:val="11"/>
                          <w:szCs w:val="11"/>
                          <w:lang w:eastAsia="en-GB"/>
                          <w14:ligatures w14:val="none"/>
                        </w:rPr>
                        <w:t xml:space="preserve"> similarly suggest a strong possibility of alcohol dependence.</w:t>
                      </w:r>
                    </w:p>
                    <w:p w14:paraId="097B5A52" w14:textId="77777777" w:rsidR="00B00386" w:rsidRPr="00B00386" w:rsidRDefault="00B00386" w:rsidP="00B00386">
                      <w:pPr>
                        <w:numPr>
                          <w:ilvl w:val="0"/>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Score Breakdown</w:t>
                      </w:r>
                      <w:r w:rsidRPr="00B00386">
                        <w:rPr>
                          <w:rFonts w:ascii="Times New Roman" w:eastAsia="Times New Roman" w:hAnsi="Times New Roman" w:cs="Times New Roman"/>
                          <w:kern w:val="0"/>
                          <w:sz w:val="11"/>
                          <w:szCs w:val="11"/>
                          <w:lang w:eastAsia="en-GB"/>
                          <w14:ligatures w14:val="none"/>
                        </w:rPr>
                        <w:t>:</w:t>
                      </w:r>
                    </w:p>
                    <w:p w14:paraId="5C44B1D0" w14:textId="77777777" w:rsidR="00B00386" w:rsidRPr="00B00386" w:rsidRDefault="00B00386" w:rsidP="00B00386">
                      <w:pPr>
                        <w:numPr>
                          <w:ilvl w:val="1"/>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0-3 (Men)</w:t>
                      </w:r>
                      <w:r w:rsidRPr="00B00386">
                        <w:rPr>
                          <w:rFonts w:ascii="Times New Roman" w:eastAsia="Times New Roman" w:hAnsi="Times New Roman" w:cs="Times New Roman"/>
                          <w:kern w:val="0"/>
                          <w:sz w:val="11"/>
                          <w:szCs w:val="11"/>
                          <w:lang w:eastAsia="en-GB"/>
                          <w14:ligatures w14:val="none"/>
                        </w:rPr>
                        <w:t xml:space="preserve"> or </w:t>
                      </w:r>
                      <w:r w:rsidRPr="00B00386">
                        <w:rPr>
                          <w:rFonts w:ascii="Times New Roman" w:eastAsia="Times New Roman" w:hAnsi="Times New Roman" w:cs="Times New Roman"/>
                          <w:b/>
                          <w:bCs/>
                          <w:kern w:val="0"/>
                          <w:sz w:val="11"/>
                          <w:szCs w:val="11"/>
                          <w:lang w:eastAsia="en-GB"/>
                          <w14:ligatures w14:val="none"/>
                        </w:rPr>
                        <w:t>0-2 (Women)</w:t>
                      </w:r>
                      <w:r w:rsidRPr="00B00386">
                        <w:rPr>
                          <w:rFonts w:ascii="Times New Roman" w:eastAsia="Times New Roman" w:hAnsi="Times New Roman" w:cs="Times New Roman"/>
                          <w:kern w:val="0"/>
                          <w:sz w:val="11"/>
                          <w:szCs w:val="11"/>
                          <w:lang w:eastAsia="en-GB"/>
                          <w14:ligatures w14:val="none"/>
                        </w:rPr>
                        <w:t>:</w:t>
                      </w:r>
                    </w:p>
                    <w:p w14:paraId="526650FA" w14:textId="77777777" w:rsidR="00B00386" w:rsidRPr="00B00386" w:rsidRDefault="00B00386" w:rsidP="00B00386">
                      <w:pPr>
                        <w:numPr>
                          <w:ilvl w:val="2"/>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Low risk of alcohol-related problems. However, a score of 0 might indicate total abstinence, and some clinicians might want to explore reasons for non-drinking if relevant (e.g., previous alcohol problems, health issues).</w:t>
                      </w:r>
                    </w:p>
                    <w:p w14:paraId="3A3D6D8C" w14:textId="77777777" w:rsidR="00B00386" w:rsidRPr="00B00386" w:rsidRDefault="00B00386" w:rsidP="00B00386">
                      <w:pPr>
                        <w:numPr>
                          <w:ilvl w:val="1"/>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4-7 (Men)</w:t>
                      </w:r>
                      <w:r w:rsidRPr="00B00386">
                        <w:rPr>
                          <w:rFonts w:ascii="Times New Roman" w:eastAsia="Times New Roman" w:hAnsi="Times New Roman" w:cs="Times New Roman"/>
                          <w:kern w:val="0"/>
                          <w:sz w:val="11"/>
                          <w:szCs w:val="11"/>
                          <w:lang w:eastAsia="en-GB"/>
                          <w14:ligatures w14:val="none"/>
                        </w:rPr>
                        <w:t xml:space="preserve"> or </w:t>
                      </w:r>
                      <w:r w:rsidRPr="00B00386">
                        <w:rPr>
                          <w:rFonts w:ascii="Times New Roman" w:eastAsia="Times New Roman" w:hAnsi="Times New Roman" w:cs="Times New Roman"/>
                          <w:b/>
                          <w:bCs/>
                          <w:kern w:val="0"/>
                          <w:sz w:val="11"/>
                          <w:szCs w:val="11"/>
                          <w:lang w:eastAsia="en-GB"/>
                          <w14:ligatures w14:val="none"/>
                        </w:rPr>
                        <w:t>3-7 (Women)</w:t>
                      </w:r>
                      <w:r w:rsidRPr="00B00386">
                        <w:rPr>
                          <w:rFonts w:ascii="Times New Roman" w:eastAsia="Times New Roman" w:hAnsi="Times New Roman" w:cs="Times New Roman"/>
                          <w:kern w:val="0"/>
                          <w:sz w:val="11"/>
                          <w:szCs w:val="11"/>
                          <w:lang w:eastAsia="en-GB"/>
                          <w14:ligatures w14:val="none"/>
                        </w:rPr>
                        <w:t>:</w:t>
                      </w:r>
                    </w:p>
                    <w:p w14:paraId="61A06ED2" w14:textId="77777777" w:rsidR="00B00386" w:rsidRPr="00B00386" w:rsidRDefault="00B00386" w:rsidP="00B00386">
                      <w:pPr>
                        <w:numPr>
                          <w:ilvl w:val="2"/>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Increased risk of alcohol-related harm. Patients in this range might benefit from brief counseling or further assessment.</w:t>
                      </w:r>
                    </w:p>
                    <w:p w14:paraId="62C85BC2" w14:textId="77777777" w:rsidR="00B00386" w:rsidRPr="00B00386" w:rsidRDefault="00B00386" w:rsidP="00B00386">
                      <w:pPr>
                        <w:numPr>
                          <w:ilvl w:val="2"/>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The clinician should discuss drinking patterns and offer advice on reducing alcohol intake if necessary.</w:t>
                      </w:r>
                    </w:p>
                    <w:p w14:paraId="3B7509C7" w14:textId="77777777" w:rsidR="00B00386" w:rsidRPr="00B00386" w:rsidRDefault="00B00386" w:rsidP="00B00386">
                      <w:pPr>
                        <w:numPr>
                          <w:ilvl w:val="1"/>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8-12</w:t>
                      </w:r>
                      <w:r w:rsidRPr="00B00386">
                        <w:rPr>
                          <w:rFonts w:ascii="Times New Roman" w:eastAsia="Times New Roman" w:hAnsi="Times New Roman" w:cs="Times New Roman"/>
                          <w:kern w:val="0"/>
                          <w:sz w:val="11"/>
                          <w:szCs w:val="11"/>
                          <w:lang w:eastAsia="en-GB"/>
                          <w14:ligatures w14:val="none"/>
                        </w:rPr>
                        <w:t xml:space="preserve"> (Both Men and Women):</w:t>
                      </w:r>
                    </w:p>
                    <w:p w14:paraId="1404EB24" w14:textId="77777777" w:rsidR="00B00386" w:rsidRPr="00B00386" w:rsidRDefault="00B00386" w:rsidP="00B00386">
                      <w:pPr>
                        <w:numPr>
                          <w:ilvl w:val="2"/>
                          <w:numId w:val="1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High risk of alcohol dependence and significant alcohol-related problems. This score warrants further assessment, possibly including the full AUDIT, and consideration of referral to specialized treatment services.</w:t>
                      </w:r>
                    </w:p>
                    <w:p w14:paraId="1BBD815F" w14:textId="77777777" w:rsidR="00B00386" w:rsidRPr="00B00386" w:rsidRDefault="00B00386" w:rsidP="00B00386">
                      <w:pPr>
                        <w:spacing w:before="100" w:beforeAutospacing="1" w:after="100" w:afterAutospacing="1"/>
                        <w:outlineLvl w:val="3"/>
                        <w:rPr>
                          <w:rFonts w:ascii="Times New Roman" w:eastAsia="Times New Roman" w:hAnsi="Times New Roman" w:cs="Times New Roman"/>
                          <w:b/>
                          <w:bCs/>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Clinical Action Based on AUDIT-C Scores:</w:t>
                      </w:r>
                    </w:p>
                    <w:p w14:paraId="5018E351" w14:textId="77777777" w:rsidR="00B00386" w:rsidRPr="00B00386" w:rsidRDefault="00B00386" w:rsidP="00B00386">
                      <w:pPr>
                        <w:numPr>
                          <w:ilvl w:val="0"/>
                          <w:numId w:val="15"/>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Low Scores (0-3 for men, 0-2 for women)</w:t>
                      </w:r>
                      <w:r w:rsidRPr="00B00386">
                        <w:rPr>
                          <w:rFonts w:ascii="Times New Roman" w:eastAsia="Times New Roman" w:hAnsi="Times New Roman" w:cs="Times New Roman"/>
                          <w:kern w:val="0"/>
                          <w:sz w:val="11"/>
                          <w:szCs w:val="11"/>
                          <w:lang w:eastAsia="en-GB"/>
                          <w14:ligatures w14:val="none"/>
                        </w:rPr>
                        <w:t>:</w:t>
                      </w:r>
                    </w:p>
                    <w:p w14:paraId="65D5710A" w14:textId="77777777" w:rsidR="00B00386" w:rsidRPr="00B00386" w:rsidRDefault="00B00386" w:rsidP="00B00386">
                      <w:pPr>
                        <w:numPr>
                          <w:ilvl w:val="1"/>
                          <w:numId w:val="15"/>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No immediate action may be required, but the patient should be reassessed periodically, especially if their circumstances change.</w:t>
                      </w:r>
                    </w:p>
                    <w:p w14:paraId="485E8BF0" w14:textId="77777777" w:rsidR="00B00386" w:rsidRPr="00B00386" w:rsidRDefault="00B00386" w:rsidP="00B00386">
                      <w:pPr>
                        <w:numPr>
                          <w:ilvl w:val="0"/>
                          <w:numId w:val="15"/>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Moderate Scores (4-7 for men, 3-7 for women)</w:t>
                      </w:r>
                      <w:r w:rsidRPr="00B00386">
                        <w:rPr>
                          <w:rFonts w:ascii="Times New Roman" w:eastAsia="Times New Roman" w:hAnsi="Times New Roman" w:cs="Times New Roman"/>
                          <w:kern w:val="0"/>
                          <w:sz w:val="11"/>
                          <w:szCs w:val="11"/>
                          <w:lang w:eastAsia="en-GB"/>
                          <w14:ligatures w14:val="none"/>
                        </w:rPr>
                        <w:t>:</w:t>
                      </w:r>
                    </w:p>
                    <w:p w14:paraId="6E2B40F7" w14:textId="77777777" w:rsidR="00B00386" w:rsidRPr="00B00386" w:rsidRDefault="00B00386" w:rsidP="00B00386">
                      <w:pPr>
                        <w:numPr>
                          <w:ilvl w:val="1"/>
                          <w:numId w:val="15"/>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Engage the patient in a conversation about their drinking habits.</w:t>
                      </w:r>
                    </w:p>
                    <w:p w14:paraId="0C682836" w14:textId="77777777" w:rsidR="00B00386" w:rsidRPr="00B00386" w:rsidRDefault="00B00386" w:rsidP="00B00386">
                      <w:pPr>
                        <w:numPr>
                          <w:ilvl w:val="1"/>
                          <w:numId w:val="15"/>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Provide advice on the health risks associated with alcohol consumption.</w:t>
                      </w:r>
                    </w:p>
                    <w:p w14:paraId="12DB696D" w14:textId="77777777" w:rsidR="00B00386" w:rsidRPr="00B00386" w:rsidRDefault="00B00386" w:rsidP="00B00386">
                      <w:pPr>
                        <w:numPr>
                          <w:ilvl w:val="1"/>
                          <w:numId w:val="15"/>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Consider brief interventions, motivational interviewing, or offering self-help materials to reduce drinking.</w:t>
                      </w:r>
                    </w:p>
                    <w:p w14:paraId="06682ADB" w14:textId="77777777" w:rsidR="00B00386" w:rsidRPr="00B00386" w:rsidRDefault="00B00386" w:rsidP="00B00386">
                      <w:pPr>
                        <w:numPr>
                          <w:ilvl w:val="0"/>
                          <w:numId w:val="15"/>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b/>
                          <w:bCs/>
                          <w:kern w:val="0"/>
                          <w:sz w:val="11"/>
                          <w:szCs w:val="11"/>
                          <w:lang w:eastAsia="en-GB"/>
                          <w14:ligatures w14:val="none"/>
                        </w:rPr>
                        <w:t>High Scores (8-12 for both genders)</w:t>
                      </w:r>
                      <w:r w:rsidRPr="00B00386">
                        <w:rPr>
                          <w:rFonts w:ascii="Times New Roman" w:eastAsia="Times New Roman" w:hAnsi="Times New Roman" w:cs="Times New Roman"/>
                          <w:kern w:val="0"/>
                          <w:sz w:val="11"/>
                          <w:szCs w:val="11"/>
                          <w:lang w:eastAsia="en-GB"/>
                          <w14:ligatures w14:val="none"/>
                        </w:rPr>
                        <w:t>:</w:t>
                      </w:r>
                    </w:p>
                    <w:p w14:paraId="6540C622" w14:textId="77777777" w:rsidR="00B00386" w:rsidRPr="00B00386" w:rsidRDefault="00B00386" w:rsidP="00B00386">
                      <w:pPr>
                        <w:numPr>
                          <w:ilvl w:val="1"/>
                          <w:numId w:val="15"/>
                        </w:numPr>
                        <w:spacing w:before="100" w:beforeAutospacing="1" w:after="100" w:afterAutospacing="1"/>
                        <w:rPr>
                          <w:rFonts w:ascii="Times New Roman" w:eastAsia="Times New Roman" w:hAnsi="Times New Roman" w:cs="Times New Roman"/>
                          <w:kern w:val="0"/>
                          <w:lang w:eastAsia="en-GB"/>
                          <w14:ligatures w14:val="none"/>
                        </w:rPr>
                      </w:pPr>
                      <w:r w:rsidRPr="00B00386">
                        <w:rPr>
                          <w:rFonts w:ascii="Times New Roman" w:eastAsia="Times New Roman" w:hAnsi="Times New Roman" w:cs="Times New Roman"/>
                          <w:kern w:val="0"/>
                          <w:sz w:val="11"/>
                          <w:szCs w:val="11"/>
                          <w:lang w:eastAsia="en-GB"/>
                          <w14:ligatures w14:val="none"/>
                        </w:rPr>
                        <w:t>A comprehensive assessment for alcohol use disorders should be undertaken</w:t>
                      </w:r>
                      <w:r w:rsidRPr="00B00386">
                        <w:rPr>
                          <w:rFonts w:ascii="Times New Roman" w:eastAsia="Times New Roman" w:hAnsi="Times New Roman" w:cs="Times New Roman"/>
                          <w:kern w:val="0"/>
                          <w:lang w:eastAsia="en-GB"/>
                          <w14:ligatures w14:val="none"/>
                        </w:rPr>
                        <w:t>.</w:t>
                      </w:r>
                    </w:p>
                    <w:p w14:paraId="00FDF77F" w14:textId="77777777" w:rsidR="00B00386" w:rsidRPr="00B00386" w:rsidRDefault="00B00386" w:rsidP="00B00386">
                      <w:pPr>
                        <w:numPr>
                          <w:ilvl w:val="1"/>
                          <w:numId w:val="15"/>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Discuss the possibility of alcohol dependence and the need for specialized treatment.</w:t>
                      </w:r>
                    </w:p>
                    <w:p w14:paraId="3DA37DC3" w14:textId="77777777" w:rsidR="00424881" w:rsidRDefault="00B00386" w:rsidP="00424881">
                      <w:pPr>
                        <w:numPr>
                          <w:ilvl w:val="1"/>
                          <w:numId w:val="15"/>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B00386">
                        <w:rPr>
                          <w:rFonts w:ascii="Times New Roman" w:eastAsia="Times New Roman" w:hAnsi="Times New Roman" w:cs="Times New Roman"/>
                          <w:kern w:val="0"/>
                          <w:sz w:val="11"/>
                          <w:szCs w:val="11"/>
                          <w:lang w:eastAsia="en-GB"/>
                          <w14:ligatures w14:val="none"/>
                        </w:rPr>
                        <w:t>Referral to addiction services or a specialist may be appropriate, depending on the severity of the findings.</w:t>
                      </w:r>
                    </w:p>
                    <w:p w14:paraId="1AF3A92F" w14:textId="77777777" w:rsidR="000C003A" w:rsidRDefault="000C003A" w:rsidP="000C003A">
                      <w:pPr>
                        <w:spacing w:before="100" w:beforeAutospacing="1" w:after="100" w:afterAutospacing="1"/>
                        <w:rPr>
                          <w:rFonts w:ascii="Times New Roman" w:eastAsia="Times New Roman" w:hAnsi="Times New Roman" w:cs="Times New Roman"/>
                          <w:kern w:val="0"/>
                          <w:sz w:val="11"/>
                          <w:szCs w:val="11"/>
                          <w:lang w:eastAsia="en-GB"/>
                          <w14:ligatures w14:val="none"/>
                        </w:rPr>
                      </w:pPr>
                    </w:p>
                    <w:p w14:paraId="03828ACE" w14:textId="77777777" w:rsidR="000C003A" w:rsidRDefault="000C003A" w:rsidP="000C003A">
                      <w:pPr>
                        <w:spacing w:before="100" w:beforeAutospacing="1" w:after="100" w:afterAutospacing="1"/>
                        <w:rPr>
                          <w:rFonts w:ascii="Times New Roman" w:eastAsia="Times New Roman" w:hAnsi="Times New Roman" w:cs="Times New Roman"/>
                          <w:kern w:val="0"/>
                          <w:sz w:val="11"/>
                          <w:szCs w:val="11"/>
                          <w:lang w:eastAsia="en-GB"/>
                          <w14:ligatures w14:val="none"/>
                        </w:rPr>
                      </w:pPr>
                    </w:p>
                    <w:p w14:paraId="077AE3F0" w14:textId="77777777" w:rsidR="000C003A" w:rsidRDefault="000C003A" w:rsidP="000C003A">
                      <w:pPr>
                        <w:spacing w:before="100" w:beforeAutospacing="1" w:after="100" w:afterAutospacing="1"/>
                        <w:rPr>
                          <w:rFonts w:ascii="Times New Roman" w:eastAsia="Times New Roman" w:hAnsi="Times New Roman" w:cs="Times New Roman"/>
                          <w:kern w:val="0"/>
                          <w:sz w:val="11"/>
                          <w:szCs w:val="11"/>
                          <w:lang w:eastAsia="en-GB"/>
                          <w14:ligatures w14:val="none"/>
                        </w:rPr>
                      </w:pPr>
                    </w:p>
                    <w:p w14:paraId="2CB89632" w14:textId="77777777" w:rsidR="000C003A" w:rsidRDefault="000C003A" w:rsidP="000C003A">
                      <w:pPr>
                        <w:spacing w:before="100" w:beforeAutospacing="1" w:after="100" w:afterAutospacing="1"/>
                        <w:rPr>
                          <w:rFonts w:ascii="Times New Roman" w:eastAsia="Times New Roman" w:hAnsi="Times New Roman" w:cs="Times New Roman"/>
                          <w:kern w:val="0"/>
                          <w:sz w:val="11"/>
                          <w:szCs w:val="11"/>
                          <w:lang w:eastAsia="en-GB"/>
                          <w14:ligatures w14:val="none"/>
                        </w:rPr>
                      </w:pPr>
                    </w:p>
                    <w:p w14:paraId="4343E083" w14:textId="77777777" w:rsidR="000C003A" w:rsidRDefault="000C003A" w:rsidP="000C003A">
                      <w:pPr>
                        <w:spacing w:before="100" w:beforeAutospacing="1" w:after="100" w:afterAutospacing="1"/>
                        <w:rPr>
                          <w:rFonts w:ascii="Times New Roman" w:eastAsia="Times New Roman" w:hAnsi="Times New Roman" w:cs="Times New Roman"/>
                          <w:kern w:val="0"/>
                          <w:sz w:val="11"/>
                          <w:szCs w:val="11"/>
                          <w:lang w:eastAsia="en-GB"/>
                          <w14:ligatures w14:val="none"/>
                        </w:rPr>
                      </w:pPr>
                    </w:p>
                    <w:p w14:paraId="530DD132" w14:textId="77777777" w:rsidR="000C003A" w:rsidRDefault="000C003A" w:rsidP="000C003A">
                      <w:pPr>
                        <w:spacing w:before="100" w:beforeAutospacing="1" w:after="100" w:afterAutospacing="1"/>
                        <w:rPr>
                          <w:rFonts w:ascii="Times New Roman" w:eastAsia="Times New Roman" w:hAnsi="Times New Roman" w:cs="Times New Roman"/>
                          <w:kern w:val="0"/>
                          <w:sz w:val="11"/>
                          <w:szCs w:val="11"/>
                          <w:lang w:eastAsia="en-GB"/>
                          <w14:ligatures w14:val="none"/>
                        </w:rPr>
                      </w:pPr>
                    </w:p>
                    <w:p w14:paraId="4F0BA482" w14:textId="77777777" w:rsidR="000C003A" w:rsidRDefault="000C003A" w:rsidP="000C003A">
                      <w:pPr>
                        <w:spacing w:before="100" w:beforeAutospacing="1" w:after="100" w:afterAutospacing="1"/>
                        <w:rPr>
                          <w:rFonts w:ascii="Times New Roman" w:eastAsia="Times New Roman" w:hAnsi="Times New Roman" w:cs="Times New Roman"/>
                          <w:kern w:val="0"/>
                          <w:sz w:val="11"/>
                          <w:szCs w:val="11"/>
                          <w:lang w:eastAsia="en-GB"/>
                          <w14:ligatures w14:val="none"/>
                        </w:rPr>
                      </w:pPr>
                    </w:p>
                    <w:p w14:paraId="47F453B7" w14:textId="77777777" w:rsidR="000C003A" w:rsidRDefault="000C003A" w:rsidP="000C003A">
                      <w:pPr>
                        <w:spacing w:before="100" w:beforeAutospacing="1" w:after="100" w:afterAutospacing="1"/>
                        <w:rPr>
                          <w:rFonts w:ascii="Times New Roman" w:eastAsia="Times New Roman" w:hAnsi="Times New Roman" w:cs="Times New Roman"/>
                          <w:kern w:val="0"/>
                          <w:sz w:val="11"/>
                          <w:szCs w:val="11"/>
                          <w:lang w:eastAsia="en-GB"/>
                          <w14:ligatures w14:val="none"/>
                        </w:rPr>
                      </w:pPr>
                    </w:p>
                    <w:p w14:paraId="29490AB2" w14:textId="77777777" w:rsidR="00B00386" w:rsidRDefault="00B00386" w:rsidP="00C86A2D">
                      <w:pPr>
                        <w:pBdr>
                          <w:top w:val="single" w:sz="6" w:space="1" w:color="auto"/>
                        </w:pBdr>
                        <w:rPr>
                          <w:rFonts w:ascii="Arial" w:eastAsia="Times New Roman" w:hAnsi="Arial" w:cs="Arial"/>
                          <w:kern w:val="0"/>
                          <w:sz w:val="16"/>
                          <w:szCs w:val="16"/>
                          <w:lang w:eastAsia="en-GB"/>
                          <w14:ligatures w14:val="none"/>
                        </w:rPr>
                      </w:pPr>
                      <w:r w:rsidRPr="00B00386">
                        <w:rPr>
                          <w:rFonts w:ascii="Arial" w:eastAsia="Times New Roman" w:hAnsi="Arial" w:cs="Arial"/>
                          <w:vanish/>
                          <w:kern w:val="0"/>
                          <w:sz w:val="16"/>
                          <w:szCs w:val="16"/>
                          <w:lang w:eastAsia="en-GB"/>
                          <w14:ligatures w14:val="none"/>
                        </w:rPr>
                        <w:t>Bottom of Form</w:t>
                      </w:r>
                    </w:p>
                    <w:p w14:paraId="02814229" w14:textId="77777777" w:rsidR="000C003A" w:rsidRDefault="000C003A" w:rsidP="00C86A2D">
                      <w:pPr>
                        <w:pBdr>
                          <w:top w:val="single" w:sz="6" w:space="1" w:color="auto"/>
                        </w:pBdr>
                        <w:rPr>
                          <w:rFonts w:ascii="Arial" w:eastAsia="Times New Roman" w:hAnsi="Arial" w:cs="Arial"/>
                          <w:kern w:val="0"/>
                          <w:sz w:val="16"/>
                          <w:szCs w:val="16"/>
                          <w:lang w:eastAsia="en-GB"/>
                          <w14:ligatures w14:val="none"/>
                        </w:rPr>
                      </w:pPr>
                    </w:p>
                    <w:p w14:paraId="49BB02FC" w14:textId="77777777" w:rsidR="000C003A" w:rsidRDefault="000C003A" w:rsidP="00C86A2D">
                      <w:pPr>
                        <w:pBdr>
                          <w:top w:val="single" w:sz="6" w:space="1" w:color="auto"/>
                        </w:pBdr>
                        <w:rPr>
                          <w:rFonts w:ascii="Arial" w:eastAsia="Times New Roman" w:hAnsi="Arial" w:cs="Arial"/>
                          <w:kern w:val="0"/>
                          <w:sz w:val="16"/>
                          <w:szCs w:val="16"/>
                          <w:lang w:eastAsia="en-GB"/>
                          <w14:ligatures w14:val="none"/>
                        </w:rPr>
                      </w:pPr>
                    </w:p>
                    <w:p w14:paraId="732C5659" w14:textId="77777777" w:rsidR="000C003A" w:rsidRDefault="000C003A" w:rsidP="00C86A2D">
                      <w:pPr>
                        <w:pBdr>
                          <w:top w:val="single" w:sz="6" w:space="1" w:color="auto"/>
                        </w:pBdr>
                        <w:rPr>
                          <w:rFonts w:ascii="Arial" w:eastAsia="Times New Roman" w:hAnsi="Arial" w:cs="Arial"/>
                          <w:kern w:val="0"/>
                          <w:sz w:val="16"/>
                          <w:szCs w:val="16"/>
                          <w:lang w:eastAsia="en-GB"/>
                          <w14:ligatures w14:val="none"/>
                        </w:rPr>
                      </w:pPr>
                    </w:p>
                    <w:p w14:paraId="2E850BCC" w14:textId="77777777" w:rsidR="000C003A" w:rsidRDefault="000C003A" w:rsidP="00C86A2D">
                      <w:pPr>
                        <w:pBdr>
                          <w:top w:val="single" w:sz="6" w:space="1" w:color="auto"/>
                        </w:pBdr>
                        <w:rPr>
                          <w:rFonts w:ascii="Arial" w:eastAsia="Times New Roman" w:hAnsi="Arial" w:cs="Arial"/>
                          <w:kern w:val="0"/>
                          <w:sz w:val="16"/>
                          <w:szCs w:val="16"/>
                          <w:lang w:eastAsia="en-GB"/>
                          <w14:ligatures w14:val="none"/>
                        </w:rPr>
                      </w:pPr>
                    </w:p>
                    <w:p w14:paraId="5FEC63C4" w14:textId="77777777" w:rsidR="000C003A" w:rsidRDefault="000C003A" w:rsidP="00C86A2D">
                      <w:pPr>
                        <w:pBdr>
                          <w:top w:val="single" w:sz="6" w:space="1" w:color="auto"/>
                        </w:pBdr>
                        <w:rPr>
                          <w:rFonts w:ascii="Arial" w:eastAsia="Times New Roman" w:hAnsi="Arial" w:cs="Arial"/>
                          <w:kern w:val="0"/>
                          <w:sz w:val="16"/>
                          <w:szCs w:val="16"/>
                          <w:lang w:eastAsia="en-GB"/>
                          <w14:ligatures w14:val="none"/>
                        </w:rPr>
                      </w:pPr>
                    </w:p>
                    <w:p w14:paraId="75461138" w14:textId="77777777" w:rsidR="000C003A" w:rsidRDefault="000C003A" w:rsidP="00C86A2D">
                      <w:pPr>
                        <w:pBdr>
                          <w:top w:val="single" w:sz="6" w:space="1" w:color="auto"/>
                        </w:pBdr>
                        <w:rPr>
                          <w:rFonts w:ascii="Arial" w:eastAsia="Times New Roman" w:hAnsi="Arial" w:cs="Arial"/>
                          <w:kern w:val="0"/>
                          <w:sz w:val="16"/>
                          <w:szCs w:val="16"/>
                          <w:lang w:eastAsia="en-GB"/>
                          <w14:ligatures w14:val="none"/>
                        </w:rPr>
                      </w:pPr>
                    </w:p>
                    <w:p w14:paraId="621782B7" w14:textId="77777777" w:rsidR="000C003A" w:rsidRDefault="000C003A" w:rsidP="00C86A2D">
                      <w:pPr>
                        <w:pBdr>
                          <w:top w:val="single" w:sz="6" w:space="1" w:color="auto"/>
                        </w:pBdr>
                        <w:rPr>
                          <w:rFonts w:ascii="Arial" w:eastAsia="Times New Roman" w:hAnsi="Arial" w:cs="Arial"/>
                          <w:kern w:val="0"/>
                          <w:sz w:val="16"/>
                          <w:szCs w:val="16"/>
                          <w:lang w:eastAsia="en-GB"/>
                          <w14:ligatures w14:val="none"/>
                        </w:rPr>
                      </w:pPr>
                    </w:p>
                    <w:p w14:paraId="54E60969" w14:textId="77777777" w:rsidR="000C003A" w:rsidRDefault="000C003A" w:rsidP="00C86A2D">
                      <w:pPr>
                        <w:pBdr>
                          <w:top w:val="single" w:sz="6" w:space="1" w:color="auto"/>
                        </w:pBdr>
                        <w:rPr>
                          <w:rFonts w:ascii="Arial" w:eastAsia="Times New Roman" w:hAnsi="Arial" w:cs="Arial"/>
                          <w:kern w:val="0"/>
                          <w:sz w:val="16"/>
                          <w:szCs w:val="16"/>
                          <w:lang w:eastAsia="en-GB"/>
                          <w14:ligatures w14:val="none"/>
                        </w:rPr>
                      </w:pPr>
                    </w:p>
                    <w:p w14:paraId="69590BAC" w14:textId="77777777" w:rsidR="000C003A" w:rsidRDefault="000C003A" w:rsidP="00C86A2D">
                      <w:pPr>
                        <w:pBdr>
                          <w:top w:val="single" w:sz="6" w:space="1" w:color="auto"/>
                        </w:pBdr>
                        <w:rPr>
                          <w:rFonts w:ascii="Arial" w:eastAsia="Times New Roman" w:hAnsi="Arial" w:cs="Arial"/>
                          <w:kern w:val="0"/>
                          <w:sz w:val="16"/>
                          <w:szCs w:val="16"/>
                          <w:lang w:eastAsia="en-GB"/>
                          <w14:ligatures w14:val="none"/>
                        </w:rPr>
                      </w:pPr>
                    </w:p>
                    <w:p w14:paraId="5D881DB6" w14:textId="77777777" w:rsidR="000C003A" w:rsidRDefault="000C003A" w:rsidP="00C86A2D">
                      <w:pPr>
                        <w:pBdr>
                          <w:top w:val="single" w:sz="6" w:space="1" w:color="auto"/>
                        </w:pBdr>
                        <w:rPr>
                          <w:rFonts w:ascii="Arial" w:eastAsia="Times New Roman" w:hAnsi="Arial" w:cs="Arial"/>
                          <w:kern w:val="0"/>
                          <w:sz w:val="16"/>
                          <w:szCs w:val="16"/>
                          <w:lang w:eastAsia="en-GB"/>
                          <w14:ligatures w14:val="none"/>
                        </w:rPr>
                      </w:pPr>
                    </w:p>
                    <w:p w14:paraId="7E1C6B5F" w14:textId="77777777" w:rsidR="000C003A" w:rsidRDefault="000C003A" w:rsidP="00C86A2D">
                      <w:pPr>
                        <w:pBdr>
                          <w:top w:val="single" w:sz="6" w:space="1" w:color="auto"/>
                        </w:pBdr>
                        <w:rPr>
                          <w:rFonts w:ascii="Arial" w:eastAsia="Times New Roman" w:hAnsi="Arial" w:cs="Arial"/>
                          <w:kern w:val="0"/>
                          <w:sz w:val="16"/>
                          <w:szCs w:val="16"/>
                          <w:lang w:eastAsia="en-GB"/>
                          <w14:ligatures w14:val="none"/>
                        </w:rPr>
                      </w:pPr>
                    </w:p>
                    <w:p w14:paraId="50DFC8B3" w14:textId="77777777" w:rsidR="000C003A" w:rsidRPr="00B00386" w:rsidRDefault="000C003A" w:rsidP="00C86A2D">
                      <w:pPr>
                        <w:pBdr>
                          <w:top w:val="single" w:sz="6" w:space="1" w:color="auto"/>
                        </w:pBdr>
                        <w:rPr>
                          <w:rFonts w:ascii="Arial" w:eastAsia="Times New Roman" w:hAnsi="Arial" w:cs="Arial"/>
                          <w:vanish/>
                          <w:kern w:val="0"/>
                          <w:sz w:val="16"/>
                          <w:szCs w:val="16"/>
                          <w:lang w:eastAsia="en-GB"/>
                          <w14:ligatures w14:val="none"/>
                        </w:rPr>
                      </w:pPr>
                    </w:p>
                    <w:p w14:paraId="6F61E38C" w14:textId="1A9D4C4E" w:rsidR="00B00386" w:rsidRPr="00F50F73" w:rsidRDefault="00672169">
                      <w:pPr>
                        <w:rPr>
                          <w:lang w:val="en-GB"/>
                        </w:rPr>
                      </w:pPr>
                      <w:r>
                        <w:rPr>
                          <w:lang w:val="en-GB"/>
                        </w:rPr>
                        <w:t xml:space="preserve"> </w:t>
                      </w:r>
                    </w:p>
                  </w:txbxContent>
                </v:textbox>
              </v:shape>
            </w:pict>
          </mc:Fallback>
        </mc:AlternateContent>
      </w:r>
    </w:p>
    <w:p w14:paraId="5370E0CC" w14:textId="63B97127" w:rsidR="000C003A" w:rsidRDefault="000C003A" w:rsidP="00EB2DA1">
      <w:pPr>
        <w:jc w:val="center"/>
        <w:rPr>
          <w:lang w:val="en-GB"/>
        </w:rPr>
      </w:pPr>
    </w:p>
    <w:p w14:paraId="68A48F3C" w14:textId="4CD705F4" w:rsidR="000C003A" w:rsidRDefault="000C003A" w:rsidP="00EB2DA1">
      <w:pPr>
        <w:jc w:val="center"/>
        <w:rPr>
          <w:lang w:val="en-GB"/>
        </w:rPr>
      </w:pPr>
    </w:p>
    <w:p w14:paraId="32982834" w14:textId="5D11C25E" w:rsidR="00EB2DA1" w:rsidRDefault="00EB2DA1" w:rsidP="00EB2DA1">
      <w:pPr>
        <w:jc w:val="center"/>
        <w:rPr>
          <w:lang w:val="en-GB"/>
        </w:rPr>
      </w:pPr>
    </w:p>
    <w:p w14:paraId="6687700E" w14:textId="533093FB" w:rsidR="00EB2DA1" w:rsidRDefault="00EB2DA1" w:rsidP="00EB2DA1">
      <w:pPr>
        <w:jc w:val="center"/>
        <w:rPr>
          <w:lang w:val="en-GB"/>
        </w:rPr>
      </w:pPr>
    </w:p>
    <w:p w14:paraId="392346A5" w14:textId="2A55D325" w:rsidR="00EB2DA1" w:rsidRDefault="00EB2DA1" w:rsidP="00EB2DA1">
      <w:pPr>
        <w:jc w:val="center"/>
        <w:rPr>
          <w:lang w:val="en-GB"/>
        </w:rPr>
      </w:pPr>
    </w:p>
    <w:p w14:paraId="2C0632B6" w14:textId="4C654AA5" w:rsidR="00EB2DA1" w:rsidRDefault="00EB2DA1" w:rsidP="00EB2DA1">
      <w:pPr>
        <w:jc w:val="center"/>
        <w:rPr>
          <w:lang w:val="en-GB"/>
        </w:rPr>
      </w:pPr>
    </w:p>
    <w:p w14:paraId="5BEFF2A9" w14:textId="626942E9" w:rsidR="00EB2DA1" w:rsidRDefault="00EB2DA1" w:rsidP="00EB2DA1">
      <w:pPr>
        <w:jc w:val="center"/>
        <w:rPr>
          <w:lang w:val="en-GB"/>
        </w:rPr>
      </w:pPr>
    </w:p>
    <w:p w14:paraId="049309BD" w14:textId="77777777" w:rsidR="000C003A" w:rsidRPr="000C003A" w:rsidRDefault="000C003A" w:rsidP="000C003A">
      <w:pPr>
        <w:rPr>
          <w:lang w:val="en-GB"/>
        </w:rPr>
      </w:pPr>
    </w:p>
    <w:p w14:paraId="51D98675" w14:textId="77777777" w:rsidR="000C003A" w:rsidRPr="000C003A" w:rsidRDefault="000C003A" w:rsidP="000C003A">
      <w:pPr>
        <w:rPr>
          <w:lang w:val="en-GB"/>
        </w:rPr>
      </w:pPr>
    </w:p>
    <w:p w14:paraId="4D849059" w14:textId="77777777" w:rsidR="000C003A" w:rsidRPr="000C003A" w:rsidRDefault="000C003A" w:rsidP="000C003A">
      <w:pPr>
        <w:rPr>
          <w:lang w:val="en-GB"/>
        </w:rPr>
      </w:pPr>
    </w:p>
    <w:p w14:paraId="019D6F5A" w14:textId="77777777" w:rsidR="000C003A" w:rsidRPr="000C003A" w:rsidRDefault="000C003A" w:rsidP="000C003A">
      <w:pPr>
        <w:rPr>
          <w:lang w:val="en-GB"/>
        </w:rPr>
      </w:pPr>
    </w:p>
    <w:p w14:paraId="25A2538A" w14:textId="77777777" w:rsidR="000C003A" w:rsidRPr="000C003A" w:rsidRDefault="000C003A" w:rsidP="000C003A">
      <w:pPr>
        <w:rPr>
          <w:lang w:val="en-GB"/>
        </w:rPr>
      </w:pPr>
    </w:p>
    <w:p w14:paraId="40FAAA01" w14:textId="77777777" w:rsidR="000C003A" w:rsidRDefault="000C003A" w:rsidP="000C003A">
      <w:pPr>
        <w:rPr>
          <w:lang w:val="en-GB"/>
        </w:rPr>
      </w:pPr>
    </w:p>
    <w:p w14:paraId="47641375" w14:textId="654B5913" w:rsidR="000C003A" w:rsidRDefault="000C003A" w:rsidP="000C003A">
      <w:pPr>
        <w:tabs>
          <w:tab w:val="left" w:pos="7535"/>
        </w:tabs>
        <w:rPr>
          <w:lang w:val="en-GB"/>
        </w:rPr>
      </w:pPr>
      <w:r>
        <w:rPr>
          <w:lang w:val="en-GB"/>
        </w:rPr>
        <w:tab/>
      </w:r>
    </w:p>
    <w:p w14:paraId="5981F801" w14:textId="77777777" w:rsidR="000C003A" w:rsidRDefault="000C003A" w:rsidP="000C003A">
      <w:pPr>
        <w:tabs>
          <w:tab w:val="left" w:pos="7535"/>
        </w:tabs>
        <w:rPr>
          <w:lang w:val="en-GB"/>
        </w:rPr>
      </w:pPr>
    </w:p>
    <w:p w14:paraId="243E4308" w14:textId="77777777" w:rsidR="000C003A" w:rsidRDefault="000C003A" w:rsidP="000C003A">
      <w:pPr>
        <w:tabs>
          <w:tab w:val="left" w:pos="7535"/>
        </w:tabs>
        <w:rPr>
          <w:lang w:val="en-GB"/>
        </w:rPr>
      </w:pPr>
    </w:p>
    <w:p w14:paraId="6D825246" w14:textId="77777777" w:rsidR="000C003A" w:rsidRDefault="000C003A" w:rsidP="000C003A">
      <w:pPr>
        <w:tabs>
          <w:tab w:val="left" w:pos="7535"/>
        </w:tabs>
        <w:rPr>
          <w:lang w:val="en-GB"/>
        </w:rPr>
      </w:pPr>
    </w:p>
    <w:p w14:paraId="4C12A650" w14:textId="77777777" w:rsidR="000C003A" w:rsidRDefault="000C003A" w:rsidP="000C003A">
      <w:pPr>
        <w:tabs>
          <w:tab w:val="left" w:pos="7535"/>
        </w:tabs>
        <w:rPr>
          <w:lang w:val="en-GB"/>
        </w:rPr>
      </w:pPr>
    </w:p>
    <w:p w14:paraId="7B81EB37" w14:textId="77777777" w:rsidR="000C003A" w:rsidRDefault="000C003A" w:rsidP="000C003A">
      <w:pPr>
        <w:tabs>
          <w:tab w:val="left" w:pos="7535"/>
        </w:tabs>
        <w:rPr>
          <w:lang w:val="en-GB"/>
        </w:rPr>
      </w:pPr>
    </w:p>
    <w:p w14:paraId="53600713" w14:textId="77777777" w:rsidR="000C003A" w:rsidRDefault="000C003A" w:rsidP="000C003A">
      <w:pPr>
        <w:tabs>
          <w:tab w:val="left" w:pos="7535"/>
        </w:tabs>
        <w:rPr>
          <w:lang w:val="en-GB"/>
        </w:rPr>
      </w:pPr>
    </w:p>
    <w:p w14:paraId="5C79E9EC" w14:textId="77777777" w:rsidR="000C003A" w:rsidRDefault="000C003A" w:rsidP="000C003A">
      <w:pPr>
        <w:tabs>
          <w:tab w:val="left" w:pos="7535"/>
        </w:tabs>
        <w:rPr>
          <w:lang w:val="en-GB"/>
        </w:rPr>
      </w:pPr>
    </w:p>
    <w:p w14:paraId="193A11CF" w14:textId="77777777" w:rsidR="000C003A" w:rsidRDefault="000C003A" w:rsidP="000C003A">
      <w:pPr>
        <w:tabs>
          <w:tab w:val="left" w:pos="7535"/>
        </w:tabs>
        <w:rPr>
          <w:lang w:val="en-GB"/>
        </w:rPr>
      </w:pPr>
    </w:p>
    <w:p w14:paraId="536310AF" w14:textId="77777777" w:rsidR="000C003A" w:rsidRDefault="000C003A" w:rsidP="000C003A">
      <w:pPr>
        <w:tabs>
          <w:tab w:val="left" w:pos="7535"/>
        </w:tabs>
        <w:rPr>
          <w:lang w:val="en-GB"/>
        </w:rPr>
      </w:pPr>
    </w:p>
    <w:p w14:paraId="50760E27" w14:textId="77777777" w:rsidR="000C003A" w:rsidRDefault="000C003A" w:rsidP="000C003A">
      <w:pPr>
        <w:tabs>
          <w:tab w:val="left" w:pos="7535"/>
        </w:tabs>
        <w:rPr>
          <w:lang w:val="en-GB"/>
        </w:rPr>
      </w:pPr>
    </w:p>
    <w:p w14:paraId="00EE4803" w14:textId="77777777" w:rsidR="000C003A" w:rsidRDefault="000C003A" w:rsidP="000C003A">
      <w:pPr>
        <w:tabs>
          <w:tab w:val="left" w:pos="7535"/>
        </w:tabs>
        <w:rPr>
          <w:lang w:val="en-GB"/>
        </w:rPr>
      </w:pPr>
    </w:p>
    <w:p w14:paraId="3F53534A" w14:textId="77777777" w:rsidR="000C003A" w:rsidRDefault="000C003A" w:rsidP="000C003A">
      <w:pPr>
        <w:tabs>
          <w:tab w:val="left" w:pos="7535"/>
        </w:tabs>
        <w:rPr>
          <w:lang w:val="en-GB"/>
        </w:rPr>
      </w:pPr>
    </w:p>
    <w:p w14:paraId="2C3ECE16" w14:textId="77777777" w:rsidR="000C003A" w:rsidRDefault="000C003A" w:rsidP="000C003A">
      <w:pPr>
        <w:tabs>
          <w:tab w:val="left" w:pos="7535"/>
        </w:tabs>
        <w:rPr>
          <w:lang w:val="en-GB"/>
        </w:rPr>
      </w:pPr>
    </w:p>
    <w:p w14:paraId="1E75DF86" w14:textId="77777777" w:rsidR="000C003A" w:rsidRDefault="000C003A" w:rsidP="000C003A">
      <w:pPr>
        <w:tabs>
          <w:tab w:val="left" w:pos="7535"/>
        </w:tabs>
        <w:rPr>
          <w:lang w:val="en-GB"/>
        </w:rPr>
      </w:pPr>
    </w:p>
    <w:p w14:paraId="291EE990" w14:textId="77777777" w:rsidR="000C003A" w:rsidRDefault="000C003A" w:rsidP="000C003A">
      <w:pPr>
        <w:tabs>
          <w:tab w:val="left" w:pos="7535"/>
        </w:tabs>
        <w:rPr>
          <w:lang w:val="en-GB"/>
        </w:rPr>
      </w:pPr>
    </w:p>
    <w:p w14:paraId="029BFEA7" w14:textId="77777777" w:rsidR="000C003A" w:rsidRDefault="000C003A" w:rsidP="000C003A">
      <w:pPr>
        <w:tabs>
          <w:tab w:val="left" w:pos="7535"/>
        </w:tabs>
        <w:rPr>
          <w:lang w:val="en-GB"/>
        </w:rPr>
      </w:pPr>
    </w:p>
    <w:p w14:paraId="4BD1DCA0" w14:textId="77777777" w:rsidR="000C003A" w:rsidRDefault="000C003A" w:rsidP="000C003A">
      <w:pPr>
        <w:tabs>
          <w:tab w:val="left" w:pos="7535"/>
        </w:tabs>
        <w:rPr>
          <w:lang w:val="en-GB"/>
        </w:rPr>
      </w:pPr>
    </w:p>
    <w:p w14:paraId="0C551E8A" w14:textId="77777777" w:rsidR="000C003A" w:rsidRDefault="000C003A" w:rsidP="000C003A">
      <w:pPr>
        <w:tabs>
          <w:tab w:val="left" w:pos="7535"/>
        </w:tabs>
        <w:rPr>
          <w:lang w:val="en-GB"/>
        </w:rPr>
      </w:pPr>
    </w:p>
    <w:p w14:paraId="558A9BFA" w14:textId="77777777" w:rsidR="000C003A" w:rsidRDefault="000C003A" w:rsidP="000C003A">
      <w:pPr>
        <w:tabs>
          <w:tab w:val="left" w:pos="7535"/>
        </w:tabs>
        <w:rPr>
          <w:lang w:val="en-GB"/>
        </w:rPr>
      </w:pPr>
    </w:p>
    <w:p w14:paraId="192255F7" w14:textId="77777777" w:rsidR="000C003A" w:rsidRDefault="000C003A" w:rsidP="000C003A">
      <w:pPr>
        <w:tabs>
          <w:tab w:val="left" w:pos="7535"/>
        </w:tabs>
        <w:rPr>
          <w:lang w:val="en-GB"/>
        </w:rPr>
      </w:pPr>
    </w:p>
    <w:p w14:paraId="5CB93E49" w14:textId="77777777" w:rsidR="000C003A" w:rsidRDefault="000C003A" w:rsidP="000C003A">
      <w:pPr>
        <w:tabs>
          <w:tab w:val="left" w:pos="7535"/>
        </w:tabs>
        <w:rPr>
          <w:lang w:val="en-GB"/>
        </w:rPr>
      </w:pPr>
    </w:p>
    <w:p w14:paraId="5170775D" w14:textId="77777777" w:rsidR="000C003A" w:rsidRDefault="000C003A" w:rsidP="000C003A">
      <w:pPr>
        <w:tabs>
          <w:tab w:val="left" w:pos="7535"/>
        </w:tabs>
        <w:rPr>
          <w:lang w:val="en-GB"/>
        </w:rPr>
      </w:pPr>
    </w:p>
    <w:p w14:paraId="2FFAFE81" w14:textId="77777777" w:rsidR="000C003A" w:rsidRDefault="000C003A" w:rsidP="000C003A">
      <w:pPr>
        <w:tabs>
          <w:tab w:val="left" w:pos="7535"/>
        </w:tabs>
        <w:rPr>
          <w:lang w:val="en-GB"/>
        </w:rPr>
      </w:pPr>
    </w:p>
    <w:p w14:paraId="37C574C1" w14:textId="77777777" w:rsidR="000C003A" w:rsidRDefault="000C003A" w:rsidP="000C003A">
      <w:pPr>
        <w:tabs>
          <w:tab w:val="left" w:pos="7535"/>
        </w:tabs>
        <w:rPr>
          <w:lang w:val="en-GB"/>
        </w:rPr>
      </w:pPr>
    </w:p>
    <w:p w14:paraId="47A45A32" w14:textId="77777777" w:rsidR="000C003A" w:rsidRDefault="000C003A" w:rsidP="000C003A">
      <w:pPr>
        <w:tabs>
          <w:tab w:val="left" w:pos="7535"/>
        </w:tabs>
        <w:rPr>
          <w:lang w:val="en-GB"/>
        </w:rPr>
      </w:pPr>
    </w:p>
    <w:p w14:paraId="311AAFC3" w14:textId="77777777" w:rsidR="000C003A" w:rsidRDefault="000C003A" w:rsidP="000C003A">
      <w:pPr>
        <w:tabs>
          <w:tab w:val="left" w:pos="7535"/>
        </w:tabs>
        <w:rPr>
          <w:lang w:val="en-GB"/>
        </w:rPr>
      </w:pPr>
    </w:p>
    <w:p w14:paraId="0A75938F" w14:textId="77777777" w:rsidR="000C003A" w:rsidRDefault="000C003A" w:rsidP="000C003A">
      <w:pPr>
        <w:tabs>
          <w:tab w:val="left" w:pos="7535"/>
        </w:tabs>
        <w:rPr>
          <w:lang w:val="en-GB"/>
        </w:rPr>
      </w:pPr>
    </w:p>
    <w:p w14:paraId="38910BA6" w14:textId="77777777" w:rsidR="000C003A" w:rsidRDefault="000C003A" w:rsidP="000C003A">
      <w:pPr>
        <w:tabs>
          <w:tab w:val="left" w:pos="7535"/>
        </w:tabs>
        <w:rPr>
          <w:lang w:val="en-GB"/>
        </w:rPr>
      </w:pPr>
    </w:p>
    <w:p w14:paraId="4546D368" w14:textId="77777777" w:rsidR="000C003A" w:rsidRDefault="000C003A" w:rsidP="000C003A">
      <w:pPr>
        <w:tabs>
          <w:tab w:val="left" w:pos="7535"/>
        </w:tabs>
        <w:rPr>
          <w:lang w:val="en-GB"/>
        </w:rPr>
      </w:pPr>
    </w:p>
    <w:p w14:paraId="48B19F4C" w14:textId="77777777" w:rsidR="000C003A" w:rsidRDefault="000C003A" w:rsidP="000C003A">
      <w:pPr>
        <w:tabs>
          <w:tab w:val="left" w:pos="7535"/>
        </w:tabs>
        <w:rPr>
          <w:lang w:val="en-GB"/>
        </w:rPr>
      </w:pPr>
    </w:p>
    <w:p w14:paraId="603DEB31" w14:textId="77777777" w:rsidR="000C003A" w:rsidRDefault="000C003A" w:rsidP="000C003A">
      <w:pPr>
        <w:tabs>
          <w:tab w:val="left" w:pos="7535"/>
        </w:tabs>
        <w:rPr>
          <w:lang w:val="en-GB"/>
        </w:rPr>
      </w:pPr>
    </w:p>
    <w:p w14:paraId="10DD0737" w14:textId="77777777" w:rsidR="000C003A" w:rsidRDefault="000C003A" w:rsidP="000C003A">
      <w:pPr>
        <w:tabs>
          <w:tab w:val="left" w:pos="7535"/>
        </w:tabs>
        <w:rPr>
          <w:lang w:val="en-GB"/>
        </w:rPr>
      </w:pPr>
    </w:p>
    <w:p w14:paraId="3DEF1F7C" w14:textId="4646548C" w:rsidR="000C003A" w:rsidRDefault="00672169" w:rsidP="000C003A">
      <w:pPr>
        <w:tabs>
          <w:tab w:val="left" w:pos="7535"/>
        </w:tabs>
        <w:rPr>
          <w:lang w:val="en-GB"/>
        </w:rPr>
      </w:pPr>
      <w:r>
        <w:rPr>
          <w:lang w:val="en-GB"/>
        </w:rPr>
        <w:t>Format to copy and paste:</w:t>
      </w:r>
    </w:p>
    <w:p w14:paraId="3F2033FA" w14:textId="77777777" w:rsidR="00672169" w:rsidRDefault="00672169" w:rsidP="000C003A">
      <w:pPr>
        <w:tabs>
          <w:tab w:val="left" w:pos="7535"/>
        </w:tabs>
        <w:rPr>
          <w:lang w:val="en-GB"/>
        </w:rPr>
      </w:pPr>
    </w:p>
    <w:p w14:paraId="38926348" w14:textId="4E966438" w:rsidR="005D28D2" w:rsidRDefault="00672169" w:rsidP="000C003A">
      <w:pPr>
        <w:tabs>
          <w:tab w:val="left" w:pos="7535"/>
        </w:tabs>
        <w:rPr>
          <w:lang w:val="en-GB"/>
        </w:rPr>
      </w:pPr>
      <w:r>
        <w:rPr>
          <w:lang w:val="en-GB"/>
        </w:rPr>
        <w:t xml:space="preserve">Write a very </w:t>
      </w:r>
      <w:proofErr w:type="spellStart"/>
      <w:r>
        <w:rPr>
          <w:lang w:val="en-GB"/>
        </w:rPr>
        <w:t>very</w:t>
      </w:r>
      <w:proofErr w:type="spellEnd"/>
      <w:r>
        <w:rPr>
          <w:lang w:val="en-GB"/>
        </w:rPr>
        <w:t xml:space="preserve"> scientifically detailed </w:t>
      </w:r>
      <w:r w:rsidR="005D28D2">
        <w:rPr>
          <w:lang w:val="en-GB"/>
        </w:rPr>
        <w:t xml:space="preserve">first class pharmacy answer to this question using the case study below? </w:t>
      </w:r>
    </w:p>
    <w:p w14:paraId="74184204" w14:textId="77777777" w:rsidR="005D28D2" w:rsidRDefault="005D28D2" w:rsidP="000C003A">
      <w:pPr>
        <w:tabs>
          <w:tab w:val="left" w:pos="7535"/>
        </w:tabs>
        <w:rPr>
          <w:lang w:val="en-GB"/>
        </w:rPr>
      </w:pPr>
    </w:p>
    <w:p w14:paraId="4E4B71D6" w14:textId="02EF3970" w:rsidR="005D28D2" w:rsidRDefault="00016052" w:rsidP="000C003A">
      <w:pPr>
        <w:tabs>
          <w:tab w:val="left" w:pos="7535"/>
        </w:tabs>
        <w:rPr>
          <w:lang w:val="en-GB"/>
        </w:rPr>
      </w:pPr>
      <w:r>
        <w:rPr>
          <w:lang w:val="en-GB"/>
        </w:rPr>
        <w:t>Patient:</w:t>
      </w:r>
    </w:p>
    <w:p w14:paraId="46AF8EB8" w14:textId="5D1238AE" w:rsidR="00016052" w:rsidRDefault="00016052" w:rsidP="000C003A">
      <w:pPr>
        <w:tabs>
          <w:tab w:val="left" w:pos="7535"/>
        </w:tabs>
        <w:rPr>
          <w:lang w:val="en-GB"/>
        </w:rPr>
      </w:pPr>
      <w:r>
        <w:rPr>
          <w:lang w:val="en-GB"/>
        </w:rPr>
        <w:t xml:space="preserve">DOB: </w:t>
      </w:r>
    </w:p>
    <w:p w14:paraId="1256A3BD" w14:textId="17FCCA1E" w:rsidR="00016052" w:rsidRDefault="00016052" w:rsidP="000C003A">
      <w:pPr>
        <w:tabs>
          <w:tab w:val="left" w:pos="7535"/>
        </w:tabs>
        <w:rPr>
          <w:lang w:val="en-GB"/>
        </w:rPr>
      </w:pPr>
      <w:r>
        <w:rPr>
          <w:lang w:val="en-GB"/>
        </w:rPr>
        <w:t>Sex:</w:t>
      </w:r>
    </w:p>
    <w:p w14:paraId="2A013CF2" w14:textId="043AE148" w:rsidR="00016052" w:rsidRDefault="00016052" w:rsidP="000C003A">
      <w:pPr>
        <w:tabs>
          <w:tab w:val="left" w:pos="7535"/>
        </w:tabs>
        <w:rPr>
          <w:lang w:val="en-GB"/>
        </w:rPr>
      </w:pPr>
      <w:r>
        <w:rPr>
          <w:lang w:val="en-GB"/>
        </w:rPr>
        <w:t>Allergies:</w:t>
      </w:r>
    </w:p>
    <w:p w14:paraId="1B47EB5C" w14:textId="75EFA995" w:rsidR="00016052" w:rsidRDefault="00016052" w:rsidP="000C003A">
      <w:pPr>
        <w:tabs>
          <w:tab w:val="left" w:pos="7535"/>
        </w:tabs>
        <w:rPr>
          <w:lang w:val="en-GB"/>
        </w:rPr>
      </w:pPr>
      <w:r>
        <w:rPr>
          <w:lang w:val="en-GB"/>
        </w:rPr>
        <w:t>Weight:</w:t>
      </w:r>
    </w:p>
    <w:p w14:paraId="5232E7D6" w14:textId="798E9688" w:rsidR="00016052" w:rsidRDefault="00973555" w:rsidP="000C003A">
      <w:pPr>
        <w:tabs>
          <w:tab w:val="left" w:pos="7535"/>
        </w:tabs>
        <w:rPr>
          <w:lang w:val="en-GB"/>
        </w:rPr>
      </w:pPr>
      <w:r>
        <w:rPr>
          <w:lang w:val="en-GB"/>
        </w:rPr>
        <w:t>Alcohol:</w:t>
      </w:r>
    </w:p>
    <w:p w14:paraId="0AA9D1DB" w14:textId="56B73C87" w:rsidR="00973555" w:rsidRDefault="00973555" w:rsidP="000C003A">
      <w:pPr>
        <w:tabs>
          <w:tab w:val="left" w:pos="7535"/>
        </w:tabs>
        <w:rPr>
          <w:lang w:val="en-GB"/>
        </w:rPr>
      </w:pPr>
      <w:r>
        <w:rPr>
          <w:lang w:val="en-GB"/>
        </w:rPr>
        <w:t>Smoking status:</w:t>
      </w:r>
    </w:p>
    <w:p w14:paraId="656B16FB" w14:textId="07C0CC33" w:rsidR="00A71B5E" w:rsidRDefault="00A71B5E" w:rsidP="000C003A">
      <w:pPr>
        <w:tabs>
          <w:tab w:val="left" w:pos="7535"/>
        </w:tabs>
        <w:rPr>
          <w:lang w:val="en-GB"/>
        </w:rPr>
      </w:pPr>
      <w:r>
        <w:rPr>
          <w:lang w:val="en-GB"/>
        </w:rPr>
        <w:t>SH:</w:t>
      </w:r>
    </w:p>
    <w:p w14:paraId="158BD269" w14:textId="67F8DF1E" w:rsidR="00A71B5E" w:rsidRDefault="00A71B5E" w:rsidP="000C003A">
      <w:pPr>
        <w:tabs>
          <w:tab w:val="left" w:pos="7535"/>
        </w:tabs>
        <w:rPr>
          <w:lang w:val="en-GB"/>
        </w:rPr>
      </w:pPr>
      <w:proofErr w:type="spellStart"/>
      <w:r>
        <w:rPr>
          <w:lang w:val="en-GB"/>
        </w:rPr>
        <w:t>MHx</w:t>
      </w:r>
      <w:proofErr w:type="spellEnd"/>
      <w:r>
        <w:rPr>
          <w:lang w:val="en-GB"/>
        </w:rPr>
        <w:t>:</w:t>
      </w:r>
    </w:p>
    <w:p w14:paraId="457E9D17" w14:textId="533EA2E2" w:rsidR="00A71B5E" w:rsidRDefault="00A71B5E" w:rsidP="000C003A">
      <w:pPr>
        <w:tabs>
          <w:tab w:val="left" w:pos="7535"/>
        </w:tabs>
        <w:rPr>
          <w:lang w:val="en-GB"/>
        </w:rPr>
      </w:pPr>
      <w:proofErr w:type="spellStart"/>
      <w:r>
        <w:rPr>
          <w:lang w:val="en-GB"/>
        </w:rPr>
        <w:t>DHx</w:t>
      </w:r>
      <w:proofErr w:type="spellEnd"/>
      <w:r>
        <w:rPr>
          <w:lang w:val="en-GB"/>
        </w:rPr>
        <w:t>:</w:t>
      </w:r>
    </w:p>
    <w:p w14:paraId="657335AE" w14:textId="0F491F6A" w:rsidR="00A71B5E" w:rsidRDefault="00A71B5E" w:rsidP="000C003A">
      <w:pPr>
        <w:tabs>
          <w:tab w:val="left" w:pos="7535"/>
        </w:tabs>
        <w:rPr>
          <w:lang w:val="en-GB"/>
        </w:rPr>
      </w:pPr>
      <w:r>
        <w:rPr>
          <w:lang w:val="en-GB"/>
        </w:rPr>
        <w:t>PC:</w:t>
      </w:r>
    </w:p>
    <w:p w14:paraId="5354C6CF" w14:textId="21A881F3" w:rsidR="00A71B5E" w:rsidRDefault="00A71B5E" w:rsidP="000C003A">
      <w:pPr>
        <w:tabs>
          <w:tab w:val="left" w:pos="7535"/>
        </w:tabs>
        <w:rPr>
          <w:lang w:val="en-GB"/>
        </w:rPr>
      </w:pPr>
      <w:r>
        <w:rPr>
          <w:lang w:val="en-GB"/>
        </w:rPr>
        <w:t>HPC:</w:t>
      </w:r>
    </w:p>
    <w:p w14:paraId="5DC7A285" w14:textId="46037D0B" w:rsidR="00A71B5E" w:rsidRDefault="00A71B5E" w:rsidP="000C003A">
      <w:pPr>
        <w:tabs>
          <w:tab w:val="left" w:pos="7535"/>
        </w:tabs>
        <w:rPr>
          <w:lang w:val="en-GB"/>
        </w:rPr>
      </w:pPr>
      <w:r>
        <w:rPr>
          <w:lang w:val="en-GB"/>
        </w:rPr>
        <w:t>OE:</w:t>
      </w:r>
    </w:p>
    <w:p w14:paraId="65B00725" w14:textId="341C4296" w:rsidR="00A71B5E" w:rsidRDefault="00A71B5E" w:rsidP="000C003A">
      <w:pPr>
        <w:tabs>
          <w:tab w:val="left" w:pos="7535"/>
        </w:tabs>
        <w:rPr>
          <w:lang w:val="en-GB"/>
        </w:rPr>
      </w:pPr>
      <w:r>
        <w:rPr>
          <w:lang w:val="en-GB"/>
        </w:rPr>
        <w:t>BP:</w:t>
      </w:r>
    </w:p>
    <w:p w14:paraId="39D26A3E" w14:textId="53FDECD7" w:rsidR="00A71B5E" w:rsidRDefault="00A71B5E" w:rsidP="000C003A">
      <w:pPr>
        <w:tabs>
          <w:tab w:val="left" w:pos="7535"/>
        </w:tabs>
        <w:rPr>
          <w:lang w:val="en-GB"/>
        </w:rPr>
      </w:pPr>
      <w:r>
        <w:rPr>
          <w:lang w:val="en-GB"/>
        </w:rPr>
        <w:t>Temperature:</w:t>
      </w:r>
    </w:p>
    <w:p w14:paraId="6A9EADFF" w14:textId="77777777" w:rsidR="000C003A" w:rsidRDefault="000C003A" w:rsidP="000C003A">
      <w:pPr>
        <w:tabs>
          <w:tab w:val="left" w:pos="7535"/>
        </w:tabs>
        <w:rPr>
          <w:lang w:val="en-GB"/>
        </w:rPr>
      </w:pPr>
    </w:p>
    <w:p w14:paraId="062BBC01" w14:textId="77777777" w:rsidR="000C003A" w:rsidRPr="000C003A" w:rsidRDefault="000C003A" w:rsidP="000C003A">
      <w:pPr>
        <w:tabs>
          <w:tab w:val="left" w:pos="7535"/>
        </w:tabs>
        <w:rPr>
          <w:lang w:val="en-GB"/>
        </w:rPr>
      </w:pPr>
    </w:p>
    <w:sectPr w:rsidR="000C003A" w:rsidRPr="000C003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E25F8" w14:textId="77777777" w:rsidR="004C2E05" w:rsidRDefault="004C2E05" w:rsidP="00D64E1A">
      <w:r>
        <w:separator/>
      </w:r>
    </w:p>
  </w:endnote>
  <w:endnote w:type="continuationSeparator" w:id="0">
    <w:p w14:paraId="40E3F1F3" w14:textId="77777777" w:rsidR="004C2E05" w:rsidRDefault="004C2E05" w:rsidP="00D6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1DFD" w14:textId="12958909" w:rsidR="00C86A64" w:rsidRDefault="00C86A64">
    <w:pPr>
      <w:pStyle w:val="Footer"/>
    </w:pPr>
  </w:p>
  <w:p w14:paraId="7CC8ABE8" w14:textId="58061E9B" w:rsidR="00C86A64" w:rsidRDefault="00C86A64">
    <w:pPr>
      <w:pStyle w:val="Footer"/>
    </w:pPr>
  </w:p>
  <w:p w14:paraId="48F14BB0" w14:textId="22259F6A" w:rsidR="00C86A64" w:rsidRDefault="00C86A64">
    <w:pPr>
      <w:pStyle w:val="Footer"/>
    </w:pPr>
  </w:p>
  <w:p w14:paraId="2A73D34D" w14:textId="59410424" w:rsidR="00C86A64" w:rsidRDefault="00C86A64">
    <w:pPr>
      <w:pStyle w:val="Footer"/>
    </w:pPr>
  </w:p>
  <w:p w14:paraId="5540ECF1" w14:textId="0F60B732" w:rsidR="00C86A64" w:rsidRDefault="00C86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8EC3" w14:textId="77777777" w:rsidR="004C2E05" w:rsidRDefault="004C2E05" w:rsidP="00D64E1A">
      <w:r>
        <w:separator/>
      </w:r>
    </w:p>
  </w:footnote>
  <w:footnote w:type="continuationSeparator" w:id="0">
    <w:p w14:paraId="0DD877C0" w14:textId="77777777" w:rsidR="004C2E05" w:rsidRDefault="004C2E05" w:rsidP="00D64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B877" w14:textId="18A5441C" w:rsidR="00D64E1A" w:rsidRDefault="00D64E1A" w:rsidP="00D64E1A">
    <w:pPr>
      <w:rPr>
        <w:u w:val="single"/>
        <w:lang w:val="en-GB"/>
      </w:rPr>
    </w:pPr>
    <w:r w:rsidRPr="00C1271B">
      <w:rPr>
        <w:u w:val="single"/>
        <w:lang w:val="en-GB"/>
      </w:rPr>
      <w:t>Atrial Fibrillation</w:t>
    </w:r>
    <w:r>
      <w:rPr>
        <w:u w:val="single"/>
        <w:lang w:val="en-GB"/>
      </w:rPr>
      <w:t xml:space="preserve"> (irregular and rapid heartbeat)</w:t>
    </w:r>
  </w:p>
  <w:p w14:paraId="1600693C" w14:textId="28D1EE07" w:rsidR="00C02E25" w:rsidRDefault="00C02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379"/>
    <w:multiLevelType w:val="hybridMultilevel"/>
    <w:tmpl w:val="0DE0B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9359A"/>
    <w:multiLevelType w:val="hybridMultilevel"/>
    <w:tmpl w:val="4884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84EE5"/>
    <w:multiLevelType w:val="hybridMultilevel"/>
    <w:tmpl w:val="A8AA22C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B601D5"/>
    <w:multiLevelType w:val="multilevel"/>
    <w:tmpl w:val="12A489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9F4D4D"/>
    <w:multiLevelType w:val="hybridMultilevel"/>
    <w:tmpl w:val="FBE87CDE"/>
    <w:lvl w:ilvl="0" w:tplc="F7F8B1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A6739"/>
    <w:multiLevelType w:val="hybridMultilevel"/>
    <w:tmpl w:val="702834BE"/>
    <w:lvl w:ilvl="0" w:tplc="605C06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55CD4"/>
    <w:multiLevelType w:val="hybridMultilevel"/>
    <w:tmpl w:val="DF2AE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B76873"/>
    <w:multiLevelType w:val="multilevel"/>
    <w:tmpl w:val="B4CC8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9C7FF1"/>
    <w:multiLevelType w:val="multilevel"/>
    <w:tmpl w:val="0FA8E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7012F4"/>
    <w:multiLevelType w:val="hybridMultilevel"/>
    <w:tmpl w:val="9D1E0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C6782E"/>
    <w:multiLevelType w:val="multilevel"/>
    <w:tmpl w:val="8BEA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796163"/>
    <w:multiLevelType w:val="hybridMultilevel"/>
    <w:tmpl w:val="4EF8D446"/>
    <w:lvl w:ilvl="0" w:tplc="605C06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8879B7"/>
    <w:multiLevelType w:val="hybridMultilevel"/>
    <w:tmpl w:val="81DC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107F00"/>
    <w:multiLevelType w:val="hybridMultilevel"/>
    <w:tmpl w:val="876A6070"/>
    <w:lvl w:ilvl="0" w:tplc="62D02E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DA0CCA"/>
    <w:multiLevelType w:val="multilevel"/>
    <w:tmpl w:val="BC6AC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240727"/>
    <w:multiLevelType w:val="hybridMultilevel"/>
    <w:tmpl w:val="C6EA8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9452579">
    <w:abstractNumId w:val="1"/>
  </w:num>
  <w:num w:numId="2" w16cid:durableId="810171406">
    <w:abstractNumId w:val="13"/>
  </w:num>
  <w:num w:numId="3" w16cid:durableId="682510280">
    <w:abstractNumId w:val="4"/>
  </w:num>
  <w:num w:numId="4" w16cid:durableId="751127634">
    <w:abstractNumId w:val="11"/>
  </w:num>
  <w:num w:numId="5" w16cid:durableId="1037244686">
    <w:abstractNumId w:val="15"/>
  </w:num>
  <w:num w:numId="6" w16cid:durableId="1411536793">
    <w:abstractNumId w:val="2"/>
  </w:num>
  <w:num w:numId="7" w16cid:durableId="1590697517">
    <w:abstractNumId w:val="9"/>
  </w:num>
  <w:num w:numId="8" w16cid:durableId="1106002399">
    <w:abstractNumId w:val="6"/>
  </w:num>
  <w:num w:numId="9" w16cid:durableId="494801511">
    <w:abstractNumId w:val="5"/>
  </w:num>
  <w:num w:numId="10" w16cid:durableId="1672685817">
    <w:abstractNumId w:val="0"/>
  </w:num>
  <w:num w:numId="11" w16cid:durableId="1123039558">
    <w:abstractNumId w:val="12"/>
  </w:num>
  <w:num w:numId="12" w16cid:durableId="2065983428">
    <w:abstractNumId w:val="10"/>
  </w:num>
  <w:num w:numId="13" w16cid:durableId="1997612189">
    <w:abstractNumId w:val="3"/>
  </w:num>
  <w:num w:numId="14" w16cid:durableId="2009405354">
    <w:abstractNumId w:val="8"/>
  </w:num>
  <w:num w:numId="15" w16cid:durableId="1608779317">
    <w:abstractNumId w:val="14"/>
  </w:num>
  <w:num w:numId="16" w16cid:durableId="413208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D0"/>
    <w:rsid w:val="0000044D"/>
    <w:rsid w:val="00000D5E"/>
    <w:rsid w:val="000028C2"/>
    <w:rsid w:val="00002B6E"/>
    <w:rsid w:val="00016052"/>
    <w:rsid w:val="0002592B"/>
    <w:rsid w:val="00034AAE"/>
    <w:rsid w:val="00040124"/>
    <w:rsid w:val="00042ED4"/>
    <w:rsid w:val="000440A1"/>
    <w:rsid w:val="00046C99"/>
    <w:rsid w:val="0004750A"/>
    <w:rsid w:val="00054E6C"/>
    <w:rsid w:val="000626A9"/>
    <w:rsid w:val="00063547"/>
    <w:rsid w:val="0006664D"/>
    <w:rsid w:val="000731A7"/>
    <w:rsid w:val="00080739"/>
    <w:rsid w:val="00087748"/>
    <w:rsid w:val="000A29C4"/>
    <w:rsid w:val="000A47D2"/>
    <w:rsid w:val="000B01EB"/>
    <w:rsid w:val="000B4389"/>
    <w:rsid w:val="000B57E3"/>
    <w:rsid w:val="000B717F"/>
    <w:rsid w:val="000B7634"/>
    <w:rsid w:val="000C003A"/>
    <w:rsid w:val="000C0D2D"/>
    <w:rsid w:val="000C1455"/>
    <w:rsid w:val="000C5E81"/>
    <w:rsid w:val="000D245A"/>
    <w:rsid w:val="000D2468"/>
    <w:rsid w:val="000D35D2"/>
    <w:rsid w:val="000D6D5E"/>
    <w:rsid w:val="000D7B1C"/>
    <w:rsid w:val="000E5031"/>
    <w:rsid w:val="000F1353"/>
    <w:rsid w:val="000F4E54"/>
    <w:rsid w:val="000F530F"/>
    <w:rsid w:val="000F7416"/>
    <w:rsid w:val="0010299A"/>
    <w:rsid w:val="00122A9A"/>
    <w:rsid w:val="00122D79"/>
    <w:rsid w:val="001259A1"/>
    <w:rsid w:val="001263C4"/>
    <w:rsid w:val="00141FE6"/>
    <w:rsid w:val="00142BE6"/>
    <w:rsid w:val="00145E0F"/>
    <w:rsid w:val="00147489"/>
    <w:rsid w:val="00151DD6"/>
    <w:rsid w:val="001641F6"/>
    <w:rsid w:val="00164ECC"/>
    <w:rsid w:val="0017002C"/>
    <w:rsid w:val="0017046A"/>
    <w:rsid w:val="0017152E"/>
    <w:rsid w:val="001959EF"/>
    <w:rsid w:val="0019721C"/>
    <w:rsid w:val="001A2875"/>
    <w:rsid w:val="001A5F0E"/>
    <w:rsid w:val="001A63A8"/>
    <w:rsid w:val="001B1CD7"/>
    <w:rsid w:val="001B3571"/>
    <w:rsid w:val="001B65C0"/>
    <w:rsid w:val="001B664A"/>
    <w:rsid w:val="001B6A1A"/>
    <w:rsid w:val="001C749D"/>
    <w:rsid w:val="001D1DE6"/>
    <w:rsid w:val="001D2FA3"/>
    <w:rsid w:val="001D5AF5"/>
    <w:rsid w:val="001D617F"/>
    <w:rsid w:val="001E11DF"/>
    <w:rsid w:val="001E5319"/>
    <w:rsid w:val="001E7331"/>
    <w:rsid w:val="001F0150"/>
    <w:rsid w:val="001F116E"/>
    <w:rsid w:val="001F1AF9"/>
    <w:rsid w:val="001F3E74"/>
    <w:rsid w:val="001F6719"/>
    <w:rsid w:val="00200204"/>
    <w:rsid w:val="002132EF"/>
    <w:rsid w:val="0021577A"/>
    <w:rsid w:val="00227D31"/>
    <w:rsid w:val="00232887"/>
    <w:rsid w:val="002329AF"/>
    <w:rsid w:val="002349E4"/>
    <w:rsid w:val="00237318"/>
    <w:rsid w:val="002432C3"/>
    <w:rsid w:val="00245537"/>
    <w:rsid w:val="0024768F"/>
    <w:rsid w:val="002476D5"/>
    <w:rsid w:val="00252455"/>
    <w:rsid w:val="002565E4"/>
    <w:rsid w:val="00266ABC"/>
    <w:rsid w:val="002703EF"/>
    <w:rsid w:val="002750D0"/>
    <w:rsid w:val="00277EB0"/>
    <w:rsid w:val="00281BA8"/>
    <w:rsid w:val="002832C9"/>
    <w:rsid w:val="00294507"/>
    <w:rsid w:val="00294B23"/>
    <w:rsid w:val="00295E16"/>
    <w:rsid w:val="00296D6E"/>
    <w:rsid w:val="00297787"/>
    <w:rsid w:val="002A106A"/>
    <w:rsid w:val="002B28AC"/>
    <w:rsid w:val="002C0B59"/>
    <w:rsid w:val="002C1801"/>
    <w:rsid w:val="002C6D61"/>
    <w:rsid w:val="002D27F6"/>
    <w:rsid w:val="002F01A2"/>
    <w:rsid w:val="002F0393"/>
    <w:rsid w:val="00304202"/>
    <w:rsid w:val="00320370"/>
    <w:rsid w:val="003237F1"/>
    <w:rsid w:val="003251E3"/>
    <w:rsid w:val="003358F9"/>
    <w:rsid w:val="0033799F"/>
    <w:rsid w:val="003453E9"/>
    <w:rsid w:val="003469C8"/>
    <w:rsid w:val="00350C15"/>
    <w:rsid w:val="00352B5A"/>
    <w:rsid w:val="003552F1"/>
    <w:rsid w:val="00372EC3"/>
    <w:rsid w:val="00374ED8"/>
    <w:rsid w:val="00377CF2"/>
    <w:rsid w:val="0038164D"/>
    <w:rsid w:val="00391D5D"/>
    <w:rsid w:val="003940C6"/>
    <w:rsid w:val="003A4849"/>
    <w:rsid w:val="003A62A7"/>
    <w:rsid w:val="003A70AF"/>
    <w:rsid w:val="003C4B4B"/>
    <w:rsid w:val="003C55E3"/>
    <w:rsid w:val="003D1C7F"/>
    <w:rsid w:val="003D40F7"/>
    <w:rsid w:val="003D74F5"/>
    <w:rsid w:val="003E6BBF"/>
    <w:rsid w:val="003F2134"/>
    <w:rsid w:val="003F2A94"/>
    <w:rsid w:val="003F4391"/>
    <w:rsid w:val="003F57E6"/>
    <w:rsid w:val="003F6924"/>
    <w:rsid w:val="003F7F1A"/>
    <w:rsid w:val="004114D7"/>
    <w:rsid w:val="00411BFF"/>
    <w:rsid w:val="00414F88"/>
    <w:rsid w:val="00416D98"/>
    <w:rsid w:val="00417988"/>
    <w:rsid w:val="004247CC"/>
    <w:rsid w:val="00424881"/>
    <w:rsid w:val="004258C7"/>
    <w:rsid w:val="00427576"/>
    <w:rsid w:val="00430204"/>
    <w:rsid w:val="00430AF2"/>
    <w:rsid w:val="004342B9"/>
    <w:rsid w:val="00434FC7"/>
    <w:rsid w:val="00436EDE"/>
    <w:rsid w:val="0044245E"/>
    <w:rsid w:val="00442CFF"/>
    <w:rsid w:val="00445229"/>
    <w:rsid w:val="004461D3"/>
    <w:rsid w:val="00450CED"/>
    <w:rsid w:val="004556DC"/>
    <w:rsid w:val="00465BF6"/>
    <w:rsid w:val="004707B3"/>
    <w:rsid w:val="00470C4A"/>
    <w:rsid w:val="004734BA"/>
    <w:rsid w:val="00474495"/>
    <w:rsid w:val="00476C7A"/>
    <w:rsid w:val="00481DAE"/>
    <w:rsid w:val="00483535"/>
    <w:rsid w:val="004851C1"/>
    <w:rsid w:val="0048647B"/>
    <w:rsid w:val="004A15A4"/>
    <w:rsid w:val="004B16CA"/>
    <w:rsid w:val="004B2186"/>
    <w:rsid w:val="004B25E1"/>
    <w:rsid w:val="004B4ECE"/>
    <w:rsid w:val="004B5690"/>
    <w:rsid w:val="004C140D"/>
    <w:rsid w:val="004C2C22"/>
    <w:rsid w:val="004C2E05"/>
    <w:rsid w:val="004C41FE"/>
    <w:rsid w:val="004C57D5"/>
    <w:rsid w:val="004F4DE1"/>
    <w:rsid w:val="004F7B8C"/>
    <w:rsid w:val="0050289C"/>
    <w:rsid w:val="0051025F"/>
    <w:rsid w:val="0051648F"/>
    <w:rsid w:val="005220D7"/>
    <w:rsid w:val="0052332C"/>
    <w:rsid w:val="00526D35"/>
    <w:rsid w:val="0053132F"/>
    <w:rsid w:val="005323D3"/>
    <w:rsid w:val="00532E98"/>
    <w:rsid w:val="00534E25"/>
    <w:rsid w:val="00543C81"/>
    <w:rsid w:val="00544598"/>
    <w:rsid w:val="00550BB4"/>
    <w:rsid w:val="00552129"/>
    <w:rsid w:val="00565FFD"/>
    <w:rsid w:val="00571431"/>
    <w:rsid w:val="00587DD9"/>
    <w:rsid w:val="005916FE"/>
    <w:rsid w:val="00591DB0"/>
    <w:rsid w:val="00597BD8"/>
    <w:rsid w:val="005A079A"/>
    <w:rsid w:val="005A217C"/>
    <w:rsid w:val="005B0839"/>
    <w:rsid w:val="005B4843"/>
    <w:rsid w:val="005B4BDA"/>
    <w:rsid w:val="005C1271"/>
    <w:rsid w:val="005C18BF"/>
    <w:rsid w:val="005C3A93"/>
    <w:rsid w:val="005C58A8"/>
    <w:rsid w:val="005C79EB"/>
    <w:rsid w:val="005D04DC"/>
    <w:rsid w:val="005D28D2"/>
    <w:rsid w:val="005D7144"/>
    <w:rsid w:val="005E07F0"/>
    <w:rsid w:val="005E1CC0"/>
    <w:rsid w:val="005F3DCD"/>
    <w:rsid w:val="005F656F"/>
    <w:rsid w:val="00600FDF"/>
    <w:rsid w:val="0060184D"/>
    <w:rsid w:val="00603F09"/>
    <w:rsid w:val="00606E42"/>
    <w:rsid w:val="00610171"/>
    <w:rsid w:val="00620C48"/>
    <w:rsid w:val="0062107B"/>
    <w:rsid w:val="00623646"/>
    <w:rsid w:val="0062379C"/>
    <w:rsid w:val="0062416E"/>
    <w:rsid w:val="006244E4"/>
    <w:rsid w:val="00624E5D"/>
    <w:rsid w:val="00632192"/>
    <w:rsid w:val="00633187"/>
    <w:rsid w:val="006350B0"/>
    <w:rsid w:val="00636B82"/>
    <w:rsid w:val="006442EE"/>
    <w:rsid w:val="00655CC6"/>
    <w:rsid w:val="00662106"/>
    <w:rsid w:val="00670F6A"/>
    <w:rsid w:val="00672169"/>
    <w:rsid w:val="00673DA9"/>
    <w:rsid w:val="0069415C"/>
    <w:rsid w:val="00696E86"/>
    <w:rsid w:val="006A26B9"/>
    <w:rsid w:val="006A440F"/>
    <w:rsid w:val="006B50E1"/>
    <w:rsid w:val="006C36A6"/>
    <w:rsid w:val="006C5ACC"/>
    <w:rsid w:val="006D143F"/>
    <w:rsid w:val="006D387E"/>
    <w:rsid w:val="006D3CA2"/>
    <w:rsid w:val="006D744D"/>
    <w:rsid w:val="006E637F"/>
    <w:rsid w:val="00701F10"/>
    <w:rsid w:val="0070433A"/>
    <w:rsid w:val="00704B40"/>
    <w:rsid w:val="00705731"/>
    <w:rsid w:val="0071419F"/>
    <w:rsid w:val="007149FE"/>
    <w:rsid w:val="0072009C"/>
    <w:rsid w:val="00722E12"/>
    <w:rsid w:val="007231F8"/>
    <w:rsid w:val="00733DD4"/>
    <w:rsid w:val="007357B9"/>
    <w:rsid w:val="007364F6"/>
    <w:rsid w:val="00746B93"/>
    <w:rsid w:val="007471F9"/>
    <w:rsid w:val="007518ED"/>
    <w:rsid w:val="00751C83"/>
    <w:rsid w:val="00752E84"/>
    <w:rsid w:val="00754371"/>
    <w:rsid w:val="0075508F"/>
    <w:rsid w:val="00761BD9"/>
    <w:rsid w:val="0076610B"/>
    <w:rsid w:val="0077053F"/>
    <w:rsid w:val="007739CB"/>
    <w:rsid w:val="00774819"/>
    <w:rsid w:val="00774C67"/>
    <w:rsid w:val="007775BB"/>
    <w:rsid w:val="00781FC4"/>
    <w:rsid w:val="0078658E"/>
    <w:rsid w:val="0079073F"/>
    <w:rsid w:val="00793487"/>
    <w:rsid w:val="00796259"/>
    <w:rsid w:val="007A0A25"/>
    <w:rsid w:val="007A1E88"/>
    <w:rsid w:val="007B1108"/>
    <w:rsid w:val="007B536F"/>
    <w:rsid w:val="007C0329"/>
    <w:rsid w:val="007C218E"/>
    <w:rsid w:val="007C3115"/>
    <w:rsid w:val="007D4119"/>
    <w:rsid w:val="007D4C8A"/>
    <w:rsid w:val="007E592D"/>
    <w:rsid w:val="007E6559"/>
    <w:rsid w:val="007F3DA2"/>
    <w:rsid w:val="007F42D4"/>
    <w:rsid w:val="00806A0B"/>
    <w:rsid w:val="008136DD"/>
    <w:rsid w:val="0081470F"/>
    <w:rsid w:val="00820646"/>
    <w:rsid w:val="00824B1F"/>
    <w:rsid w:val="00826E36"/>
    <w:rsid w:val="008273DE"/>
    <w:rsid w:val="00831774"/>
    <w:rsid w:val="00840253"/>
    <w:rsid w:val="008402E9"/>
    <w:rsid w:val="0084741B"/>
    <w:rsid w:val="008617A4"/>
    <w:rsid w:val="00861C5A"/>
    <w:rsid w:val="00862B6D"/>
    <w:rsid w:val="008865A4"/>
    <w:rsid w:val="00893ADB"/>
    <w:rsid w:val="008941AF"/>
    <w:rsid w:val="008941D7"/>
    <w:rsid w:val="008A102C"/>
    <w:rsid w:val="008A1632"/>
    <w:rsid w:val="008B14CC"/>
    <w:rsid w:val="008B3928"/>
    <w:rsid w:val="008B3B64"/>
    <w:rsid w:val="008B7160"/>
    <w:rsid w:val="008B7586"/>
    <w:rsid w:val="008C1C02"/>
    <w:rsid w:val="008C5B7D"/>
    <w:rsid w:val="008E053C"/>
    <w:rsid w:val="008E6A7C"/>
    <w:rsid w:val="008E7E14"/>
    <w:rsid w:val="008F03BA"/>
    <w:rsid w:val="00903510"/>
    <w:rsid w:val="009039BF"/>
    <w:rsid w:val="00903B66"/>
    <w:rsid w:val="00910874"/>
    <w:rsid w:val="00912209"/>
    <w:rsid w:val="00912363"/>
    <w:rsid w:val="0091468E"/>
    <w:rsid w:val="0091776A"/>
    <w:rsid w:val="009210C6"/>
    <w:rsid w:val="009213BC"/>
    <w:rsid w:val="009240AC"/>
    <w:rsid w:val="00925FD3"/>
    <w:rsid w:val="009322E5"/>
    <w:rsid w:val="00933237"/>
    <w:rsid w:val="00935BDA"/>
    <w:rsid w:val="00935E5D"/>
    <w:rsid w:val="00944EE4"/>
    <w:rsid w:val="009501AD"/>
    <w:rsid w:val="00952506"/>
    <w:rsid w:val="00967C16"/>
    <w:rsid w:val="00973555"/>
    <w:rsid w:val="009748B6"/>
    <w:rsid w:val="00977E32"/>
    <w:rsid w:val="00980207"/>
    <w:rsid w:val="00995B7F"/>
    <w:rsid w:val="00996D05"/>
    <w:rsid w:val="009A40C3"/>
    <w:rsid w:val="009A42C8"/>
    <w:rsid w:val="009A44CF"/>
    <w:rsid w:val="009C4573"/>
    <w:rsid w:val="009C68AC"/>
    <w:rsid w:val="009C691A"/>
    <w:rsid w:val="009E276D"/>
    <w:rsid w:val="009E3555"/>
    <w:rsid w:val="009E3D0D"/>
    <w:rsid w:val="009E616B"/>
    <w:rsid w:val="009F316D"/>
    <w:rsid w:val="009F6F6C"/>
    <w:rsid w:val="00A01738"/>
    <w:rsid w:val="00A25889"/>
    <w:rsid w:val="00A27FCC"/>
    <w:rsid w:val="00A338E5"/>
    <w:rsid w:val="00A44B52"/>
    <w:rsid w:val="00A52CA4"/>
    <w:rsid w:val="00A57434"/>
    <w:rsid w:val="00A65F27"/>
    <w:rsid w:val="00A70132"/>
    <w:rsid w:val="00A71B5E"/>
    <w:rsid w:val="00A756A6"/>
    <w:rsid w:val="00A7677F"/>
    <w:rsid w:val="00A76F97"/>
    <w:rsid w:val="00A81E41"/>
    <w:rsid w:val="00A82596"/>
    <w:rsid w:val="00A842DE"/>
    <w:rsid w:val="00A93112"/>
    <w:rsid w:val="00A9384B"/>
    <w:rsid w:val="00A964D4"/>
    <w:rsid w:val="00AA00F4"/>
    <w:rsid w:val="00AA1466"/>
    <w:rsid w:val="00AA7394"/>
    <w:rsid w:val="00AB542C"/>
    <w:rsid w:val="00AC3804"/>
    <w:rsid w:val="00AC4CD2"/>
    <w:rsid w:val="00AD03C5"/>
    <w:rsid w:val="00AE1482"/>
    <w:rsid w:val="00AE5853"/>
    <w:rsid w:val="00AE6818"/>
    <w:rsid w:val="00AE6AAC"/>
    <w:rsid w:val="00AE7250"/>
    <w:rsid w:val="00AF0986"/>
    <w:rsid w:val="00AF19A7"/>
    <w:rsid w:val="00AF2052"/>
    <w:rsid w:val="00AF5AE8"/>
    <w:rsid w:val="00AF6FBA"/>
    <w:rsid w:val="00B0027B"/>
    <w:rsid w:val="00B00386"/>
    <w:rsid w:val="00B070A8"/>
    <w:rsid w:val="00B26FE5"/>
    <w:rsid w:val="00B54DF9"/>
    <w:rsid w:val="00B72E5B"/>
    <w:rsid w:val="00B743C1"/>
    <w:rsid w:val="00B75357"/>
    <w:rsid w:val="00B80448"/>
    <w:rsid w:val="00B8209A"/>
    <w:rsid w:val="00B83CD2"/>
    <w:rsid w:val="00B91098"/>
    <w:rsid w:val="00B9372E"/>
    <w:rsid w:val="00B944EB"/>
    <w:rsid w:val="00B9650F"/>
    <w:rsid w:val="00B966FE"/>
    <w:rsid w:val="00BB26A5"/>
    <w:rsid w:val="00BC0C15"/>
    <w:rsid w:val="00BC57D5"/>
    <w:rsid w:val="00BD38C1"/>
    <w:rsid w:val="00BD398B"/>
    <w:rsid w:val="00BD5B35"/>
    <w:rsid w:val="00BD75C5"/>
    <w:rsid w:val="00BF4A1D"/>
    <w:rsid w:val="00BF65BB"/>
    <w:rsid w:val="00BF7AA7"/>
    <w:rsid w:val="00C02E25"/>
    <w:rsid w:val="00C1271B"/>
    <w:rsid w:val="00C15CED"/>
    <w:rsid w:val="00C20855"/>
    <w:rsid w:val="00C312BD"/>
    <w:rsid w:val="00C34951"/>
    <w:rsid w:val="00C55E5D"/>
    <w:rsid w:val="00C561E8"/>
    <w:rsid w:val="00C56E56"/>
    <w:rsid w:val="00C61F7A"/>
    <w:rsid w:val="00C640BA"/>
    <w:rsid w:val="00C652E0"/>
    <w:rsid w:val="00C73FAE"/>
    <w:rsid w:val="00C76FE3"/>
    <w:rsid w:val="00C77939"/>
    <w:rsid w:val="00C86341"/>
    <w:rsid w:val="00C86A2D"/>
    <w:rsid w:val="00C86A64"/>
    <w:rsid w:val="00C955C6"/>
    <w:rsid w:val="00C96881"/>
    <w:rsid w:val="00CA15AD"/>
    <w:rsid w:val="00CB56EB"/>
    <w:rsid w:val="00CC3088"/>
    <w:rsid w:val="00CC58FF"/>
    <w:rsid w:val="00CD4C3C"/>
    <w:rsid w:val="00CE29A4"/>
    <w:rsid w:val="00D00B5C"/>
    <w:rsid w:val="00D0165C"/>
    <w:rsid w:val="00D01EF8"/>
    <w:rsid w:val="00D03729"/>
    <w:rsid w:val="00D0637D"/>
    <w:rsid w:val="00D10F95"/>
    <w:rsid w:val="00D21E0F"/>
    <w:rsid w:val="00D4144C"/>
    <w:rsid w:val="00D46A69"/>
    <w:rsid w:val="00D60334"/>
    <w:rsid w:val="00D64E1A"/>
    <w:rsid w:val="00D6533D"/>
    <w:rsid w:val="00D7463C"/>
    <w:rsid w:val="00D86EF3"/>
    <w:rsid w:val="00D9083C"/>
    <w:rsid w:val="00D92C32"/>
    <w:rsid w:val="00D94F73"/>
    <w:rsid w:val="00DA1D67"/>
    <w:rsid w:val="00DA2ACE"/>
    <w:rsid w:val="00DA5A07"/>
    <w:rsid w:val="00DB4716"/>
    <w:rsid w:val="00DB5025"/>
    <w:rsid w:val="00DC0700"/>
    <w:rsid w:val="00DC11FF"/>
    <w:rsid w:val="00DC3802"/>
    <w:rsid w:val="00DE075E"/>
    <w:rsid w:val="00DE0FB7"/>
    <w:rsid w:val="00DE22E4"/>
    <w:rsid w:val="00DE367F"/>
    <w:rsid w:val="00DE74E3"/>
    <w:rsid w:val="00DF273D"/>
    <w:rsid w:val="00DF3C2A"/>
    <w:rsid w:val="00DF429D"/>
    <w:rsid w:val="00DF6B8C"/>
    <w:rsid w:val="00DF7622"/>
    <w:rsid w:val="00E074A2"/>
    <w:rsid w:val="00E1019E"/>
    <w:rsid w:val="00E10F44"/>
    <w:rsid w:val="00E15C40"/>
    <w:rsid w:val="00E23328"/>
    <w:rsid w:val="00E25EF7"/>
    <w:rsid w:val="00E35B20"/>
    <w:rsid w:val="00E44275"/>
    <w:rsid w:val="00E46D6E"/>
    <w:rsid w:val="00E46E30"/>
    <w:rsid w:val="00E47DE8"/>
    <w:rsid w:val="00E510D4"/>
    <w:rsid w:val="00E55DCF"/>
    <w:rsid w:val="00E63212"/>
    <w:rsid w:val="00E6449B"/>
    <w:rsid w:val="00E70E36"/>
    <w:rsid w:val="00E7417A"/>
    <w:rsid w:val="00E77EBA"/>
    <w:rsid w:val="00E82101"/>
    <w:rsid w:val="00E857C3"/>
    <w:rsid w:val="00E90704"/>
    <w:rsid w:val="00E9151A"/>
    <w:rsid w:val="00E91672"/>
    <w:rsid w:val="00E91E82"/>
    <w:rsid w:val="00EA3145"/>
    <w:rsid w:val="00EB2DA1"/>
    <w:rsid w:val="00EB33AC"/>
    <w:rsid w:val="00EB3D77"/>
    <w:rsid w:val="00EB5F93"/>
    <w:rsid w:val="00EC559F"/>
    <w:rsid w:val="00ED2CC3"/>
    <w:rsid w:val="00ED4423"/>
    <w:rsid w:val="00ED6E39"/>
    <w:rsid w:val="00EE01C8"/>
    <w:rsid w:val="00EE1386"/>
    <w:rsid w:val="00EE2BF4"/>
    <w:rsid w:val="00EE5151"/>
    <w:rsid w:val="00EE559E"/>
    <w:rsid w:val="00EF1A33"/>
    <w:rsid w:val="00EF76DA"/>
    <w:rsid w:val="00F002C8"/>
    <w:rsid w:val="00F00F64"/>
    <w:rsid w:val="00F04930"/>
    <w:rsid w:val="00F062EE"/>
    <w:rsid w:val="00F0781F"/>
    <w:rsid w:val="00F20569"/>
    <w:rsid w:val="00F31871"/>
    <w:rsid w:val="00F32CE9"/>
    <w:rsid w:val="00F36A44"/>
    <w:rsid w:val="00F41D38"/>
    <w:rsid w:val="00F434AF"/>
    <w:rsid w:val="00F5046E"/>
    <w:rsid w:val="00F50F73"/>
    <w:rsid w:val="00F53BC8"/>
    <w:rsid w:val="00F666ED"/>
    <w:rsid w:val="00F73294"/>
    <w:rsid w:val="00F770B4"/>
    <w:rsid w:val="00F811C8"/>
    <w:rsid w:val="00F81C1C"/>
    <w:rsid w:val="00F87684"/>
    <w:rsid w:val="00F91369"/>
    <w:rsid w:val="00F92C65"/>
    <w:rsid w:val="00FA55F4"/>
    <w:rsid w:val="00FA5C16"/>
    <w:rsid w:val="00FB51D5"/>
    <w:rsid w:val="00FC0314"/>
    <w:rsid w:val="00FC3D48"/>
    <w:rsid w:val="00FC6EF9"/>
    <w:rsid w:val="00FD1D1C"/>
    <w:rsid w:val="00FD5D32"/>
    <w:rsid w:val="00FE0995"/>
    <w:rsid w:val="00FE588A"/>
    <w:rsid w:val="00FF0174"/>
    <w:rsid w:val="00FF2136"/>
    <w:rsid w:val="00FF2297"/>
    <w:rsid w:val="00FF2851"/>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E4ED"/>
  <w15:chartTrackingRefBased/>
  <w15:docId w15:val="{430AE7E6-DE42-3D40-BB03-0D55E823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00386"/>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B00386"/>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FE6"/>
    <w:pPr>
      <w:ind w:left="720"/>
      <w:contextualSpacing/>
    </w:pPr>
  </w:style>
  <w:style w:type="paragraph" w:styleId="Header">
    <w:name w:val="header"/>
    <w:basedOn w:val="Normal"/>
    <w:link w:val="HeaderChar"/>
    <w:uiPriority w:val="99"/>
    <w:unhideWhenUsed/>
    <w:rsid w:val="00D64E1A"/>
    <w:pPr>
      <w:tabs>
        <w:tab w:val="center" w:pos="4513"/>
        <w:tab w:val="right" w:pos="9026"/>
      </w:tabs>
    </w:pPr>
  </w:style>
  <w:style w:type="character" w:customStyle="1" w:styleId="HeaderChar">
    <w:name w:val="Header Char"/>
    <w:basedOn w:val="DefaultParagraphFont"/>
    <w:link w:val="Header"/>
    <w:uiPriority w:val="99"/>
    <w:rsid w:val="00D64E1A"/>
  </w:style>
  <w:style w:type="paragraph" w:styleId="Footer">
    <w:name w:val="footer"/>
    <w:basedOn w:val="Normal"/>
    <w:link w:val="FooterChar"/>
    <w:uiPriority w:val="99"/>
    <w:unhideWhenUsed/>
    <w:rsid w:val="00D64E1A"/>
    <w:pPr>
      <w:tabs>
        <w:tab w:val="center" w:pos="4513"/>
        <w:tab w:val="right" w:pos="9026"/>
      </w:tabs>
    </w:pPr>
  </w:style>
  <w:style w:type="character" w:customStyle="1" w:styleId="FooterChar">
    <w:name w:val="Footer Char"/>
    <w:basedOn w:val="DefaultParagraphFont"/>
    <w:link w:val="Footer"/>
    <w:uiPriority w:val="99"/>
    <w:rsid w:val="00D64E1A"/>
  </w:style>
  <w:style w:type="paragraph" w:styleId="NormalWeb">
    <w:name w:val="Normal (Web)"/>
    <w:basedOn w:val="Normal"/>
    <w:uiPriority w:val="99"/>
    <w:semiHidden/>
    <w:unhideWhenUsed/>
    <w:rsid w:val="00281BA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3Char">
    <w:name w:val="Heading 3 Char"/>
    <w:basedOn w:val="DefaultParagraphFont"/>
    <w:link w:val="Heading3"/>
    <w:uiPriority w:val="9"/>
    <w:rsid w:val="00B00386"/>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B00386"/>
    <w:rPr>
      <w:rFonts w:ascii="Times New Roman" w:eastAsia="Times New Roman" w:hAnsi="Times New Roman" w:cs="Times New Roman"/>
      <w:b/>
      <w:bCs/>
      <w:kern w:val="0"/>
      <w:lang w:eastAsia="en-GB"/>
      <w14:ligatures w14:val="none"/>
    </w:rPr>
  </w:style>
  <w:style w:type="character" w:styleId="Strong">
    <w:name w:val="Strong"/>
    <w:basedOn w:val="DefaultParagraphFont"/>
    <w:uiPriority w:val="22"/>
    <w:qFormat/>
    <w:rsid w:val="00B00386"/>
    <w:rPr>
      <w:b/>
      <w:bCs/>
    </w:rPr>
  </w:style>
  <w:style w:type="character" w:customStyle="1" w:styleId="overflow-hidden">
    <w:name w:val="overflow-hidden"/>
    <w:basedOn w:val="DefaultParagraphFont"/>
    <w:rsid w:val="00B00386"/>
  </w:style>
  <w:style w:type="paragraph" w:styleId="z-TopofForm">
    <w:name w:val="HTML Top of Form"/>
    <w:basedOn w:val="Normal"/>
    <w:next w:val="Normal"/>
    <w:link w:val="z-TopofFormChar"/>
    <w:hidden/>
    <w:uiPriority w:val="99"/>
    <w:semiHidden/>
    <w:unhideWhenUsed/>
    <w:rsid w:val="00B00386"/>
    <w:pPr>
      <w:pBdr>
        <w:bottom w:val="single" w:sz="6" w:space="1" w:color="auto"/>
      </w:pBdr>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B00386"/>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B00386"/>
    <w:pPr>
      <w:pBdr>
        <w:top w:val="single" w:sz="6" w:space="1" w:color="auto"/>
      </w:pBdr>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B00386"/>
    <w:rPr>
      <w:rFonts w:ascii="Arial" w:eastAsia="Times New Roman" w:hAnsi="Arial" w:cs="Arial"/>
      <w:vanish/>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5673">
      <w:bodyDiv w:val="1"/>
      <w:marLeft w:val="0"/>
      <w:marRight w:val="0"/>
      <w:marTop w:val="0"/>
      <w:marBottom w:val="0"/>
      <w:divBdr>
        <w:top w:val="none" w:sz="0" w:space="0" w:color="auto"/>
        <w:left w:val="none" w:sz="0" w:space="0" w:color="auto"/>
        <w:bottom w:val="none" w:sz="0" w:space="0" w:color="auto"/>
        <w:right w:val="none" w:sz="0" w:space="0" w:color="auto"/>
      </w:divBdr>
      <w:divsChild>
        <w:div w:id="2114937072">
          <w:marLeft w:val="0"/>
          <w:marRight w:val="0"/>
          <w:marTop w:val="0"/>
          <w:marBottom w:val="0"/>
          <w:divBdr>
            <w:top w:val="none" w:sz="0" w:space="0" w:color="auto"/>
            <w:left w:val="none" w:sz="0" w:space="0" w:color="auto"/>
            <w:bottom w:val="none" w:sz="0" w:space="0" w:color="auto"/>
            <w:right w:val="none" w:sz="0" w:space="0" w:color="auto"/>
          </w:divBdr>
          <w:divsChild>
            <w:div w:id="221064762">
              <w:marLeft w:val="0"/>
              <w:marRight w:val="0"/>
              <w:marTop w:val="0"/>
              <w:marBottom w:val="0"/>
              <w:divBdr>
                <w:top w:val="none" w:sz="0" w:space="0" w:color="auto"/>
                <w:left w:val="none" w:sz="0" w:space="0" w:color="auto"/>
                <w:bottom w:val="none" w:sz="0" w:space="0" w:color="auto"/>
                <w:right w:val="none" w:sz="0" w:space="0" w:color="auto"/>
              </w:divBdr>
              <w:divsChild>
                <w:div w:id="488524198">
                  <w:marLeft w:val="0"/>
                  <w:marRight w:val="0"/>
                  <w:marTop w:val="0"/>
                  <w:marBottom w:val="0"/>
                  <w:divBdr>
                    <w:top w:val="none" w:sz="0" w:space="0" w:color="auto"/>
                    <w:left w:val="none" w:sz="0" w:space="0" w:color="auto"/>
                    <w:bottom w:val="none" w:sz="0" w:space="0" w:color="auto"/>
                    <w:right w:val="none" w:sz="0" w:space="0" w:color="auto"/>
                  </w:divBdr>
                  <w:divsChild>
                    <w:div w:id="7199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506392">
      <w:bodyDiv w:val="1"/>
      <w:marLeft w:val="0"/>
      <w:marRight w:val="0"/>
      <w:marTop w:val="0"/>
      <w:marBottom w:val="0"/>
      <w:divBdr>
        <w:top w:val="none" w:sz="0" w:space="0" w:color="auto"/>
        <w:left w:val="none" w:sz="0" w:space="0" w:color="auto"/>
        <w:bottom w:val="none" w:sz="0" w:space="0" w:color="auto"/>
        <w:right w:val="none" w:sz="0" w:space="0" w:color="auto"/>
      </w:divBdr>
      <w:divsChild>
        <w:div w:id="1947690786">
          <w:marLeft w:val="0"/>
          <w:marRight w:val="0"/>
          <w:marTop w:val="0"/>
          <w:marBottom w:val="0"/>
          <w:divBdr>
            <w:top w:val="none" w:sz="0" w:space="0" w:color="auto"/>
            <w:left w:val="none" w:sz="0" w:space="0" w:color="auto"/>
            <w:bottom w:val="none" w:sz="0" w:space="0" w:color="auto"/>
            <w:right w:val="none" w:sz="0" w:space="0" w:color="auto"/>
          </w:divBdr>
          <w:divsChild>
            <w:div w:id="829636829">
              <w:marLeft w:val="0"/>
              <w:marRight w:val="0"/>
              <w:marTop w:val="0"/>
              <w:marBottom w:val="0"/>
              <w:divBdr>
                <w:top w:val="none" w:sz="0" w:space="0" w:color="auto"/>
                <w:left w:val="none" w:sz="0" w:space="0" w:color="auto"/>
                <w:bottom w:val="none" w:sz="0" w:space="0" w:color="auto"/>
                <w:right w:val="none" w:sz="0" w:space="0" w:color="auto"/>
              </w:divBdr>
              <w:divsChild>
                <w:div w:id="1933318214">
                  <w:marLeft w:val="0"/>
                  <w:marRight w:val="0"/>
                  <w:marTop w:val="0"/>
                  <w:marBottom w:val="0"/>
                  <w:divBdr>
                    <w:top w:val="none" w:sz="0" w:space="0" w:color="auto"/>
                    <w:left w:val="none" w:sz="0" w:space="0" w:color="auto"/>
                    <w:bottom w:val="none" w:sz="0" w:space="0" w:color="auto"/>
                    <w:right w:val="none" w:sz="0" w:space="0" w:color="auto"/>
                  </w:divBdr>
                  <w:divsChild>
                    <w:div w:id="2829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75339">
      <w:bodyDiv w:val="1"/>
      <w:marLeft w:val="0"/>
      <w:marRight w:val="0"/>
      <w:marTop w:val="0"/>
      <w:marBottom w:val="0"/>
      <w:divBdr>
        <w:top w:val="none" w:sz="0" w:space="0" w:color="auto"/>
        <w:left w:val="none" w:sz="0" w:space="0" w:color="auto"/>
        <w:bottom w:val="none" w:sz="0" w:space="0" w:color="auto"/>
        <w:right w:val="none" w:sz="0" w:space="0" w:color="auto"/>
      </w:divBdr>
      <w:divsChild>
        <w:div w:id="1317882829">
          <w:marLeft w:val="0"/>
          <w:marRight w:val="0"/>
          <w:marTop w:val="0"/>
          <w:marBottom w:val="0"/>
          <w:divBdr>
            <w:top w:val="none" w:sz="0" w:space="0" w:color="auto"/>
            <w:left w:val="none" w:sz="0" w:space="0" w:color="auto"/>
            <w:bottom w:val="none" w:sz="0" w:space="0" w:color="auto"/>
            <w:right w:val="none" w:sz="0" w:space="0" w:color="auto"/>
          </w:divBdr>
          <w:divsChild>
            <w:div w:id="1928423330">
              <w:marLeft w:val="0"/>
              <w:marRight w:val="0"/>
              <w:marTop w:val="0"/>
              <w:marBottom w:val="0"/>
              <w:divBdr>
                <w:top w:val="none" w:sz="0" w:space="0" w:color="auto"/>
                <w:left w:val="none" w:sz="0" w:space="0" w:color="auto"/>
                <w:bottom w:val="none" w:sz="0" w:space="0" w:color="auto"/>
                <w:right w:val="none" w:sz="0" w:space="0" w:color="auto"/>
              </w:divBdr>
              <w:divsChild>
                <w:div w:id="285546787">
                  <w:marLeft w:val="0"/>
                  <w:marRight w:val="0"/>
                  <w:marTop w:val="0"/>
                  <w:marBottom w:val="0"/>
                  <w:divBdr>
                    <w:top w:val="none" w:sz="0" w:space="0" w:color="auto"/>
                    <w:left w:val="none" w:sz="0" w:space="0" w:color="auto"/>
                    <w:bottom w:val="none" w:sz="0" w:space="0" w:color="auto"/>
                    <w:right w:val="none" w:sz="0" w:space="0" w:color="auto"/>
                  </w:divBdr>
                  <w:divsChild>
                    <w:div w:id="105658085">
                      <w:marLeft w:val="0"/>
                      <w:marRight w:val="0"/>
                      <w:marTop w:val="0"/>
                      <w:marBottom w:val="0"/>
                      <w:divBdr>
                        <w:top w:val="none" w:sz="0" w:space="0" w:color="auto"/>
                        <w:left w:val="none" w:sz="0" w:space="0" w:color="auto"/>
                        <w:bottom w:val="none" w:sz="0" w:space="0" w:color="auto"/>
                        <w:right w:val="none" w:sz="0" w:space="0" w:color="auto"/>
                      </w:divBdr>
                      <w:divsChild>
                        <w:div w:id="624850949">
                          <w:marLeft w:val="0"/>
                          <w:marRight w:val="0"/>
                          <w:marTop w:val="0"/>
                          <w:marBottom w:val="0"/>
                          <w:divBdr>
                            <w:top w:val="none" w:sz="0" w:space="0" w:color="auto"/>
                            <w:left w:val="none" w:sz="0" w:space="0" w:color="auto"/>
                            <w:bottom w:val="none" w:sz="0" w:space="0" w:color="auto"/>
                            <w:right w:val="none" w:sz="0" w:space="0" w:color="auto"/>
                          </w:divBdr>
                          <w:divsChild>
                            <w:div w:id="15236045">
                              <w:marLeft w:val="0"/>
                              <w:marRight w:val="0"/>
                              <w:marTop w:val="0"/>
                              <w:marBottom w:val="0"/>
                              <w:divBdr>
                                <w:top w:val="none" w:sz="0" w:space="0" w:color="auto"/>
                                <w:left w:val="none" w:sz="0" w:space="0" w:color="auto"/>
                                <w:bottom w:val="none" w:sz="0" w:space="0" w:color="auto"/>
                                <w:right w:val="none" w:sz="0" w:space="0" w:color="auto"/>
                              </w:divBdr>
                              <w:divsChild>
                                <w:div w:id="1962149762">
                                  <w:marLeft w:val="0"/>
                                  <w:marRight w:val="0"/>
                                  <w:marTop w:val="0"/>
                                  <w:marBottom w:val="0"/>
                                  <w:divBdr>
                                    <w:top w:val="none" w:sz="0" w:space="0" w:color="auto"/>
                                    <w:left w:val="none" w:sz="0" w:space="0" w:color="auto"/>
                                    <w:bottom w:val="none" w:sz="0" w:space="0" w:color="auto"/>
                                    <w:right w:val="none" w:sz="0" w:space="0" w:color="auto"/>
                                  </w:divBdr>
                                  <w:divsChild>
                                    <w:div w:id="920256909">
                                      <w:marLeft w:val="0"/>
                                      <w:marRight w:val="0"/>
                                      <w:marTop w:val="0"/>
                                      <w:marBottom w:val="0"/>
                                      <w:divBdr>
                                        <w:top w:val="none" w:sz="0" w:space="0" w:color="auto"/>
                                        <w:left w:val="none" w:sz="0" w:space="0" w:color="auto"/>
                                        <w:bottom w:val="none" w:sz="0" w:space="0" w:color="auto"/>
                                        <w:right w:val="none" w:sz="0" w:space="0" w:color="auto"/>
                                      </w:divBdr>
                                      <w:divsChild>
                                        <w:div w:id="804273725">
                                          <w:marLeft w:val="0"/>
                                          <w:marRight w:val="0"/>
                                          <w:marTop w:val="0"/>
                                          <w:marBottom w:val="0"/>
                                          <w:divBdr>
                                            <w:top w:val="none" w:sz="0" w:space="0" w:color="auto"/>
                                            <w:left w:val="none" w:sz="0" w:space="0" w:color="auto"/>
                                            <w:bottom w:val="none" w:sz="0" w:space="0" w:color="auto"/>
                                            <w:right w:val="none" w:sz="0" w:space="0" w:color="auto"/>
                                          </w:divBdr>
                                          <w:divsChild>
                                            <w:div w:id="1947078660">
                                              <w:marLeft w:val="0"/>
                                              <w:marRight w:val="0"/>
                                              <w:marTop w:val="0"/>
                                              <w:marBottom w:val="0"/>
                                              <w:divBdr>
                                                <w:top w:val="none" w:sz="0" w:space="0" w:color="auto"/>
                                                <w:left w:val="none" w:sz="0" w:space="0" w:color="auto"/>
                                                <w:bottom w:val="none" w:sz="0" w:space="0" w:color="auto"/>
                                                <w:right w:val="none" w:sz="0" w:space="0" w:color="auto"/>
                                              </w:divBdr>
                                              <w:divsChild>
                                                <w:div w:id="1328905001">
                                                  <w:marLeft w:val="0"/>
                                                  <w:marRight w:val="0"/>
                                                  <w:marTop w:val="0"/>
                                                  <w:marBottom w:val="0"/>
                                                  <w:divBdr>
                                                    <w:top w:val="none" w:sz="0" w:space="0" w:color="auto"/>
                                                    <w:left w:val="none" w:sz="0" w:space="0" w:color="auto"/>
                                                    <w:bottom w:val="none" w:sz="0" w:space="0" w:color="auto"/>
                                                    <w:right w:val="none" w:sz="0" w:space="0" w:color="auto"/>
                                                  </w:divBdr>
                                                  <w:divsChild>
                                                    <w:div w:id="1632858509">
                                                      <w:marLeft w:val="0"/>
                                                      <w:marRight w:val="0"/>
                                                      <w:marTop w:val="0"/>
                                                      <w:marBottom w:val="0"/>
                                                      <w:divBdr>
                                                        <w:top w:val="none" w:sz="0" w:space="0" w:color="auto"/>
                                                        <w:left w:val="none" w:sz="0" w:space="0" w:color="auto"/>
                                                        <w:bottom w:val="none" w:sz="0" w:space="0" w:color="auto"/>
                                                        <w:right w:val="none" w:sz="0" w:space="0" w:color="auto"/>
                                                      </w:divBdr>
                                                      <w:divsChild>
                                                        <w:div w:id="14481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7349">
                                              <w:marLeft w:val="0"/>
                                              <w:marRight w:val="0"/>
                                              <w:marTop w:val="0"/>
                                              <w:marBottom w:val="0"/>
                                              <w:divBdr>
                                                <w:top w:val="none" w:sz="0" w:space="0" w:color="auto"/>
                                                <w:left w:val="none" w:sz="0" w:space="0" w:color="auto"/>
                                                <w:bottom w:val="none" w:sz="0" w:space="0" w:color="auto"/>
                                                <w:right w:val="none" w:sz="0" w:space="0" w:color="auto"/>
                                              </w:divBdr>
                                              <w:divsChild>
                                                <w:div w:id="676464603">
                                                  <w:marLeft w:val="0"/>
                                                  <w:marRight w:val="0"/>
                                                  <w:marTop w:val="0"/>
                                                  <w:marBottom w:val="0"/>
                                                  <w:divBdr>
                                                    <w:top w:val="none" w:sz="0" w:space="0" w:color="auto"/>
                                                    <w:left w:val="none" w:sz="0" w:space="0" w:color="auto"/>
                                                    <w:bottom w:val="none" w:sz="0" w:space="0" w:color="auto"/>
                                                    <w:right w:val="none" w:sz="0" w:space="0" w:color="auto"/>
                                                  </w:divBdr>
                                                  <w:divsChild>
                                                    <w:div w:id="1015503356">
                                                      <w:marLeft w:val="0"/>
                                                      <w:marRight w:val="0"/>
                                                      <w:marTop w:val="0"/>
                                                      <w:marBottom w:val="0"/>
                                                      <w:divBdr>
                                                        <w:top w:val="none" w:sz="0" w:space="0" w:color="auto"/>
                                                        <w:left w:val="none" w:sz="0" w:space="0" w:color="auto"/>
                                                        <w:bottom w:val="none" w:sz="0" w:space="0" w:color="auto"/>
                                                        <w:right w:val="none" w:sz="0" w:space="0" w:color="auto"/>
                                                      </w:divBdr>
                                                      <w:divsChild>
                                                        <w:div w:id="1979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6968">
                                              <w:marLeft w:val="0"/>
                                              <w:marRight w:val="0"/>
                                              <w:marTop w:val="0"/>
                                              <w:marBottom w:val="0"/>
                                              <w:divBdr>
                                                <w:top w:val="none" w:sz="0" w:space="0" w:color="auto"/>
                                                <w:left w:val="none" w:sz="0" w:space="0" w:color="auto"/>
                                                <w:bottom w:val="none" w:sz="0" w:space="0" w:color="auto"/>
                                                <w:right w:val="none" w:sz="0" w:space="0" w:color="auto"/>
                                              </w:divBdr>
                                              <w:divsChild>
                                                <w:div w:id="1904759194">
                                                  <w:marLeft w:val="0"/>
                                                  <w:marRight w:val="0"/>
                                                  <w:marTop w:val="0"/>
                                                  <w:marBottom w:val="0"/>
                                                  <w:divBdr>
                                                    <w:top w:val="none" w:sz="0" w:space="0" w:color="auto"/>
                                                    <w:left w:val="none" w:sz="0" w:space="0" w:color="auto"/>
                                                    <w:bottom w:val="none" w:sz="0" w:space="0" w:color="auto"/>
                                                    <w:right w:val="none" w:sz="0" w:space="0" w:color="auto"/>
                                                  </w:divBdr>
                                                  <w:divsChild>
                                                    <w:div w:id="1699500854">
                                                      <w:marLeft w:val="0"/>
                                                      <w:marRight w:val="0"/>
                                                      <w:marTop w:val="0"/>
                                                      <w:marBottom w:val="0"/>
                                                      <w:divBdr>
                                                        <w:top w:val="none" w:sz="0" w:space="0" w:color="auto"/>
                                                        <w:left w:val="none" w:sz="0" w:space="0" w:color="auto"/>
                                                        <w:bottom w:val="none" w:sz="0" w:space="0" w:color="auto"/>
                                                        <w:right w:val="none" w:sz="0" w:space="0" w:color="auto"/>
                                                      </w:divBdr>
                                                      <w:divsChild>
                                                        <w:div w:id="1825657494">
                                                          <w:marLeft w:val="0"/>
                                                          <w:marRight w:val="0"/>
                                                          <w:marTop w:val="0"/>
                                                          <w:marBottom w:val="0"/>
                                                          <w:divBdr>
                                                            <w:top w:val="none" w:sz="0" w:space="0" w:color="auto"/>
                                                            <w:left w:val="none" w:sz="0" w:space="0" w:color="auto"/>
                                                            <w:bottom w:val="none" w:sz="0" w:space="0" w:color="auto"/>
                                                            <w:right w:val="none" w:sz="0" w:space="0" w:color="auto"/>
                                                          </w:divBdr>
                                                          <w:divsChild>
                                                            <w:div w:id="559174825">
                                                              <w:marLeft w:val="0"/>
                                                              <w:marRight w:val="0"/>
                                                              <w:marTop w:val="0"/>
                                                              <w:marBottom w:val="0"/>
                                                              <w:divBdr>
                                                                <w:top w:val="none" w:sz="0" w:space="0" w:color="auto"/>
                                                                <w:left w:val="none" w:sz="0" w:space="0" w:color="auto"/>
                                                                <w:bottom w:val="none" w:sz="0" w:space="0" w:color="auto"/>
                                                                <w:right w:val="none" w:sz="0" w:space="0" w:color="auto"/>
                                                              </w:divBdr>
                                                              <w:divsChild>
                                                                <w:div w:id="21239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4553928">
          <w:marLeft w:val="0"/>
          <w:marRight w:val="0"/>
          <w:marTop w:val="0"/>
          <w:marBottom w:val="0"/>
          <w:divBdr>
            <w:top w:val="none" w:sz="0" w:space="0" w:color="auto"/>
            <w:left w:val="none" w:sz="0" w:space="0" w:color="auto"/>
            <w:bottom w:val="none" w:sz="0" w:space="0" w:color="auto"/>
            <w:right w:val="none" w:sz="0" w:space="0" w:color="auto"/>
          </w:divBdr>
          <w:divsChild>
            <w:div w:id="1023441774">
              <w:marLeft w:val="0"/>
              <w:marRight w:val="0"/>
              <w:marTop w:val="0"/>
              <w:marBottom w:val="0"/>
              <w:divBdr>
                <w:top w:val="none" w:sz="0" w:space="0" w:color="auto"/>
                <w:left w:val="none" w:sz="0" w:space="0" w:color="auto"/>
                <w:bottom w:val="none" w:sz="0" w:space="0" w:color="auto"/>
                <w:right w:val="none" w:sz="0" w:space="0" w:color="auto"/>
              </w:divBdr>
              <w:divsChild>
                <w:div w:id="1560750878">
                  <w:marLeft w:val="0"/>
                  <w:marRight w:val="0"/>
                  <w:marTop w:val="0"/>
                  <w:marBottom w:val="0"/>
                  <w:divBdr>
                    <w:top w:val="none" w:sz="0" w:space="0" w:color="auto"/>
                    <w:left w:val="none" w:sz="0" w:space="0" w:color="auto"/>
                    <w:bottom w:val="none" w:sz="0" w:space="0" w:color="auto"/>
                    <w:right w:val="none" w:sz="0" w:space="0" w:color="auto"/>
                  </w:divBdr>
                  <w:divsChild>
                    <w:div w:id="1671980368">
                      <w:marLeft w:val="0"/>
                      <w:marRight w:val="0"/>
                      <w:marTop w:val="0"/>
                      <w:marBottom w:val="0"/>
                      <w:divBdr>
                        <w:top w:val="none" w:sz="0" w:space="0" w:color="auto"/>
                        <w:left w:val="none" w:sz="0" w:space="0" w:color="auto"/>
                        <w:bottom w:val="none" w:sz="0" w:space="0" w:color="auto"/>
                        <w:right w:val="none" w:sz="0" w:space="0" w:color="auto"/>
                      </w:divBdr>
                      <w:divsChild>
                        <w:div w:id="1666517979">
                          <w:marLeft w:val="0"/>
                          <w:marRight w:val="0"/>
                          <w:marTop w:val="0"/>
                          <w:marBottom w:val="0"/>
                          <w:divBdr>
                            <w:top w:val="none" w:sz="0" w:space="0" w:color="auto"/>
                            <w:left w:val="none" w:sz="0" w:space="0" w:color="auto"/>
                            <w:bottom w:val="none" w:sz="0" w:space="0" w:color="auto"/>
                            <w:right w:val="none" w:sz="0" w:space="0" w:color="auto"/>
                          </w:divBdr>
                          <w:divsChild>
                            <w:div w:id="524635998">
                              <w:marLeft w:val="0"/>
                              <w:marRight w:val="0"/>
                              <w:marTop w:val="0"/>
                              <w:marBottom w:val="0"/>
                              <w:divBdr>
                                <w:top w:val="none" w:sz="0" w:space="0" w:color="auto"/>
                                <w:left w:val="none" w:sz="0" w:space="0" w:color="auto"/>
                                <w:bottom w:val="none" w:sz="0" w:space="0" w:color="auto"/>
                                <w:right w:val="none" w:sz="0" w:space="0" w:color="auto"/>
                              </w:divBdr>
                              <w:divsChild>
                                <w:div w:id="1732264965">
                                  <w:marLeft w:val="0"/>
                                  <w:marRight w:val="0"/>
                                  <w:marTop w:val="0"/>
                                  <w:marBottom w:val="0"/>
                                  <w:divBdr>
                                    <w:top w:val="none" w:sz="0" w:space="0" w:color="auto"/>
                                    <w:left w:val="none" w:sz="0" w:space="0" w:color="auto"/>
                                    <w:bottom w:val="none" w:sz="0" w:space="0" w:color="auto"/>
                                    <w:right w:val="none" w:sz="0" w:space="0" w:color="auto"/>
                                  </w:divBdr>
                                  <w:divsChild>
                                    <w:div w:id="1815752666">
                                      <w:marLeft w:val="0"/>
                                      <w:marRight w:val="0"/>
                                      <w:marTop w:val="0"/>
                                      <w:marBottom w:val="0"/>
                                      <w:divBdr>
                                        <w:top w:val="none" w:sz="0" w:space="0" w:color="auto"/>
                                        <w:left w:val="none" w:sz="0" w:space="0" w:color="auto"/>
                                        <w:bottom w:val="none" w:sz="0" w:space="0" w:color="auto"/>
                                        <w:right w:val="none" w:sz="0" w:space="0" w:color="auto"/>
                                      </w:divBdr>
                                      <w:divsChild>
                                        <w:div w:id="1890458502">
                                          <w:marLeft w:val="0"/>
                                          <w:marRight w:val="0"/>
                                          <w:marTop w:val="0"/>
                                          <w:marBottom w:val="0"/>
                                          <w:divBdr>
                                            <w:top w:val="none" w:sz="0" w:space="0" w:color="auto"/>
                                            <w:left w:val="none" w:sz="0" w:space="0" w:color="auto"/>
                                            <w:bottom w:val="none" w:sz="0" w:space="0" w:color="auto"/>
                                            <w:right w:val="none" w:sz="0" w:space="0" w:color="auto"/>
                                          </w:divBdr>
                                          <w:divsChild>
                                            <w:div w:id="601105190">
                                              <w:marLeft w:val="0"/>
                                              <w:marRight w:val="0"/>
                                              <w:marTop w:val="0"/>
                                              <w:marBottom w:val="0"/>
                                              <w:divBdr>
                                                <w:top w:val="none" w:sz="0" w:space="0" w:color="auto"/>
                                                <w:left w:val="none" w:sz="0" w:space="0" w:color="auto"/>
                                                <w:bottom w:val="none" w:sz="0" w:space="0" w:color="auto"/>
                                                <w:right w:val="none" w:sz="0" w:space="0" w:color="auto"/>
                                              </w:divBdr>
                                              <w:divsChild>
                                                <w:div w:id="230623634">
                                                  <w:marLeft w:val="0"/>
                                                  <w:marRight w:val="0"/>
                                                  <w:marTop w:val="0"/>
                                                  <w:marBottom w:val="0"/>
                                                  <w:divBdr>
                                                    <w:top w:val="none" w:sz="0" w:space="0" w:color="auto"/>
                                                    <w:left w:val="none" w:sz="0" w:space="0" w:color="auto"/>
                                                    <w:bottom w:val="none" w:sz="0" w:space="0" w:color="auto"/>
                                                    <w:right w:val="none" w:sz="0" w:space="0" w:color="auto"/>
                                                  </w:divBdr>
                                                  <w:divsChild>
                                                    <w:div w:id="1245527416">
                                                      <w:marLeft w:val="0"/>
                                                      <w:marRight w:val="0"/>
                                                      <w:marTop w:val="0"/>
                                                      <w:marBottom w:val="0"/>
                                                      <w:divBdr>
                                                        <w:top w:val="none" w:sz="0" w:space="0" w:color="auto"/>
                                                        <w:left w:val="none" w:sz="0" w:space="0" w:color="auto"/>
                                                        <w:bottom w:val="none" w:sz="0" w:space="0" w:color="auto"/>
                                                        <w:right w:val="none" w:sz="0" w:space="0" w:color="auto"/>
                                                      </w:divBdr>
                                                      <w:divsChild>
                                                        <w:div w:id="249393819">
                                                          <w:marLeft w:val="0"/>
                                                          <w:marRight w:val="0"/>
                                                          <w:marTop w:val="0"/>
                                                          <w:marBottom w:val="0"/>
                                                          <w:divBdr>
                                                            <w:top w:val="none" w:sz="0" w:space="0" w:color="auto"/>
                                                            <w:left w:val="none" w:sz="0" w:space="0" w:color="auto"/>
                                                            <w:bottom w:val="none" w:sz="0" w:space="0" w:color="auto"/>
                                                            <w:right w:val="none" w:sz="0" w:space="0" w:color="auto"/>
                                                          </w:divBdr>
                                                        </w:div>
                                                      </w:divsChild>
                                                    </w:div>
                                                    <w:div w:id="1802722137">
                                                      <w:marLeft w:val="0"/>
                                                      <w:marRight w:val="0"/>
                                                      <w:marTop w:val="0"/>
                                                      <w:marBottom w:val="0"/>
                                                      <w:divBdr>
                                                        <w:top w:val="none" w:sz="0" w:space="0" w:color="auto"/>
                                                        <w:left w:val="none" w:sz="0" w:space="0" w:color="auto"/>
                                                        <w:bottom w:val="none" w:sz="0" w:space="0" w:color="auto"/>
                                                        <w:right w:val="none" w:sz="0" w:space="0" w:color="auto"/>
                                                      </w:divBdr>
                                                      <w:divsChild>
                                                        <w:div w:id="11931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5229185">
      <w:bodyDiv w:val="1"/>
      <w:marLeft w:val="0"/>
      <w:marRight w:val="0"/>
      <w:marTop w:val="0"/>
      <w:marBottom w:val="0"/>
      <w:divBdr>
        <w:top w:val="none" w:sz="0" w:space="0" w:color="auto"/>
        <w:left w:val="none" w:sz="0" w:space="0" w:color="auto"/>
        <w:bottom w:val="none" w:sz="0" w:space="0" w:color="auto"/>
        <w:right w:val="none" w:sz="0" w:space="0" w:color="auto"/>
      </w:divBdr>
      <w:divsChild>
        <w:div w:id="984629045">
          <w:marLeft w:val="0"/>
          <w:marRight w:val="0"/>
          <w:marTop w:val="0"/>
          <w:marBottom w:val="0"/>
          <w:divBdr>
            <w:top w:val="none" w:sz="0" w:space="0" w:color="auto"/>
            <w:left w:val="none" w:sz="0" w:space="0" w:color="auto"/>
            <w:bottom w:val="none" w:sz="0" w:space="0" w:color="auto"/>
            <w:right w:val="none" w:sz="0" w:space="0" w:color="auto"/>
          </w:divBdr>
          <w:divsChild>
            <w:div w:id="1684627576">
              <w:marLeft w:val="0"/>
              <w:marRight w:val="0"/>
              <w:marTop w:val="0"/>
              <w:marBottom w:val="0"/>
              <w:divBdr>
                <w:top w:val="none" w:sz="0" w:space="0" w:color="auto"/>
                <w:left w:val="none" w:sz="0" w:space="0" w:color="auto"/>
                <w:bottom w:val="none" w:sz="0" w:space="0" w:color="auto"/>
                <w:right w:val="none" w:sz="0" w:space="0" w:color="auto"/>
              </w:divBdr>
              <w:divsChild>
                <w:div w:id="1347756370">
                  <w:marLeft w:val="0"/>
                  <w:marRight w:val="0"/>
                  <w:marTop w:val="0"/>
                  <w:marBottom w:val="0"/>
                  <w:divBdr>
                    <w:top w:val="none" w:sz="0" w:space="0" w:color="auto"/>
                    <w:left w:val="none" w:sz="0" w:space="0" w:color="auto"/>
                    <w:bottom w:val="none" w:sz="0" w:space="0" w:color="auto"/>
                    <w:right w:val="none" w:sz="0" w:space="0" w:color="auto"/>
                  </w:divBdr>
                </w:div>
              </w:divsChild>
            </w:div>
            <w:div w:id="479611589">
              <w:marLeft w:val="0"/>
              <w:marRight w:val="0"/>
              <w:marTop w:val="0"/>
              <w:marBottom w:val="0"/>
              <w:divBdr>
                <w:top w:val="none" w:sz="0" w:space="0" w:color="auto"/>
                <w:left w:val="none" w:sz="0" w:space="0" w:color="auto"/>
                <w:bottom w:val="none" w:sz="0" w:space="0" w:color="auto"/>
                <w:right w:val="none" w:sz="0" w:space="0" w:color="auto"/>
              </w:divBdr>
              <w:divsChild>
                <w:div w:id="91516349">
                  <w:marLeft w:val="0"/>
                  <w:marRight w:val="0"/>
                  <w:marTop w:val="0"/>
                  <w:marBottom w:val="0"/>
                  <w:divBdr>
                    <w:top w:val="none" w:sz="0" w:space="0" w:color="auto"/>
                    <w:left w:val="none" w:sz="0" w:space="0" w:color="auto"/>
                    <w:bottom w:val="none" w:sz="0" w:space="0" w:color="auto"/>
                    <w:right w:val="none" w:sz="0" w:space="0" w:color="auto"/>
                  </w:divBdr>
                </w:div>
              </w:divsChild>
            </w:div>
            <w:div w:id="152725750">
              <w:marLeft w:val="0"/>
              <w:marRight w:val="0"/>
              <w:marTop w:val="0"/>
              <w:marBottom w:val="0"/>
              <w:divBdr>
                <w:top w:val="none" w:sz="0" w:space="0" w:color="auto"/>
                <w:left w:val="none" w:sz="0" w:space="0" w:color="auto"/>
                <w:bottom w:val="none" w:sz="0" w:space="0" w:color="auto"/>
                <w:right w:val="none" w:sz="0" w:space="0" w:color="auto"/>
              </w:divBdr>
              <w:divsChild>
                <w:div w:id="2491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Emeka Onwudiwe (CPP - Student)</dc:creator>
  <cp:keywords/>
  <dc:description/>
  <cp:lastModifiedBy>Emeka Onwudiwe (PHA - Student)</cp:lastModifiedBy>
  <cp:revision>2</cp:revision>
  <dcterms:created xsi:type="dcterms:W3CDTF">2024-08-18T19:55:00Z</dcterms:created>
  <dcterms:modified xsi:type="dcterms:W3CDTF">2024-08-18T19:55:00Z</dcterms:modified>
</cp:coreProperties>
</file>